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043" w:rsidRDefault="00A95806">
      <w:pPr>
        <w:pStyle w:val="Heading1"/>
        <w:ind w:left="980"/>
      </w:pPr>
      <w:bookmarkStart w:id="0" w:name="People_With_Disabilities_(WA)_Inc._Annua"/>
      <w:bookmarkStart w:id="1" w:name="_bookmark0"/>
      <w:bookmarkEnd w:id="0"/>
      <w:bookmarkEnd w:id="1"/>
      <w:r>
        <w:t>People With Disabilities (WA) Inc. Annual Report 2016 – 2017</w:t>
      </w:r>
    </w:p>
    <w:p w:rsidR="009A0043" w:rsidRDefault="009A0043">
      <w:pPr>
        <w:pStyle w:val="BodyText"/>
        <w:rPr>
          <w:b/>
          <w:sz w:val="30"/>
        </w:rPr>
      </w:pPr>
    </w:p>
    <w:p w:rsidR="009A0043" w:rsidRDefault="009A0043">
      <w:pPr>
        <w:pStyle w:val="BodyText"/>
        <w:rPr>
          <w:b/>
          <w:sz w:val="33"/>
        </w:rPr>
      </w:pPr>
    </w:p>
    <w:p w:rsidR="009A0043" w:rsidRDefault="00A95806">
      <w:pPr>
        <w:ind w:left="980"/>
        <w:rPr>
          <w:b/>
          <w:sz w:val="28"/>
        </w:rPr>
      </w:pPr>
      <w:r>
        <w:rPr>
          <w:b/>
          <w:sz w:val="28"/>
        </w:rPr>
        <w:t>Contents</w:t>
      </w:r>
    </w:p>
    <w:sdt>
      <w:sdtPr>
        <w:id w:val="1448196303"/>
        <w:docPartObj>
          <w:docPartGallery w:val="Table of Contents"/>
          <w:docPartUnique/>
        </w:docPartObj>
      </w:sdtPr>
      <w:sdtEndPr/>
      <w:sdtContent>
        <w:p w:rsidR="009A0043" w:rsidRDefault="00A95806">
          <w:pPr>
            <w:pStyle w:val="TOC1"/>
            <w:tabs>
              <w:tab w:val="right" w:leader="dot" w:pos="9635"/>
            </w:tabs>
            <w:spacing w:before="673"/>
          </w:pPr>
          <w:hyperlink w:anchor="_bookmark0" w:history="1">
            <w:r>
              <w:t>People With Disabilities (WA) Inc. Annual Report 2016</w:t>
            </w:r>
            <w:r>
              <w:rPr>
                <w:spacing w:val="-8"/>
              </w:rPr>
              <w:t xml:space="preserve"> </w:t>
            </w:r>
            <w:r>
              <w:t>–</w:t>
            </w:r>
            <w:r>
              <w:rPr>
                <w:spacing w:val="-2"/>
              </w:rPr>
              <w:t xml:space="preserve"> </w:t>
            </w:r>
            <w:r>
              <w:t>2017</w:t>
            </w:r>
            <w:r>
              <w:tab/>
              <w:t>2</w:t>
            </w:r>
          </w:hyperlink>
        </w:p>
        <w:p w:rsidR="009A0043" w:rsidRDefault="00A95806">
          <w:pPr>
            <w:pStyle w:val="TOC1"/>
            <w:tabs>
              <w:tab w:val="right" w:leader="dot" w:pos="9635"/>
            </w:tabs>
          </w:pPr>
          <w:hyperlink w:anchor="_bookmark1" w:history="1">
            <w:r>
              <w:t>Acronyms</w:t>
            </w:r>
            <w:r>
              <w:rPr>
                <w:spacing w:val="-1"/>
              </w:rPr>
              <w:t xml:space="preserve"> </w:t>
            </w:r>
            <w:r>
              <w:t>and Abbreviations</w:t>
            </w:r>
            <w:r>
              <w:tab/>
              <w:t>3</w:t>
            </w:r>
          </w:hyperlink>
        </w:p>
        <w:p w:rsidR="009A0043" w:rsidRDefault="00A95806">
          <w:pPr>
            <w:pStyle w:val="TOC1"/>
            <w:tabs>
              <w:tab w:val="right" w:leader="dot" w:pos="9635"/>
            </w:tabs>
            <w:spacing w:before="141"/>
          </w:pPr>
          <w:hyperlink w:anchor="_bookmark2" w:history="1">
            <w:r>
              <w:t>Our</w:t>
            </w:r>
            <w:r>
              <w:rPr>
                <w:spacing w:val="-2"/>
              </w:rPr>
              <w:t xml:space="preserve"> </w:t>
            </w:r>
            <w:r>
              <w:t>Vision</w:t>
            </w:r>
            <w:r>
              <w:tab/>
              <w:t>5</w:t>
            </w:r>
          </w:hyperlink>
        </w:p>
        <w:p w:rsidR="009A0043" w:rsidRDefault="00A95806">
          <w:pPr>
            <w:pStyle w:val="TOC1"/>
            <w:tabs>
              <w:tab w:val="right" w:leader="dot" w:pos="9635"/>
            </w:tabs>
          </w:pPr>
          <w:hyperlink w:anchor="_bookmark3" w:history="1">
            <w:r>
              <w:t>Our</w:t>
            </w:r>
            <w:r>
              <w:rPr>
                <w:spacing w:val="-2"/>
              </w:rPr>
              <w:t xml:space="preserve"> </w:t>
            </w:r>
            <w:r>
              <w:t>Mission</w:t>
            </w:r>
            <w:r>
              <w:tab/>
              <w:t>5</w:t>
            </w:r>
          </w:hyperlink>
        </w:p>
        <w:p w:rsidR="009A0043" w:rsidRDefault="00A95806">
          <w:pPr>
            <w:pStyle w:val="TOC1"/>
            <w:tabs>
              <w:tab w:val="right" w:leader="dot" w:pos="9635"/>
            </w:tabs>
            <w:spacing w:before="141"/>
          </w:pPr>
          <w:hyperlink w:anchor="_bookmark4" w:history="1">
            <w:r>
              <w:rPr>
                <w:spacing w:val="1"/>
              </w:rPr>
              <w:t>We</w:t>
            </w:r>
            <w:r>
              <w:rPr>
                <w:spacing w:val="-4"/>
              </w:rPr>
              <w:t xml:space="preserve"> </w:t>
            </w:r>
            <w:r>
              <w:t>Value</w:t>
            </w:r>
            <w:r>
              <w:tab/>
              <w:t>5</w:t>
            </w:r>
          </w:hyperlink>
        </w:p>
        <w:p w:rsidR="009A0043" w:rsidRDefault="00A95806">
          <w:pPr>
            <w:pStyle w:val="TOC1"/>
            <w:tabs>
              <w:tab w:val="right" w:leader="dot" w:pos="9635"/>
            </w:tabs>
          </w:pPr>
          <w:hyperlink w:anchor="_bookmark5" w:history="1">
            <w:r>
              <w:t>Guiding</w:t>
            </w:r>
            <w:r>
              <w:rPr>
                <w:spacing w:val="-2"/>
              </w:rPr>
              <w:t xml:space="preserve"> </w:t>
            </w:r>
            <w:r>
              <w:t>Principles</w:t>
            </w:r>
            <w:r>
              <w:tab/>
              <w:t>5</w:t>
            </w:r>
          </w:hyperlink>
        </w:p>
        <w:p w:rsidR="009A0043" w:rsidRDefault="00A95806">
          <w:pPr>
            <w:pStyle w:val="TOC1"/>
            <w:tabs>
              <w:tab w:val="right" w:leader="dot" w:pos="9635"/>
            </w:tabs>
            <w:spacing w:before="139"/>
          </w:pPr>
          <w:hyperlink w:anchor="_bookmark6" w:history="1">
            <w:r>
              <w:t>PWdWA</w:t>
            </w:r>
            <w:r>
              <w:rPr>
                <w:spacing w:val="-5"/>
              </w:rPr>
              <w:t xml:space="preserve"> </w:t>
            </w:r>
            <w:r>
              <w:t>Presidents</w:t>
            </w:r>
            <w:r>
              <w:rPr>
                <w:spacing w:val="-1"/>
              </w:rPr>
              <w:t xml:space="preserve"> </w:t>
            </w:r>
            <w:r>
              <w:t>Report</w:t>
            </w:r>
            <w:r>
              <w:tab/>
              <w:t>6</w:t>
            </w:r>
          </w:hyperlink>
        </w:p>
        <w:p w:rsidR="009A0043" w:rsidRDefault="00A95806">
          <w:pPr>
            <w:pStyle w:val="TOC1"/>
            <w:tabs>
              <w:tab w:val="right" w:leader="dot" w:pos="9635"/>
            </w:tabs>
          </w:pPr>
          <w:hyperlink w:anchor="_bookmark7" w:history="1">
            <w:r>
              <w:t>Committee of Manageme</w:t>
            </w:r>
            <w:r>
              <w:t>nt 2016</w:t>
            </w:r>
            <w:r>
              <w:t xml:space="preserve"> </w:t>
            </w:r>
            <w:r>
              <w:t>-</w:t>
            </w:r>
            <w:r>
              <w:rPr>
                <w:spacing w:val="-2"/>
              </w:rPr>
              <w:t xml:space="preserve"> </w:t>
            </w:r>
            <w:r>
              <w:t>2017</w:t>
            </w:r>
            <w:r>
              <w:tab/>
              <w:t>8</w:t>
            </w:r>
          </w:hyperlink>
        </w:p>
        <w:p w:rsidR="009A0043" w:rsidRDefault="00A95806">
          <w:pPr>
            <w:pStyle w:val="TOC1"/>
            <w:tabs>
              <w:tab w:val="right" w:leader="dot" w:pos="9635"/>
            </w:tabs>
          </w:pPr>
          <w:hyperlink w:anchor="_bookmark8" w:history="1">
            <w:r>
              <w:t>PWdWA Executive</w:t>
            </w:r>
            <w:r>
              <w:rPr>
                <w:spacing w:val="-4"/>
              </w:rPr>
              <w:t xml:space="preserve"> </w:t>
            </w:r>
            <w:r>
              <w:t>Director</w:t>
            </w:r>
            <w:r>
              <w:rPr>
                <w:spacing w:val="-2"/>
              </w:rPr>
              <w:t xml:space="preserve"> </w:t>
            </w:r>
            <w:r>
              <w:t>Report</w:t>
            </w:r>
            <w:r>
              <w:tab/>
              <w:t>9</w:t>
            </w:r>
          </w:hyperlink>
        </w:p>
        <w:p w:rsidR="009A0043" w:rsidRDefault="00A95806">
          <w:pPr>
            <w:pStyle w:val="TOC1"/>
            <w:tabs>
              <w:tab w:val="right" w:leader="dot" w:pos="9639"/>
            </w:tabs>
            <w:spacing w:before="141"/>
          </w:pPr>
          <w:hyperlink w:anchor="_bookmark9" w:history="1">
            <w:r>
              <w:t>Treasurers</w:t>
            </w:r>
            <w:r>
              <w:rPr>
                <w:spacing w:val="-1"/>
              </w:rPr>
              <w:t xml:space="preserve"> </w:t>
            </w:r>
            <w:r>
              <w:t>Report</w:t>
            </w:r>
            <w:r>
              <w:tab/>
              <w:t>12</w:t>
            </w:r>
          </w:hyperlink>
        </w:p>
        <w:p w:rsidR="009A0043" w:rsidRDefault="00A95806">
          <w:pPr>
            <w:pStyle w:val="TOC1"/>
            <w:tabs>
              <w:tab w:val="right" w:leader="dot" w:pos="9639"/>
            </w:tabs>
          </w:pPr>
          <w:hyperlink w:anchor="_bookmark10" w:history="1">
            <w:r>
              <w:t>Membership</w:t>
            </w:r>
            <w:r>
              <w:tab/>
              <w:t>13</w:t>
            </w:r>
          </w:hyperlink>
        </w:p>
        <w:p w:rsidR="009A0043" w:rsidRDefault="00A95806">
          <w:pPr>
            <w:pStyle w:val="TOC1"/>
            <w:tabs>
              <w:tab w:val="right" w:leader="dot" w:pos="9639"/>
            </w:tabs>
            <w:spacing w:before="141"/>
          </w:pPr>
          <w:hyperlink w:anchor="_bookmark11" w:history="1">
            <w:r>
              <w:t>Individual</w:t>
            </w:r>
            <w:r>
              <w:rPr>
                <w:spacing w:val="-1"/>
              </w:rPr>
              <w:t xml:space="preserve"> </w:t>
            </w:r>
            <w:r>
              <w:t>Advocacy</w:t>
            </w:r>
            <w:r>
              <w:tab/>
              <w:t>14</w:t>
            </w:r>
          </w:hyperlink>
        </w:p>
        <w:p w:rsidR="009A0043" w:rsidRDefault="00A95806">
          <w:pPr>
            <w:pStyle w:val="TOC1"/>
            <w:tabs>
              <w:tab w:val="right" w:leader="dot" w:pos="9639"/>
            </w:tabs>
          </w:pPr>
          <w:hyperlink w:anchor="_bookmark12" w:history="1">
            <w:r>
              <w:t>DSC</w:t>
            </w:r>
            <w:r>
              <w:rPr>
                <w:spacing w:val="-1"/>
              </w:rPr>
              <w:t xml:space="preserve"> </w:t>
            </w:r>
            <w:r>
              <w:t>Standards</w:t>
            </w:r>
            <w:r>
              <w:rPr>
                <w:spacing w:val="-3"/>
              </w:rPr>
              <w:t xml:space="preserve"> </w:t>
            </w:r>
            <w:r>
              <w:t>Audit</w:t>
            </w:r>
            <w:r>
              <w:tab/>
              <w:t>24</w:t>
            </w:r>
          </w:hyperlink>
        </w:p>
        <w:p w:rsidR="009A0043" w:rsidRDefault="00A95806">
          <w:pPr>
            <w:pStyle w:val="TOC1"/>
            <w:tabs>
              <w:tab w:val="right" w:leader="dot" w:pos="9639"/>
            </w:tabs>
          </w:pPr>
          <w:hyperlink w:anchor="_bookmark13" w:history="1">
            <w:r>
              <w:t>Projects</w:t>
            </w:r>
            <w:r>
              <w:tab/>
              <w:t>25</w:t>
            </w:r>
          </w:hyperlink>
        </w:p>
        <w:p w:rsidR="009A0043" w:rsidRDefault="00A95806">
          <w:pPr>
            <w:pStyle w:val="TOC1"/>
            <w:tabs>
              <w:tab w:val="right" w:leader="dot" w:pos="9639"/>
            </w:tabs>
            <w:spacing w:before="141"/>
          </w:pPr>
          <w:hyperlink w:anchor="_bookmark14" w:history="1">
            <w:r>
              <w:t>Self Advocacy</w:t>
            </w:r>
            <w:r>
              <w:rPr>
                <w:spacing w:val="-5"/>
              </w:rPr>
              <w:t xml:space="preserve"> </w:t>
            </w:r>
            <w:r>
              <w:rPr>
                <w:spacing w:val="2"/>
              </w:rPr>
              <w:t>WA</w:t>
            </w:r>
            <w:r>
              <w:rPr>
                <w:spacing w:val="-3"/>
              </w:rPr>
              <w:t xml:space="preserve"> </w:t>
            </w:r>
            <w:r>
              <w:t>(SAWA)</w:t>
            </w:r>
            <w:r>
              <w:tab/>
              <w:t>27</w:t>
            </w:r>
          </w:hyperlink>
        </w:p>
        <w:p w:rsidR="009A0043" w:rsidRDefault="00A95806">
          <w:pPr>
            <w:pStyle w:val="TOC1"/>
            <w:tabs>
              <w:tab w:val="right" w:leader="dot" w:pos="9639"/>
            </w:tabs>
          </w:pPr>
          <w:hyperlink w:anchor="_bookmark15" w:history="1">
            <w:r>
              <w:t>Systemic</w:t>
            </w:r>
            <w:r>
              <w:rPr>
                <w:spacing w:val="-1"/>
              </w:rPr>
              <w:t xml:space="preserve"> </w:t>
            </w:r>
            <w:r>
              <w:t>advocacy</w:t>
            </w:r>
            <w:r>
              <w:tab/>
              <w:t>27</w:t>
            </w:r>
          </w:hyperlink>
        </w:p>
        <w:p w:rsidR="009A0043" w:rsidRDefault="00A95806">
          <w:pPr>
            <w:pStyle w:val="TOC1"/>
            <w:tabs>
              <w:tab w:val="right" w:leader="dot" w:pos="9639"/>
            </w:tabs>
            <w:spacing w:before="139"/>
          </w:pPr>
          <w:hyperlink w:anchor="_bookmark16" w:history="1">
            <w:r>
              <w:t>Submissions</w:t>
            </w:r>
            <w:r>
              <w:rPr>
                <w:spacing w:val="-3"/>
              </w:rPr>
              <w:t xml:space="preserve"> </w:t>
            </w:r>
            <w:r>
              <w:t>and</w:t>
            </w:r>
            <w:r>
              <w:rPr>
                <w:spacing w:val="-2"/>
              </w:rPr>
              <w:t xml:space="preserve"> </w:t>
            </w:r>
            <w:r>
              <w:t>Repo</w:t>
            </w:r>
            <w:r>
              <w:t>rts</w:t>
            </w:r>
            <w:r>
              <w:tab/>
              <w:t>32</w:t>
            </w:r>
          </w:hyperlink>
        </w:p>
        <w:p w:rsidR="009A0043" w:rsidRDefault="00A95806">
          <w:pPr>
            <w:pStyle w:val="TOC1"/>
            <w:tabs>
              <w:tab w:val="right" w:leader="dot" w:pos="9639"/>
            </w:tabs>
          </w:pPr>
          <w:hyperlink w:anchor="_bookmark17" w:history="1">
            <w:r>
              <w:t>Representation and</w:t>
            </w:r>
            <w:r>
              <w:rPr>
                <w:spacing w:val="-2"/>
              </w:rPr>
              <w:t xml:space="preserve"> </w:t>
            </w:r>
            <w:r>
              <w:t>participation</w:t>
            </w:r>
            <w:r>
              <w:tab/>
              <w:t>33</w:t>
            </w:r>
          </w:hyperlink>
        </w:p>
        <w:p w:rsidR="009A0043" w:rsidRDefault="00A95806">
          <w:pPr>
            <w:pStyle w:val="TOC1"/>
            <w:tabs>
              <w:tab w:val="right" w:leader="dot" w:pos="9639"/>
            </w:tabs>
            <w:spacing w:before="141"/>
          </w:pPr>
          <w:hyperlink w:anchor="_bookmark18" w:history="1">
            <w:r>
              <w:t>Community Education</w:t>
            </w:r>
            <w:r>
              <w:rPr>
                <w:spacing w:val="-4"/>
              </w:rPr>
              <w:t xml:space="preserve"> </w:t>
            </w:r>
            <w:r>
              <w:t>&amp; Promotion</w:t>
            </w:r>
            <w:r>
              <w:tab/>
              <w:t>35</w:t>
            </w:r>
          </w:hyperlink>
        </w:p>
      </w:sdtContent>
    </w:sdt>
    <w:p w:rsidR="009A0043" w:rsidRDefault="009A0043">
      <w:pPr>
        <w:sectPr w:rsidR="009A0043">
          <w:footerReference w:type="even" r:id="rId7"/>
          <w:footerReference w:type="default" r:id="rId8"/>
          <w:type w:val="continuous"/>
          <w:pgSz w:w="11910" w:h="16840"/>
          <w:pgMar w:top="1340" w:right="440" w:bottom="1400" w:left="460" w:header="720" w:footer="1212" w:gutter="0"/>
          <w:pgNumType w:start="2"/>
          <w:cols w:space="720"/>
        </w:sectPr>
      </w:pPr>
    </w:p>
    <w:p w:rsidR="009A0043" w:rsidRDefault="00A95806">
      <w:pPr>
        <w:pStyle w:val="Heading1"/>
      </w:pPr>
      <w:bookmarkStart w:id="2" w:name="Acronyms_and_Abbreviations"/>
      <w:bookmarkStart w:id="3" w:name="_bookmark1"/>
      <w:bookmarkEnd w:id="2"/>
      <w:bookmarkEnd w:id="3"/>
      <w:r>
        <w:lastRenderedPageBreak/>
        <w:t>Acronyms and Abbreviations</w:t>
      </w:r>
    </w:p>
    <w:p w:rsidR="009A0043" w:rsidRDefault="009A0043">
      <w:pPr>
        <w:pStyle w:val="BodyText"/>
        <w:spacing w:before="4"/>
        <w:rPr>
          <w:b/>
          <w:sz w:val="15"/>
        </w:rPr>
      </w:pPr>
    </w:p>
    <w:tbl>
      <w:tblPr>
        <w:tblW w:w="0" w:type="auto"/>
        <w:tblInd w:w="1290" w:type="dxa"/>
        <w:tblLayout w:type="fixed"/>
        <w:tblCellMar>
          <w:left w:w="0" w:type="dxa"/>
          <w:right w:w="0" w:type="dxa"/>
        </w:tblCellMar>
        <w:tblLook w:val="01E0" w:firstRow="1" w:lastRow="1" w:firstColumn="1" w:lastColumn="1" w:noHBand="0" w:noVBand="0"/>
      </w:tblPr>
      <w:tblGrid>
        <w:gridCol w:w="2025"/>
        <w:gridCol w:w="6743"/>
      </w:tblGrid>
      <w:tr w:rsidR="009A0043">
        <w:trPr>
          <w:trHeight w:val="341"/>
        </w:trPr>
        <w:tc>
          <w:tcPr>
            <w:tcW w:w="2025" w:type="dxa"/>
          </w:tcPr>
          <w:p w:rsidR="009A0043" w:rsidRDefault="00A95806">
            <w:pPr>
              <w:pStyle w:val="TableParagraph"/>
              <w:spacing w:line="268" w:lineRule="exact"/>
              <w:ind w:left="50"/>
              <w:rPr>
                <w:rFonts w:ascii="Arial"/>
                <w:sz w:val="24"/>
              </w:rPr>
            </w:pPr>
            <w:r>
              <w:rPr>
                <w:rFonts w:ascii="Arial"/>
                <w:sz w:val="24"/>
              </w:rPr>
              <w:t>AAT</w:t>
            </w:r>
          </w:p>
        </w:tc>
        <w:tc>
          <w:tcPr>
            <w:tcW w:w="6743" w:type="dxa"/>
          </w:tcPr>
          <w:p w:rsidR="009A0043" w:rsidRDefault="00A95806">
            <w:pPr>
              <w:pStyle w:val="TableParagraph"/>
              <w:spacing w:line="268" w:lineRule="exact"/>
              <w:ind w:left="905"/>
              <w:rPr>
                <w:rFonts w:ascii="Arial"/>
                <w:sz w:val="24"/>
              </w:rPr>
            </w:pPr>
            <w:r>
              <w:rPr>
                <w:rFonts w:ascii="Arial"/>
                <w:sz w:val="24"/>
              </w:rPr>
              <w:t>Administrative Appeals Tribunal</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AFDO</w:t>
            </w:r>
          </w:p>
        </w:tc>
        <w:tc>
          <w:tcPr>
            <w:tcW w:w="6743" w:type="dxa"/>
          </w:tcPr>
          <w:p w:rsidR="009A0043" w:rsidRDefault="00A95806">
            <w:pPr>
              <w:pStyle w:val="TableParagraph"/>
              <w:spacing w:before="65"/>
              <w:ind w:left="905"/>
              <w:rPr>
                <w:rFonts w:ascii="Arial"/>
                <w:sz w:val="24"/>
              </w:rPr>
            </w:pPr>
            <w:r>
              <w:rPr>
                <w:rFonts w:ascii="Arial"/>
                <w:sz w:val="24"/>
              </w:rPr>
              <w:t>Australian Federation of Disability Organisations</w:t>
            </w:r>
          </w:p>
        </w:tc>
      </w:tr>
      <w:tr w:rsidR="009A0043">
        <w:trPr>
          <w:trHeight w:val="414"/>
        </w:trPr>
        <w:tc>
          <w:tcPr>
            <w:tcW w:w="2025" w:type="dxa"/>
          </w:tcPr>
          <w:p w:rsidR="009A0043" w:rsidRDefault="00A95806">
            <w:pPr>
              <w:pStyle w:val="TableParagraph"/>
              <w:spacing w:before="64"/>
              <w:ind w:left="50"/>
              <w:rPr>
                <w:rFonts w:ascii="Arial"/>
                <w:sz w:val="24"/>
              </w:rPr>
            </w:pPr>
            <w:r>
              <w:rPr>
                <w:rFonts w:ascii="Arial"/>
                <w:sz w:val="24"/>
              </w:rPr>
              <w:t>AHRC</w:t>
            </w:r>
          </w:p>
        </w:tc>
        <w:tc>
          <w:tcPr>
            <w:tcW w:w="6743" w:type="dxa"/>
          </w:tcPr>
          <w:p w:rsidR="009A0043" w:rsidRDefault="00A95806">
            <w:pPr>
              <w:pStyle w:val="TableParagraph"/>
              <w:spacing w:before="64"/>
              <w:ind w:left="905"/>
              <w:rPr>
                <w:rFonts w:ascii="Arial"/>
                <w:sz w:val="24"/>
              </w:rPr>
            </w:pPr>
            <w:r>
              <w:rPr>
                <w:rFonts w:ascii="Arial"/>
                <w:sz w:val="24"/>
              </w:rPr>
              <w:t>Australian Human Rights Commission</w:t>
            </w:r>
          </w:p>
        </w:tc>
      </w:tr>
      <w:tr w:rsidR="009A0043">
        <w:trPr>
          <w:trHeight w:val="414"/>
        </w:trPr>
        <w:tc>
          <w:tcPr>
            <w:tcW w:w="2025" w:type="dxa"/>
          </w:tcPr>
          <w:p w:rsidR="009A0043" w:rsidRDefault="00A95806">
            <w:pPr>
              <w:pStyle w:val="TableParagraph"/>
              <w:spacing w:before="65"/>
              <w:ind w:left="50"/>
              <w:rPr>
                <w:rFonts w:ascii="Arial"/>
                <w:sz w:val="24"/>
              </w:rPr>
            </w:pPr>
            <w:r>
              <w:rPr>
                <w:rFonts w:ascii="Arial"/>
                <w:sz w:val="24"/>
              </w:rPr>
              <w:t>ASID</w:t>
            </w:r>
          </w:p>
        </w:tc>
        <w:tc>
          <w:tcPr>
            <w:tcW w:w="6743" w:type="dxa"/>
          </w:tcPr>
          <w:p w:rsidR="009A0043" w:rsidRDefault="00A95806">
            <w:pPr>
              <w:pStyle w:val="TableParagraph"/>
              <w:spacing w:before="65"/>
              <w:ind w:left="905"/>
              <w:rPr>
                <w:rFonts w:ascii="Arial"/>
                <w:sz w:val="24"/>
              </w:rPr>
            </w:pPr>
            <w:r>
              <w:rPr>
                <w:rFonts w:ascii="Arial"/>
                <w:sz w:val="24"/>
              </w:rPr>
              <w:t>Australasian Society for Intellectual Disability</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CALD</w:t>
            </w:r>
          </w:p>
        </w:tc>
        <w:tc>
          <w:tcPr>
            <w:tcW w:w="6743" w:type="dxa"/>
          </w:tcPr>
          <w:p w:rsidR="009A0043" w:rsidRDefault="00A95806">
            <w:pPr>
              <w:pStyle w:val="TableParagraph"/>
              <w:spacing w:before="64"/>
              <w:ind w:left="905"/>
              <w:rPr>
                <w:rFonts w:ascii="Arial"/>
                <w:sz w:val="24"/>
              </w:rPr>
            </w:pPr>
            <w:r>
              <w:rPr>
                <w:rFonts w:ascii="Arial"/>
                <w:sz w:val="24"/>
              </w:rPr>
              <w:t>Culturally and Linguistically Diverse</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COAG</w:t>
            </w:r>
          </w:p>
        </w:tc>
        <w:tc>
          <w:tcPr>
            <w:tcW w:w="6743" w:type="dxa"/>
          </w:tcPr>
          <w:p w:rsidR="009A0043" w:rsidRDefault="00A95806">
            <w:pPr>
              <w:pStyle w:val="TableParagraph"/>
              <w:spacing w:before="65"/>
              <w:ind w:left="905"/>
              <w:rPr>
                <w:rFonts w:ascii="Arial"/>
                <w:sz w:val="24"/>
              </w:rPr>
            </w:pPr>
            <w:r>
              <w:rPr>
                <w:rFonts w:ascii="Arial"/>
                <w:sz w:val="24"/>
              </w:rPr>
              <w:t>Council of Australian Governments</w:t>
            </w:r>
          </w:p>
        </w:tc>
      </w:tr>
      <w:tr w:rsidR="009A0043">
        <w:trPr>
          <w:trHeight w:val="414"/>
        </w:trPr>
        <w:tc>
          <w:tcPr>
            <w:tcW w:w="2025" w:type="dxa"/>
          </w:tcPr>
          <w:p w:rsidR="009A0043" w:rsidRDefault="00A95806">
            <w:pPr>
              <w:pStyle w:val="TableParagraph"/>
              <w:spacing w:before="64"/>
              <w:ind w:left="50"/>
              <w:rPr>
                <w:rFonts w:ascii="Arial"/>
                <w:sz w:val="24"/>
              </w:rPr>
            </w:pPr>
            <w:r>
              <w:rPr>
                <w:rFonts w:ascii="Arial"/>
                <w:sz w:val="24"/>
              </w:rPr>
              <w:t>CoMHWA</w:t>
            </w:r>
          </w:p>
        </w:tc>
        <w:tc>
          <w:tcPr>
            <w:tcW w:w="6743" w:type="dxa"/>
          </w:tcPr>
          <w:p w:rsidR="009A0043" w:rsidRDefault="00A95806">
            <w:pPr>
              <w:pStyle w:val="TableParagraph"/>
              <w:tabs>
                <w:tab w:val="left" w:pos="2356"/>
                <w:tab w:val="left" w:pos="2781"/>
                <w:tab w:val="left" w:pos="3722"/>
                <w:tab w:val="left" w:pos="4636"/>
                <w:tab w:val="left" w:pos="5757"/>
              </w:tabs>
              <w:spacing w:before="64"/>
              <w:ind w:left="905"/>
              <w:rPr>
                <w:rFonts w:ascii="Arial"/>
                <w:sz w:val="24"/>
              </w:rPr>
            </w:pPr>
            <w:r>
              <w:rPr>
                <w:rFonts w:ascii="Arial"/>
                <w:sz w:val="24"/>
              </w:rPr>
              <w:t>Consumers</w:t>
            </w:r>
            <w:r>
              <w:rPr>
                <w:rFonts w:ascii="Arial"/>
                <w:sz w:val="24"/>
              </w:rPr>
              <w:tab/>
              <w:t>of</w:t>
            </w:r>
            <w:r>
              <w:rPr>
                <w:rFonts w:ascii="Arial"/>
                <w:sz w:val="24"/>
              </w:rPr>
              <w:tab/>
            </w:r>
            <w:r>
              <w:rPr>
                <w:rFonts w:ascii="Arial"/>
                <w:sz w:val="24"/>
              </w:rPr>
              <w:t>Mental</w:t>
            </w:r>
            <w:r>
              <w:rPr>
                <w:rFonts w:ascii="Arial"/>
                <w:sz w:val="24"/>
              </w:rPr>
              <w:tab/>
              <w:t>Health</w:t>
            </w:r>
            <w:r>
              <w:rPr>
                <w:rFonts w:ascii="Arial"/>
                <w:sz w:val="24"/>
              </w:rPr>
              <w:tab/>
              <w:t>Western</w:t>
            </w:r>
            <w:r>
              <w:rPr>
                <w:rFonts w:ascii="Arial"/>
                <w:sz w:val="24"/>
              </w:rPr>
              <w:tab/>
              <w:t>Australia</w:t>
            </w:r>
          </w:p>
        </w:tc>
      </w:tr>
      <w:tr w:rsidR="009A0043">
        <w:trPr>
          <w:trHeight w:val="414"/>
        </w:trPr>
        <w:tc>
          <w:tcPr>
            <w:tcW w:w="2025" w:type="dxa"/>
          </w:tcPr>
          <w:p w:rsidR="009A0043" w:rsidRDefault="00A95806">
            <w:pPr>
              <w:pStyle w:val="TableParagraph"/>
              <w:spacing w:before="65"/>
              <w:ind w:left="50"/>
              <w:rPr>
                <w:rFonts w:ascii="Arial"/>
                <w:sz w:val="24"/>
              </w:rPr>
            </w:pPr>
            <w:r>
              <w:rPr>
                <w:rFonts w:ascii="Arial"/>
                <w:sz w:val="24"/>
              </w:rPr>
              <w:t>DAIP</w:t>
            </w:r>
          </w:p>
        </w:tc>
        <w:tc>
          <w:tcPr>
            <w:tcW w:w="6743" w:type="dxa"/>
          </w:tcPr>
          <w:p w:rsidR="009A0043" w:rsidRDefault="00A95806">
            <w:pPr>
              <w:pStyle w:val="TableParagraph"/>
              <w:spacing w:before="65"/>
              <w:ind w:left="919"/>
              <w:rPr>
                <w:rFonts w:ascii="Arial"/>
                <w:sz w:val="24"/>
              </w:rPr>
            </w:pPr>
            <w:r>
              <w:rPr>
                <w:rFonts w:ascii="Arial"/>
                <w:sz w:val="24"/>
              </w:rPr>
              <w:t>Disability Access and Inclusion Plan</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DANA</w:t>
            </w:r>
          </w:p>
        </w:tc>
        <w:tc>
          <w:tcPr>
            <w:tcW w:w="6743" w:type="dxa"/>
          </w:tcPr>
          <w:p w:rsidR="009A0043" w:rsidRDefault="00A95806">
            <w:pPr>
              <w:pStyle w:val="TableParagraph"/>
              <w:spacing w:before="64"/>
              <w:ind w:left="905"/>
              <w:rPr>
                <w:rFonts w:ascii="Arial"/>
                <w:sz w:val="24"/>
              </w:rPr>
            </w:pPr>
            <w:r>
              <w:rPr>
                <w:rFonts w:ascii="Arial"/>
                <w:sz w:val="24"/>
              </w:rPr>
              <w:t>Disability Advocacy Network Australia</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DDA</w:t>
            </w:r>
          </w:p>
        </w:tc>
        <w:tc>
          <w:tcPr>
            <w:tcW w:w="6743" w:type="dxa"/>
          </w:tcPr>
          <w:p w:rsidR="009A0043" w:rsidRDefault="00A95806">
            <w:pPr>
              <w:pStyle w:val="TableParagraph"/>
              <w:spacing w:before="65"/>
              <w:ind w:left="905"/>
              <w:rPr>
                <w:rFonts w:ascii="Arial"/>
                <w:sz w:val="24"/>
              </w:rPr>
            </w:pPr>
            <w:r>
              <w:rPr>
                <w:rFonts w:ascii="Arial"/>
                <w:sz w:val="24"/>
              </w:rPr>
              <w:t>Disability Discrimination Act</w:t>
            </w:r>
          </w:p>
        </w:tc>
      </w:tr>
      <w:tr w:rsidR="009A0043">
        <w:trPr>
          <w:trHeight w:val="414"/>
        </w:trPr>
        <w:tc>
          <w:tcPr>
            <w:tcW w:w="2025" w:type="dxa"/>
          </w:tcPr>
          <w:p w:rsidR="009A0043" w:rsidRDefault="00A95806">
            <w:pPr>
              <w:pStyle w:val="TableParagraph"/>
              <w:spacing w:before="64"/>
              <w:ind w:left="50"/>
              <w:rPr>
                <w:rFonts w:ascii="Arial"/>
                <w:sz w:val="24"/>
              </w:rPr>
            </w:pPr>
            <w:r>
              <w:rPr>
                <w:rFonts w:ascii="Arial"/>
                <w:sz w:val="24"/>
              </w:rPr>
              <w:t>DDWA</w:t>
            </w:r>
          </w:p>
        </w:tc>
        <w:tc>
          <w:tcPr>
            <w:tcW w:w="6743" w:type="dxa"/>
          </w:tcPr>
          <w:p w:rsidR="009A0043" w:rsidRDefault="00A95806">
            <w:pPr>
              <w:pStyle w:val="TableParagraph"/>
              <w:spacing w:before="64"/>
              <w:ind w:left="905"/>
              <w:rPr>
                <w:rFonts w:ascii="Arial"/>
                <w:sz w:val="24"/>
              </w:rPr>
            </w:pPr>
            <w:r>
              <w:rPr>
                <w:rFonts w:ascii="Arial"/>
                <w:sz w:val="24"/>
              </w:rPr>
              <w:t>Developmental Disability Western Australia</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DoH</w:t>
            </w:r>
          </w:p>
        </w:tc>
        <w:tc>
          <w:tcPr>
            <w:tcW w:w="6743" w:type="dxa"/>
          </w:tcPr>
          <w:p w:rsidR="009A0043" w:rsidRDefault="00A95806">
            <w:pPr>
              <w:pStyle w:val="TableParagraph"/>
              <w:spacing w:before="65"/>
              <w:ind w:left="905"/>
              <w:rPr>
                <w:rFonts w:ascii="Arial"/>
                <w:sz w:val="24"/>
              </w:rPr>
            </w:pPr>
            <w:r>
              <w:rPr>
                <w:rFonts w:ascii="Arial"/>
                <w:sz w:val="24"/>
              </w:rPr>
              <w:t>Department of Housing</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DSAWA</w:t>
            </w:r>
          </w:p>
        </w:tc>
        <w:tc>
          <w:tcPr>
            <w:tcW w:w="6743" w:type="dxa"/>
          </w:tcPr>
          <w:p w:rsidR="009A0043" w:rsidRDefault="00A95806">
            <w:pPr>
              <w:pStyle w:val="TableParagraph"/>
              <w:spacing w:before="64"/>
              <w:ind w:left="905"/>
              <w:rPr>
                <w:rFonts w:ascii="Arial"/>
                <w:sz w:val="24"/>
              </w:rPr>
            </w:pPr>
            <w:r>
              <w:rPr>
                <w:rFonts w:ascii="Arial"/>
                <w:sz w:val="24"/>
              </w:rPr>
              <w:t>Down Syndrome Association of WA</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DSC</w:t>
            </w:r>
          </w:p>
        </w:tc>
        <w:tc>
          <w:tcPr>
            <w:tcW w:w="6743" w:type="dxa"/>
          </w:tcPr>
          <w:p w:rsidR="009A0043" w:rsidRDefault="00A95806">
            <w:pPr>
              <w:pStyle w:val="TableParagraph"/>
              <w:spacing w:before="65"/>
              <w:ind w:left="905"/>
              <w:rPr>
                <w:rFonts w:ascii="Arial"/>
                <w:sz w:val="24"/>
              </w:rPr>
            </w:pPr>
            <w:r>
              <w:rPr>
                <w:rFonts w:ascii="Arial"/>
                <w:sz w:val="24"/>
              </w:rPr>
              <w:t>Disability Services Commission</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DSP</w:t>
            </w:r>
          </w:p>
        </w:tc>
        <w:tc>
          <w:tcPr>
            <w:tcW w:w="6743" w:type="dxa"/>
          </w:tcPr>
          <w:p w:rsidR="009A0043" w:rsidRDefault="00A95806">
            <w:pPr>
              <w:pStyle w:val="TableParagraph"/>
              <w:spacing w:before="64"/>
              <w:ind w:left="905"/>
              <w:rPr>
                <w:rFonts w:ascii="Arial"/>
                <w:sz w:val="24"/>
              </w:rPr>
            </w:pPr>
            <w:r>
              <w:rPr>
                <w:rFonts w:ascii="Arial"/>
                <w:sz w:val="24"/>
              </w:rPr>
              <w:t>Disability Support Pension</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DSS</w:t>
            </w:r>
          </w:p>
        </w:tc>
        <w:tc>
          <w:tcPr>
            <w:tcW w:w="6743" w:type="dxa"/>
          </w:tcPr>
          <w:p w:rsidR="009A0043" w:rsidRDefault="00A95806">
            <w:pPr>
              <w:pStyle w:val="TableParagraph"/>
              <w:spacing w:before="65"/>
              <w:ind w:left="905"/>
              <w:rPr>
                <w:rFonts w:ascii="Arial"/>
                <w:sz w:val="24"/>
              </w:rPr>
            </w:pPr>
            <w:r>
              <w:rPr>
                <w:rFonts w:ascii="Arial"/>
                <w:sz w:val="24"/>
              </w:rPr>
              <w:t>Department of Social Services</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EDAC</w:t>
            </w:r>
          </w:p>
        </w:tc>
        <w:tc>
          <w:tcPr>
            <w:tcW w:w="6743" w:type="dxa"/>
          </w:tcPr>
          <w:p w:rsidR="009A0043" w:rsidRDefault="00A95806">
            <w:pPr>
              <w:pStyle w:val="TableParagraph"/>
              <w:spacing w:before="64"/>
              <w:ind w:left="905"/>
              <w:rPr>
                <w:rFonts w:ascii="Arial"/>
                <w:sz w:val="24"/>
              </w:rPr>
            </w:pPr>
            <w:r>
              <w:rPr>
                <w:rFonts w:ascii="Arial"/>
                <w:sz w:val="24"/>
              </w:rPr>
              <w:t>Ethnic Disability Advocacy Centre</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EOC</w:t>
            </w:r>
          </w:p>
        </w:tc>
        <w:tc>
          <w:tcPr>
            <w:tcW w:w="6743" w:type="dxa"/>
          </w:tcPr>
          <w:p w:rsidR="009A0043" w:rsidRDefault="00A95806">
            <w:pPr>
              <w:pStyle w:val="TableParagraph"/>
              <w:spacing w:before="65"/>
              <w:ind w:left="905"/>
              <w:rPr>
                <w:rFonts w:ascii="Arial"/>
                <w:sz w:val="24"/>
              </w:rPr>
            </w:pPr>
            <w:r>
              <w:rPr>
                <w:rFonts w:ascii="Arial"/>
                <w:sz w:val="24"/>
              </w:rPr>
              <w:t>Equal Opportunity Commission</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FPDN</w:t>
            </w:r>
          </w:p>
        </w:tc>
        <w:tc>
          <w:tcPr>
            <w:tcW w:w="6743" w:type="dxa"/>
          </w:tcPr>
          <w:p w:rsidR="009A0043" w:rsidRDefault="00A95806">
            <w:pPr>
              <w:pStyle w:val="TableParagraph"/>
              <w:spacing w:before="64"/>
              <w:ind w:left="905"/>
              <w:rPr>
                <w:rFonts w:ascii="Arial"/>
                <w:sz w:val="24"/>
              </w:rPr>
            </w:pPr>
            <w:r>
              <w:rPr>
                <w:rFonts w:ascii="Arial"/>
                <w:sz w:val="24"/>
              </w:rPr>
              <w:t>First Peoples Disability Network</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FSHMD</w:t>
            </w:r>
          </w:p>
        </w:tc>
        <w:tc>
          <w:tcPr>
            <w:tcW w:w="6743" w:type="dxa"/>
          </w:tcPr>
          <w:p w:rsidR="009A0043" w:rsidRDefault="00A95806">
            <w:pPr>
              <w:pStyle w:val="TableParagraph"/>
              <w:spacing w:before="65"/>
              <w:ind w:left="905"/>
              <w:rPr>
                <w:rFonts w:ascii="Arial"/>
                <w:sz w:val="24"/>
              </w:rPr>
            </w:pPr>
            <w:r>
              <w:rPr>
                <w:rFonts w:ascii="Arial"/>
                <w:sz w:val="24"/>
              </w:rPr>
              <w:t>Facio Scapula Humeral Muscular Dystrophy</w:t>
            </w:r>
          </w:p>
        </w:tc>
      </w:tr>
      <w:tr w:rsidR="009A0043">
        <w:trPr>
          <w:trHeight w:val="412"/>
        </w:trPr>
        <w:tc>
          <w:tcPr>
            <w:tcW w:w="2025" w:type="dxa"/>
          </w:tcPr>
          <w:p w:rsidR="009A0043" w:rsidRDefault="00A95806">
            <w:pPr>
              <w:pStyle w:val="TableParagraph"/>
              <w:spacing w:before="64"/>
              <w:ind w:left="50"/>
              <w:rPr>
                <w:rFonts w:ascii="Arial"/>
                <w:sz w:val="24"/>
              </w:rPr>
            </w:pPr>
            <w:r>
              <w:rPr>
                <w:rFonts w:ascii="Arial"/>
                <w:sz w:val="24"/>
              </w:rPr>
              <w:t>HACC</w:t>
            </w:r>
          </w:p>
        </w:tc>
        <w:tc>
          <w:tcPr>
            <w:tcW w:w="6743" w:type="dxa"/>
          </w:tcPr>
          <w:p w:rsidR="009A0043" w:rsidRDefault="00A95806">
            <w:pPr>
              <w:pStyle w:val="TableParagraph"/>
              <w:spacing w:before="64"/>
              <w:ind w:left="905"/>
              <w:rPr>
                <w:rFonts w:ascii="Arial"/>
                <w:sz w:val="24"/>
              </w:rPr>
            </w:pPr>
            <w:r>
              <w:rPr>
                <w:rFonts w:ascii="Arial"/>
                <w:sz w:val="24"/>
              </w:rPr>
              <w:t>Home and Community Care</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HaDSCO</w:t>
            </w:r>
          </w:p>
        </w:tc>
        <w:tc>
          <w:tcPr>
            <w:tcW w:w="6743" w:type="dxa"/>
          </w:tcPr>
          <w:p w:rsidR="009A0043" w:rsidRDefault="00A95806">
            <w:pPr>
              <w:pStyle w:val="TableParagraph"/>
              <w:spacing w:before="64"/>
              <w:ind w:left="905"/>
              <w:rPr>
                <w:rFonts w:ascii="Arial"/>
                <w:sz w:val="24"/>
              </w:rPr>
            </w:pPr>
            <w:r>
              <w:rPr>
                <w:rFonts w:ascii="Arial"/>
                <w:sz w:val="24"/>
              </w:rPr>
              <w:t>Health and Disability Services Complaints Office</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HCC</w:t>
            </w:r>
          </w:p>
        </w:tc>
        <w:tc>
          <w:tcPr>
            <w:tcW w:w="6743" w:type="dxa"/>
          </w:tcPr>
          <w:p w:rsidR="009A0043" w:rsidRDefault="00A95806">
            <w:pPr>
              <w:pStyle w:val="TableParagraph"/>
              <w:spacing w:before="65"/>
              <w:ind w:left="905"/>
              <w:rPr>
                <w:rFonts w:ascii="Arial"/>
                <w:sz w:val="24"/>
              </w:rPr>
            </w:pPr>
            <w:r>
              <w:rPr>
                <w:rFonts w:ascii="Arial"/>
                <w:sz w:val="24"/>
              </w:rPr>
              <w:t>Health Consumers Council</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ILC</w:t>
            </w:r>
          </w:p>
        </w:tc>
        <w:tc>
          <w:tcPr>
            <w:tcW w:w="6743" w:type="dxa"/>
          </w:tcPr>
          <w:p w:rsidR="009A0043" w:rsidRDefault="00A95806">
            <w:pPr>
              <w:pStyle w:val="TableParagraph"/>
              <w:spacing w:before="64"/>
              <w:ind w:left="905"/>
              <w:rPr>
                <w:rFonts w:ascii="Arial"/>
                <w:sz w:val="24"/>
              </w:rPr>
            </w:pPr>
            <w:r>
              <w:rPr>
                <w:rFonts w:ascii="Arial"/>
                <w:sz w:val="24"/>
              </w:rPr>
              <w:t>Information, Linkages, and Capacity Building</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LAC</w:t>
            </w:r>
          </w:p>
        </w:tc>
        <w:tc>
          <w:tcPr>
            <w:tcW w:w="6743" w:type="dxa"/>
          </w:tcPr>
          <w:p w:rsidR="009A0043" w:rsidRDefault="00A95806">
            <w:pPr>
              <w:pStyle w:val="TableParagraph"/>
              <w:spacing w:before="65"/>
              <w:ind w:left="905"/>
              <w:rPr>
                <w:rFonts w:ascii="Arial"/>
                <w:sz w:val="24"/>
              </w:rPr>
            </w:pPr>
            <w:r>
              <w:rPr>
                <w:rFonts w:ascii="Arial"/>
                <w:sz w:val="24"/>
              </w:rPr>
              <w:t>Local Area Co-ordinator</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MPT</w:t>
            </w:r>
          </w:p>
        </w:tc>
        <w:tc>
          <w:tcPr>
            <w:tcW w:w="6743" w:type="dxa"/>
          </w:tcPr>
          <w:p w:rsidR="009A0043" w:rsidRDefault="00A95806">
            <w:pPr>
              <w:pStyle w:val="TableParagraph"/>
              <w:spacing w:before="64"/>
              <w:ind w:left="905"/>
              <w:rPr>
                <w:rFonts w:ascii="Arial"/>
                <w:sz w:val="24"/>
              </w:rPr>
            </w:pPr>
            <w:r>
              <w:rPr>
                <w:rFonts w:ascii="Arial"/>
                <w:sz w:val="24"/>
              </w:rPr>
              <w:t>Multi-Purpose Taxi</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NDAP</w:t>
            </w:r>
          </w:p>
        </w:tc>
        <w:tc>
          <w:tcPr>
            <w:tcW w:w="6743" w:type="dxa"/>
          </w:tcPr>
          <w:p w:rsidR="009A0043" w:rsidRDefault="00A95806">
            <w:pPr>
              <w:pStyle w:val="TableParagraph"/>
              <w:spacing w:before="65"/>
              <w:ind w:left="905"/>
              <w:rPr>
                <w:rFonts w:ascii="Arial"/>
                <w:sz w:val="24"/>
              </w:rPr>
            </w:pPr>
            <w:r>
              <w:rPr>
                <w:rFonts w:ascii="Arial"/>
                <w:sz w:val="24"/>
              </w:rPr>
              <w:t>National Disability Advocacy Program</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NDCO</w:t>
            </w:r>
          </w:p>
        </w:tc>
        <w:tc>
          <w:tcPr>
            <w:tcW w:w="6743" w:type="dxa"/>
          </w:tcPr>
          <w:p w:rsidR="009A0043" w:rsidRDefault="00A95806">
            <w:pPr>
              <w:pStyle w:val="TableParagraph"/>
              <w:spacing w:before="64"/>
              <w:ind w:left="905"/>
              <w:rPr>
                <w:rFonts w:ascii="Arial"/>
                <w:sz w:val="24"/>
              </w:rPr>
            </w:pPr>
            <w:r>
              <w:rPr>
                <w:rFonts w:ascii="Arial"/>
                <w:sz w:val="24"/>
              </w:rPr>
              <w:t>National Disability Coordination Officer</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NDS</w:t>
            </w:r>
          </w:p>
        </w:tc>
        <w:tc>
          <w:tcPr>
            <w:tcW w:w="6743" w:type="dxa"/>
          </w:tcPr>
          <w:p w:rsidR="009A0043" w:rsidRDefault="00A95806">
            <w:pPr>
              <w:pStyle w:val="TableParagraph"/>
              <w:spacing w:before="65"/>
              <w:ind w:left="933"/>
              <w:rPr>
                <w:rFonts w:ascii="Arial"/>
                <w:sz w:val="24"/>
              </w:rPr>
            </w:pPr>
            <w:r>
              <w:rPr>
                <w:rFonts w:ascii="Arial"/>
                <w:sz w:val="24"/>
              </w:rPr>
              <w:t>National Disability Services</w:t>
            </w:r>
          </w:p>
        </w:tc>
      </w:tr>
      <w:tr w:rsidR="009A0043">
        <w:trPr>
          <w:trHeight w:val="413"/>
        </w:trPr>
        <w:tc>
          <w:tcPr>
            <w:tcW w:w="2025" w:type="dxa"/>
          </w:tcPr>
          <w:p w:rsidR="009A0043" w:rsidRDefault="00A95806">
            <w:pPr>
              <w:pStyle w:val="TableParagraph"/>
              <w:spacing w:before="64"/>
              <w:ind w:left="50"/>
              <w:rPr>
                <w:rFonts w:ascii="Arial"/>
                <w:sz w:val="24"/>
              </w:rPr>
            </w:pPr>
            <w:r>
              <w:rPr>
                <w:rFonts w:ascii="Arial"/>
                <w:sz w:val="24"/>
              </w:rPr>
              <w:t>NDSt</w:t>
            </w:r>
          </w:p>
        </w:tc>
        <w:tc>
          <w:tcPr>
            <w:tcW w:w="6743" w:type="dxa"/>
          </w:tcPr>
          <w:p w:rsidR="009A0043" w:rsidRDefault="00A95806">
            <w:pPr>
              <w:pStyle w:val="TableParagraph"/>
              <w:spacing w:before="64"/>
              <w:ind w:left="905"/>
              <w:rPr>
                <w:rFonts w:ascii="Arial"/>
                <w:sz w:val="24"/>
              </w:rPr>
            </w:pPr>
            <w:r>
              <w:rPr>
                <w:rFonts w:ascii="Arial"/>
                <w:sz w:val="24"/>
              </w:rPr>
              <w:t>National Disability Strategy</w:t>
            </w:r>
          </w:p>
        </w:tc>
      </w:tr>
      <w:tr w:rsidR="009A0043">
        <w:trPr>
          <w:trHeight w:val="413"/>
        </w:trPr>
        <w:tc>
          <w:tcPr>
            <w:tcW w:w="2025" w:type="dxa"/>
          </w:tcPr>
          <w:p w:rsidR="009A0043" w:rsidRDefault="00A95806">
            <w:pPr>
              <w:pStyle w:val="TableParagraph"/>
              <w:spacing w:before="65"/>
              <w:ind w:left="50"/>
              <w:rPr>
                <w:rFonts w:ascii="Arial"/>
                <w:sz w:val="24"/>
              </w:rPr>
            </w:pPr>
            <w:r>
              <w:rPr>
                <w:rFonts w:ascii="Arial"/>
                <w:sz w:val="24"/>
              </w:rPr>
              <w:t>NDIA</w:t>
            </w:r>
          </w:p>
        </w:tc>
        <w:tc>
          <w:tcPr>
            <w:tcW w:w="6743" w:type="dxa"/>
          </w:tcPr>
          <w:p w:rsidR="009A0043" w:rsidRDefault="00A95806">
            <w:pPr>
              <w:pStyle w:val="TableParagraph"/>
              <w:spacing w:before="65"/>
              <w:ind w:left="905"/>
              <w:rPr>
                <w:rFonts w:ascii="Arial"/>
                <w:sz w:val="24"/>
              </w:rPr>
            </w:pPr>
            <w:r>
              <w:rPr>
                <w:rFonts w:ascii="Arial"/>
                <w:sz w:val="24"/>
              </w:rPr>
              <w:t>National Disability Insurance Agency</w:t>
            </w:r>
          </w:p>
        </w:tc>
      </w:tr>
      <w:tr w:rsidR="009A0043">
        <w:trPr>
          <w:trHeight w:val="340"/>
        </w:trPr>
        <w:tc>
          <w:tcPr>
            <w:tcW w:w="2025" w:type="dxa"/>
          </w:tcPr>
          <w:p w:rsidR="009A0043" w:rsidRDefault="00A95806">
            <w:pPr>
              <w:pStyle w:val="TableParagraph"/>
              <w:spacing w:before="64" w:line="256" w:lineRule="exact"/>
              <w:ind w:left="50"/>
              <w:rPr>
                <w:rFonts w:ascii="Arial"/>
                <w:sz w:val="24"/>
              </w:rPr>
            </w:pPr>
            <w:r>
              <w:rPr>
                <w:rFonts w:ascii="Arial"/>
                <w:sz w:val="24"/>
              </w:rPr>
              <w:t>NDIS</w:t>
            </w:r>
          </w:p>
        </w:tc>
        <w:tc>
          <w:tcPr>
            <w:tcW w:w="6743" w:type="dxa"/>
          </w:tcPr>
          <w:p w:rsidR="009A0043" w:rsidRDefault="00A95806">
            <w:pPr>
              <w:pStyle w:val="TableParagraph"/>
              <w:spacing w:before="64" w:line="256" w:lineRule="exact"/>
              <w:ind w:left="905"/>
              <w:rPr>
                <w:rFonts w:ascii="Arial"/>
                <w:sz w:val="24"/>
              </w:rPr>
            </w:pPr>
            <w:r>
              <w:rPr>
                <w:rFonts w:ascii="Arial"/>
                <w:sz w:val="24"/>
              </w:rPr>
              <w:t>National Disability Insurance Scheme</w:t>
            </w:r>
          </w:p>
        </w:tc>
      </w:tr>
    </w:tbl>
    <w:p w:rsidR="009A0043" w:rsidRDefault="009A0043">
      <w:pPr>
        <w:spacing w:line="256" w:lineRule="exact"/>
        <w:rPr>
          <w:sz w:val="24"/>
        </w:rPr>
        <w:sectPr w:rsidR="009A0043">
          <w:pgSz w:w="11910" w:h="16840"/>
          <w:pgMar w:top="1340" w:right="440" w:bottom="1400" w:left="460" w:header="0" w:footer="1212" w:gutter="0"/>
          <w:cols w:space="720"/>
        </w:sectPr>
      </w:pPr>
    </w:p>
    <w:p w:rsidR="009A0043" w:rsidRDefault="00A95806">
      <w:pPr>
        <w:pStyle w:val="BodyText"/>
        <w:tabs>
          <w:tab w:val="left" w:pos="3859"/>
        </w:tabs>
        <w:spacing w:before="79"/>
        <w:ind w:left="980"/>
      </w:pPr>
      <w:r>
        <w:lastRenderedPageBreak/>
        <w:t>NSDS</w:t>
      </w:r>
      <w:r>
        <w:tab/>
        <w:t>National Standards for Disability</w:t>
      </w:r>
      <w:r>
        <w:rPr>
          <w:spacing w:val="-14"/>
        </w:rPr>
        <w:t xml:space="preserve"> </w:t>
      </w:r>
      <w:r>
        <w:t>Services</w:t>
      </w:r>
    </w:p>
    <w:p w:rsidR="009A0043" w:rsidRDefault="00A95806">
      <w:pPr>
        <w:pStyle w:val="BodyText"/>
        <w:tabs>
          <w:tab w:val="left" w:pos="3874"/>
        </w:tabs>
        <w:spacing w:before="137"/>
        <w:ind w:left="980"/>
      </w:pPr>
      <w:r>
        <w:t>OPA</w:t>
      </w:r>
      <w:r>
        <w:tab/>
        <w:t>Office of the Public Advocate</w:t>
      </w:r>
    </w:p>
    <w:p w:rsidR="009A0043" w:rsidRDefault="00A95806">
      <w:pPr>
        <w:pStyle w:val="BodyText"/>
        <w:tabs>
          <w:tab w:val="left" w:pos="3859"/>
        </w:tabs>
        <w:spacing w:before="139"/>
        <w:ind w:left="980"/>
      </w:pPr>
      <w:r>
        <w:t>PA5</w:t>
      </w:r>
      <w:r>
        <w:tab/>
        <w:t>Perth Autistic and Aspergers</w:t>
      </w:r>
      <w:r>
        <w:rPr>
          <w:spacing w:val="-2"/>
        </w:rPr>
        <w:t xml:space="preserve"> </w:t>
      </w:r>
      <w:r>
        <w:t>Association</w:t>
      </w:r>
    </w:p>
    <w:p w:rsidR="009A0043" w:rsidRDefault="00A95806">
      <w:pPr>
        <w:pStyle w:val="BodyText"/>
        <w:tabs>
          <w:tab w:val="left" w:pos="3859"/>
        </w:tabs>
        <w:spacing w:before="137"/>
        <w:ind w:left="980"/>
      </w:pPr>
      <w:r>
        <w:t>PWDA</w:t>
      </w:r>
      <w:r>
        <w:tab/>
        <w:t>People With Disability</w:t>
      </w:r>
      <w:r>
        <w:rPr>
          <w:spacing w:val="-6"/>
        </w:rPr>
        <w:t xml:space="preserve"> </w:t>
      </w:r>
      <w:r>
        <w:t>Australia</w:t>
      </w:r>
    </w:p>
    <w:p w:rsidR="009A0043" w:rsidRDefault="00A95806">
      <w:pPr>
        <w:pStyle w:val="BodyText"/>
        <w:tabs>
          <w:tab w:val="left" w:pos="3859"/>
        </w:tabs>
        <w:spacing w:before="139"/>
        <w:ind w:left="980"/>
      </w:pPr>
      <w:r>
        <w:t>PWdWA</w:t>
      </w:r>
      <w:r>
        <w:tab/>
        <w:t>People With Disabilities (WA)</w:t>
      </w:r>
      <w:r>
        <w:rPr>
          <w:spacing w:val="-5"/>
        </w:rPr>
        <w:t xml:space="preserve"> </w:t>
      </w:r>
      <w:r>
        <w:t>Inc.</w:t>
      </w:r>
    </w:p>
    <w:p w:rsidR="009A0043" w:rsidRDefault="00A95806">
      <w:pPr>
        <w:pStyle w:val="BodyText"/>
        <w:tabs>
          <w:tab w:val="left" w:pos="3859"/>
        </w:tabs>
        <w:spacing w:before="137"/>
        <w:ind w:left="980"/>
      </w:pPr>
      <w:r>
        <w:t>SACS</w:t>
      </w:r>
      <w:r>
        <w:tab/>
        <w:t>Social and Community Services</w:t>
      </w:r>
      <w:r>
        <w:rPr>
          <w:spacing w:val="-3"/>
        </w:rPr>
        <w:t xml:space="preserve"> </w:t>
      </w:r>
      <w:r>
        <w:t>Award</w:t>
      </w:r>
    </w:p>
    <w:p w:rsidR="009A0043" w:rsidRDefault="00A95806">
      <w:pPr>
        <w:pStyle w:val="BodyText"/>
        <w:tabs>
          <w:tab w:val="left" w:pos="3859"/>
        </w:tabs>
        <w:spacing w:before="140"/>
        <w:ind w:left="980"/>
      </w:pPr>
      <w:r>
        <w:t>SARC</w:t>
      </w:r>
      <w:r>
        <w:tab/>
        <w:t>Sexual Assault Referral</w:t>
      </w:r>
      <w:r>
        <w:rPr>
          <w:spacing w:val="-3"/>
        </w:rPr>
        <w:t xml:space="preserve"> </w:t>
      </w:r>
      <w:r>
        <w:t>Centre</w:t>
      </w:r>
    </w:p>
    <w:p w:rsidR="009A0043" w:rsidRDefault="00A95806">
      <w:pPr>
        <w:pStyle w:val="BodyText"/>
        <w:tabs>
          <w:tab w:val="left" w:pos="3859"/>
        </w:tabs>
        <w:spacing w:before="136"/>
        <w:ind w:left="980"/>
      </w:pPr>
      <w:r>
        <w:t>SAPS</w:t>
      </w:r>
      <w:r>
        <w:tab/>
        <w:t>Self Advocacy and Peer Support</w:t>
      </w:r>
      <w:r>
        <w:rPr>
          <w:spacing w:val="-8"/>
        </w:rPr>
        <w:t xml:space="preserve"> </w:t>
      </w:r>
      <w:r>
        <w:rPr>
          <w:spacing w:val="2"/>
        </w:rPr>
        <w:t>WA</w:t>
      </w:r>
    </w:p>
    <w:p w:rsidR="009A0043" w:rsidRDefault="00A95806">
      <w:pPr>
        <w:pStyle w:val="BodyText"/>
        <w:tabs>
          <w:tab w:val="left" w:pos="3859"/>
        </w:tabs>
        <w:spacing w:before="140"/>
        <w:ind w:left="980"/>
      </w:pPr>
      <w:r>
        <w:t>SAWA</w:t>
      </w:r>
      <w:r>
        <w:tab/>
        <w:t>Self Advocacy</w:t>
      </w:r>
      <w:r>
        <w:rPr>
          <w:spacing w:val="-5"/>
        </w:rPr>
        <w:t xml:space="preserve"> </w:t>
      </w:r>
      <w:r>
        <w:rPr>
          <w:spacing w:val="2"/>
        </w:rPr>
        <w:t>WA</w:t>
      </w:r>
    </w:p>
    <w:p w:rsidR="009A0043" w:rsidRDefault="00A95806">
      <w:pPr>
        <w:pStyle w:val="BodyText"/>
        <w:tabs>
          <w:tab w:val="left" w:pos="3859"/>
        </w:tabs>
        <w:spacing w:before="136"/>
        <w:ind w:left="980"/>
      </w:pPr>
      <w:r>
        <w:t>SECCA</w:t>
      </w:r>
      <w:r>
        <w:tab/>
        <w:t>Sexuality Education Counselling Consultancy</w:t>
      </w:r>
      <w:r>
        <w:rPr>
          <w:spacing w:val="-9"/>
        </w:rPr>
        <w:t xml:space="preserve"> </w:t>
      </w:r>
      <w:r>
        <w:t>Agency</w:t>
      </w:r>
    </w:p>
    <w:p w:rsidR="009A0043" w:rsidRDefault="00A95806">
      <w:pPr>
        <w:pStyle w:val="BodyText"/>
        <w:tabs>
          <w:tab w:val="left" w:pos="3859"/>
        </w:tabs>
        <w:spacing w:before="140"/>
        <w:ind w:left="980"/>
      </w:pPr>
      <w:r>
        <w:t>SAT</w:t>
      </w:r>
      <w:r>
        <w:tab/>
        <w:t>State Administrative</w:t>
      </w:r>
      <w:r>
        <w:rPr>
          <w:spacing w:val="-1"/>
        </w:rPr>
        <w:t xml:space="preserve"> </w:t>
      </w:r>
      <w:r>
        <w:t>Tribunal</w:t>
      </w:r>
    </w:p>
    <w:p w:rsidR="009A0043" w:rsidRDefault="00A95806">
      <w:pPr>
        <w:pStyle w:val="BodyText"/>
        <w:tabs>
          <w:tab w:val="left" w:pos="3859"/>
        </w:tabs>
        <w:spacing w:before="136"/>
        <w:ind w:left="980"/>
      </w:pPr>
      <w:r>
        <w:t>SSCLS</w:t>
      </w:r>
      <w:r>
        <w:tab/>
      </w:r>
      <w:r>
        <w:t>Sussex Street Community Law</w:t>
      </w:r>
      <w:r>
        <w:rPr>
          <w:spacing w:val="-10"/>
        </w:rPr>
        <w:t xml:space="preserve"> </w:t>
      </w:r>
      <w:r>
        <w:t>-Service</w:t>
      </w:r>
    </w:p>
    <w:p w:rsidR="009A0043" w:rsidRDefault="00A95806">
      <w:pPr>
        <w:pStyle w:val="BodyText"/>
        <w:tabs>
          <w:tab w:val="left" w:pos="3859"/>
        </w:tabs>
        <w:spacing w:before="140"/>
        <w:ind w:left="980"/>
      </w:pPr>
      <w:r>
        <w:t>TUSS</w:t>
      </w:r>
      <w:r>
        <w:tab/>
        <w:t>Taxi Users' Subsidy</w:t>
      </w:r>
      <w:r>
        <w:rPr>
          <w:spacing w:val="-3"/>
        </w:rPr>
        <w:t xml:space="preserve"> </w:t>
      </w:r>
      <w:r>
        <w:t>Scheme</w:t>
      </w:r>
    </w:p>
    <w:p w:rsidR="009A0043" w:rsidRDefault="00A95806">
      <w:pPr>
        <w:pStyle w:val="BodyText"/>
        <w:tabs>
          <w:tab w:val="left" w:pos="3859"/>
        </w:tabs>
        <w:spacing w:before="136"/>
        <w:ind w:left="980"/>
      </w:pPr>
      <w:r>
        <w:t>WACOSS</w:t>
      </w:r>
      <w:r>
        <w:tab/>
      </w:r>
      <w:r>
        <w:rPr>
          <w:spacing w:val="1"/>
        </w:rPr>
        <w:t xml:space="preserve">WA </w:t>
      </w:r>
      <w:r>
        <w:t>Council of Social</w:t>
      </w:r>
      <w:r>
        <w:rPr>
          <w:spacing w:val="-9"/>
        </w:rPr>
        <w:t xml:space="preserve"> </w:t>
      </w:r>
      <w:r>
        <w:t>Service</w:t>
      </w:r>
    </w:p>
    <w:p w:rsidR="009A0043" w:rsidRDefault="00A95806">
      <w:pPr>
        <w:pStyle w:val="BodyText"/>
        <w:tabs>
          <w:tab w:val="left" w:pos="3859"/>
        </w:tabs>
        <w:spacing w:before="140"/>
        <w:ind w:left="980"/>
      </w:pPr>
      <w:r>
        <w:t>WAAMH</w:t>
      </w:r>
      <w:r>
        <w:tab/>
        <w:t>Western Australian Association of Mental</w:t>
      </w:r>
      <w:r>
        <w:rPr>
          <w:spacing w:val="-2"/>
        </w:rPr>
        <w:t xml:space="preserve"> </w:t>
      </w:r>
      <w:r>
        <w:t>Health</w:t>
      </w:r>
    </w:p>
    <w:p w:rsidR="009A0043" w:rsidRDefault="00A95806">
      <w:pPr>
        <w:pStyle w:val="BodyText"/>
        <w:tabs>
          <w:tab w:val="left" w:pos="3859"/>
        </w:tabs>
        <w:spacing w:before="137"/>
        <w:ind w:left="980"/>
      </w:pPr>
      <w:r>
        <w:t>WAIS</w:t>
      </w:r>
      <w:r>
        <w:tab/>
      </w:r>
      <w:r>
        <w:rPr>
          <w:spacing w:val="1"/>
        </w:rPr>
        <w:t xml:space="preserve">WA </w:t>
      </w:r>
      <w:r>
        <w:t>Individualised</w:t>
      </w:r>
      <w:r>
        <w:rPr>
          <w:spacing w:val="-8"/>
        </w:rPr>
        <w:t xml:space="preserve"> </w:t>
      </w:r>
      <w:r>
        <w:t>Services</w:t>
      </w:r>
    </w:p>
    <w:p w:rsidR="009A0043" w:rsidRDefault="00A95806">
      <w:pPr>
        <w:pStyle w:val="BodyText"/>
        <w:tabs>
          <w:tab w:val="left" w:pos="3859"/>
          <w:tab w:val="left" w:pos="5095"/>
          <w:tab w:val="left" w:pos="5698"/>
          <w:tab w:val="left" w:pos="6475"/>
          <w:tab w:val="left" w:pos="7339"/>
          <w:tab w:val="left" w:pos="8083"/>
          <w:tab w:val="left" w:pos="8717"/>
          <w:tab w:val="left" w:pos="9255"/>
        </w:tabs>
        <w:spacing w:before="139"/>
        <w:ind w:left="980"/>
      </w:pPr>
      <w:r>
        <w:rPr>
          <w:spacing w:val="1"/>
        </w:rPr>
        <w:t>WA</w:t>
      </w:r>
      <w:r>
        <w:rPr>
          <w:spacing w:val="-4"/>
        </w:rPr>
        <w:t xml:space="preserve"> </w:t>
      </w:r>
      <w:r>
        <w:t>NDIS</w:t>
      </w:r>
      <w:r>
        <w:tab/>
        <w:t>Formerly</w:t>
      </w:r>
      <w:r>
        <w:tab/>
        <w:t>My</w:t>
      </w:r>
      <w:r>
        <w:tab/>
      </w:r>
      <w:r>
        <w:rPr>
          <w:spacing w:val="1"/>
        </w:rPr>
        <w:t>Way</w:t>
      </w:r>
      <w:r>
        <w:rPr>
          <w:spacing w:val="1"/>
        </w:rPr>
        <w:tab/>
      </w:r>
      <w:r>
        <w:t>NDIS</w:t>
      </w:r>
      <w:r>
        <w:tab/>
        <w:t>trial,</w:t>
      </w:r>
      <w:r>
        <w:tab/>
        <w:t>run</w:t>
      </w:r>
      <w:r>
        <w:tab/>
        <w:t>by</w:t>
      </w:r>
      <w:r>
        <w:tab/>
      </w:r>
      <w:r>
        <w:rPr>
          <w:spacing w:val="6"/>
        </w:rPr>
        <w:t>WA</w:t>
      </w:r>
    </w:p>
    <w:p w:rsidR="009A0043" w:rsidRDefault="00A95806">
      <w:pPr>
        <w:pStyle w:val="BodyText"/>
        <w:tabs>
          <w:tab w:val="left" w:pos="3859"/>
        </w:tabs>
        <w:spacing w:before="137"/>
        <w:ind w:left="980"/>
      </w:pPr>
      <w:r>
        <w:t>WWDWA</w:t>
      </w:r>
      <w:r>
        <w:tab/>
      </w:r>
      <w:r>
        <w:t>Women With Disabilities Western</w:t>
      </w:r>
      <w:r>
        <w:rPr>
          <w:spacing w:val="-12"/>
        </w:rPr>
        <w:t xml:space="preserve"> </w:t>
      </w:r>
      <w:r>
        <w:t>Australia</w:t>
      </w:r>
    </w:p>
    <w:p w:rsidR="009A0043" w:rsidRDefault="00A95806">
      <w:pPr>
        <w:pStyle w:val="BodyText"/>
        <w:tabs>
          <w:tab w:val="left" w:pos="3859"/>
        </w:tabs>
        <w:spacing w:before="139"/>
        <w:ind w:left="980"/>
      </w:pPr>
      <w:r>
        <w:t>YDAN</w:t>
      </w:r>
      <w:r>
        <w:tab/>
        <w:t>Youth Disability Advocacy</w:t>
      </w:r>
      <w:r>
        <w:rPr>
          <w:spacing w:val="-4"/>
        </w:rPr>
        <w:t xml:space="preserve"> </w:t>
      </w:r>
      <w:r>
        <w:t>Network</w:t>
      </w:r>
    </w:p>
    <w:p w:rsidR="009A0043" w:rsidRDefault="009A0043">
      <w:pPr>
        <w:sectPr w:rsidR="009A0043">
          <w:pgSz w:w="11910" w:h="16840"/>
          <w:pgMar w:top="1340" w:right="440" w:bottom="1400" w:left="460" w:header="0" w:footer="1212" w:gutter="0"/>
          <w:cols w:space="720"/>
        </w:sectPr>
      </w:pPr>
    </w:p>
    <w:p w:rsidR="009A0043" w:rsidRDefault="009A0043">
      <w:pPr>
        <w:pStyle w:val="BodyText"/>
        <w:rPr>
          <w:sz w:val="20"/>
        </w:rPr>
      </w:pPr>
    </w:p>
    <w:p w:rsidR="009A0043" w:rsidRDefault="009A0043">
      <w:pPr>
        <w:pStyle w:val="BodyText"/>
        <w:spacing w:before="8"/>
        <w:rPr>
          <w:sz w:val="18"/>
        </w:rPr>
      </w:pPr>
    </w:p>
    <w:p w:rsidR="009A0043" w:rsidRDefault="00A95806">
      <w:pPr>
        <w:pStyle w:val="Heading1"/>
        <w:spacing w:before="92"/>
      </w:pPr>
      <w:bookmarkStart w:id="4" w:name="_GoBack"/>
      <w:r>
        <w:rPr>
          <w:noProof/>
        </w:rPr>
        <w:drawing>
          <wp:anchor distT="0" distB="0" distL="0" distR="0" simplePos="0" relativeHeight="251658240" behindDoc="0" locked="0" layoutInCell="1" allowOverlap="1">
            <wp:simplePos x="0" y="0"/>
            <wp:positionH relativeFrom="page">
              <wp:posOffset>5655541</wp:posOffset>
            </wp:positionH>
            <wp:positionV relativeFrom="paragraph">
              <wp:posOffset>-287555</wp:posOffset>
            </wp:positionV>
            <wp:extent cx="1195010" cy="299279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screen">
                      <a:extLst>
                        <a:ext uri="{28A0092B-C50C-407E-A947-70E740481C1C}">
                          <a14:useLocalDpi xmlns:a14="http://schemas.microsoft.com/office/drawing/2010/main"/>
                        </a:ext>
                      </a:extLst>
                    </a:blip>
                    <a:stretch>
                      <a:fillRect/>
                    </a:stretch>
                  </pic:blipFill>
                  <pic:spPr>
                    <a:xfrm>
                      <a:off x="0" y="0"/>
                      <a:ext cx="1195010" cy="2992797"/>
                    </a:xfrm>
                    <a:prstGeom prst="rect">
                      <a:avLst/>
                    </a:prstGeom>
                  </pic:spPr>
                </pic:pic>
              </a:graphicData>
            </a:graphic>
          </wp:anchor>
        </w:drawing>
      </w:r>
      <w:bookmarkStart w:id="5" w:name="Our_Vision"/>
      <w:bookmarkStart w:id="6" w:name="_bookmark2"/>
      <w:bookmarkEnd w:id="5"/>
      <w:bookmarkEnd w:id="6"/>
      <w:bookmarkEnd w:id="4"/>
      <w:r>
        <w:t>Our Vision</w:t>
      </w:r>
    </w:p>
    <w:p w:rsidR="009A0043" w:rsidRDefault="00A95806">
      <w:pPr>
        <w:pStyle w:val="BodyText"/>
        <w:spacing w:before="169"/>
        <w:ind w:left="1340"/>
      </w:pPr>
      <w:bookmarkStart w:id="7" w:name="Our_Mission"/>
      <w:bookmarkStart w:id="8" w:name="_bookmark3"/>
      <w:bookmarkEnd w:id="7"/>
      <w:bookmarkEnd w:id="8"/>
      <w:r>
        <w:rPr>
          <w:color w:val="30353C"/>
        </w:rPr>
        <w:t>People with disability are equal and valued citizens.</w:t>
      </w:r>
    </w:p>
    <w:p w:rsidR="009A0043" w:rsidRDefault="009A0043">
      <w:pPr>
        <w:pStyle w:val="BodyText"/>
        <w:spacing w:before="2"/>
        <w:rPr>
          <w:sz w:val="31"/>
        </w:rPr>
      </w:pPr>
    </w:p>
    <w:p w:rsidR="009A0043" w:rsidRDefault="00A95806">
      <w:pPr>
        <w:pStyle w:val="Heading1"/>
        <w:spacing w:before="0"/>
      </w:pPr>
      <w:r>
        <w:t>Our Mission</w:t>
      </w:r>
    </w:p>
    <w:p w:rsidR="009A0043" w:rsidRDefault="00A95806">
      <w:pPr>
        <w:pStyle w:val="BodyText"/>
        <w:spacing w:before="169"/>
        <w:ind w:left="1340" w:right="2632"/>
      </w:pPr>
      <w:r>
        <w:rPr>
          <w:color w:val="30353C"/>
        </w:rPr>
        <w:t>Advocating for the rights and empowering the voices of people</w:t>
      </w:r>
      <w:bookmarkStart w:id="9" w:name="We_Value"/>
      <w:bookmarkStart w:id="10" w:name="_bookmark4"/>
      <w:bookmarkEnd w:id="9"/>
      <w:bookmarkEnd w:id="10"/>
      <w:r>
        <w:rPr>
          <w:color w:val="30353C"/>
        </w:rPr>
        <w:t xml:space="preserve"> with disability in WA</w:t>
      </w:r>
    </w:p>
    <w:p w:rsidR="009A0043" w:rsidRDefault="009A0043">
      <w:pPr>
        <w:pStyle w:val="BodyText"/>
        <w:spacing w:before="2"/>
        <w:rPr>
          <w:sz w:val="31"/>
        </w:rPr>
      </w:pPr>
    </w:p>
    <w:p w:rsidR="009A0043" w:rsidRDefault="00A95806">
      <w:pPr>
        <w:pStyle w:val="Heading1"/>
        <w:spacing w:before="0"/>
      </w:pPr>
      <w:r>
        <w:t>We Value</w:t>
      </w:r>
    </w:p>
    <w:p w:rsidR="009A0043" w:rsidRDefault="00A95806">
      <w:pPr>
        <w:pStyle w:val="ListParagraph"/>
        <w:numPr>
          <w:ilvl w:val="0"/>
          <w:numId w:val="4"/>
        </w:numPr>
        <w:tabs>
          <w:tab w:val="left" w:pos="2059"/>
          <w:tab w:val="left" w:pos="2060"/>
        </w:tabs>
        <w:spacing w:before="170" w:line="293" w:lineRule="exact"/>
        <w:rPr>
          <w:rFonts w:ascii="Symbol"/>
          <w:color w:val="30353C"/>
          <w:sz w:val="24"/>
        </w:rPr>
      </w:pPr>
      <w:r>
        <w:rPr>
          <w:color w:val="30353C"/>
          <w:sz w:val="24"/>
        </w:rPr>
        <w:t>Human rights</w:t>
      </w:r>
    </w:p>
    <w:p w:rsidR="009A0043" w:rsidRDefault="00A95806">
      <w:pPr>
        <w:pStyle w:val="ListParagraph"/>
        <w:numPr>
          <w:ilvl w:val="0"/>
          <w:numId w:val="4"/>
        </w:numPr>
        <w:tabs>
          <w:tab w:val="left" w:pos="2059"/>
          <w:tab w:val="left" w:pos="2060"/>
        </w:tabs>
        <w:spacing w:before="4" w:line="235" w:lineRule="auto"/>
        <w:ind w:right="2755"/>
        <w:rPr>
          <w:rFonts w:ascii="Symbol"/>
          <w:color w:val="30353C"/>
          <w:sz w:val="24"/>
        </w:rPr>
      </w:pPr>
      <w:r>
        <w:rPr>
          <w:color w:val="30353C"/>
          <w:sz w:val="24"/>
        </w:rPr>
        <w:t>The voices and unique experiences of people with disabilities</w:t>
      </w:r>
    </w:p>
    <w:p w:rsidR="009A0043" w:rsidRDefault="009A0043">
      <w:pPr>
        <w:pStyle w:val="BodyText"/>
        <w:spacing w:before="5"/>
        <w:rPr>
          <w:sz w:val="31"/>
        </w:rPr>
      </w:pPr>
    </w:p>
    <w:p w:rsidR="009A0043" w:rsidRDefault="00A95806">
      <w:pPr>
        <w:pStyle w:val="Heading1"/>
        <w:spacing w:before="0"/>
      </w:pPr>
      <w:bookmarkStart w:id="11" w:name="Guiding_Principles"/>
      <w:bookmarkStart w:id="12" w:name="_bookmark5"/>
      <w:bookmarkEnd w:id="11"/>
      <w:bookmarkEnd w:id="12"/>
      <w:r>
        <w:t>Guiding Principles</w:t>
      </w:r>
    </w:p>
    <w:p w:rsidR="009A0043" w:rsidRDefault="00A95806">
      <w:pPr>
        <w:pStyle w:val="BodyText"/>
        <w:spacing w:before="171" w:line="275" w:lineRule="exact"/>
        <w:ind w:left="1340"/>
      </w:pPr>
      <w:r>
        <w:rPr>
          <w:color w:val="30353C"/>
        </w:rPr>
        <w:t>We will:</w:t>
      </w:r>
    </w:p>
    <w:p w:rsidR="009A0043" w:rsidRDefault="00A95806">
      <w:pPr>
        <w:pStyle w:val="ListParagraph"/>
        <w:numPr>
          <w:ilvl w:val="0"/>
          <w:numId w:val="4"/>
        </w:numPr>
        <w:tabs>
          <w:tab w:val="left" w:pos="2059"/>
          <w:tab w:val="left" w:pos="2060"/>
        </w:tabs>
        <w:spacing w:before="0"/>
        <w:ind w:right="995"/>
        <w:rPr>
          <w:rFonts w:ascii="Symbol"/>
          <w:color w:val="30353C"/>
          <w:sz w:val="24"/>
        </w:rPr>
      </w:pPr>
      <w:r>
        <w:rPr>
          <w:color w:val="30353C"/>
          <w:sz w:val="24"/>
        </w:rPr>
        <w:t>Be passionate, innovative and fearless in defending and promoting the rights and interests of people with</w:t>
      </w:r>
      <w:r>
        <w:rPr>
          <w:color w:val="30353C"/>
          <w:spacing w:val="-2"/>
          <w:sz w:val="24"/>
        </w:rPr>
        <w:t xml:space="preserve"> </w:t>
      </w:r>
      <w:r>
        <w:rPr>
          <w:color w:val="30353C"/>
          <w:sz w:val="24"/>
        </w:rPr>
        <w:t>disability.</w:t>
      </w:r>
    </w:p>
    <w:p w:rsidR="009A0043" w:rsidRDefault="00A95806">
      <w:pPr>
        <w:pStyle w:val="ListParagraph"/>
        <w:numPr>
          <w:ilvl w:val="0"/>
          <w:numId w:val="4"/>
        </w:numPr>
        <w:tabs>
          <w:tab w:val="left" w:pos="2059"/>
          <w:tab w:val="left" w:pos="2060"/>
        </w:tabs>
        <w:spacing w:before="0" w:line="292" w:lineRule="exact"/>
        <w:rPr>
          <w:rFonts w:ascii="Symbol"/>
          <w:color w:val="30353C"/>
          <w:sz w:val="24"/>
        </w:rPr>
      </w:pPr>
      <w:r>
        <w:rPr>
          <w:color w:val="30353C"/>
          <w:sz w:val="24"/>
        </w:rPr>
        <w:t>B</w:t>
      </w:r>
      <w:r>
        <w:rPr>
          <w:color w:val="30353C"/>
          <w:sz w:val="24"/>
        </w:rPr>
        <w:t>e accessible, responsive to and inclusive of our diverse</w:t>
      </w:r>
      <w:r>
        <w:rPr>
          <w:color w:val="30353C"/>
          <w:spacing w:val="-6"/>
          <w:sz w:val="24"/>
        </w:rPr>
        <w:t xml:space="preserve"> </w:t>
      </w:r>
      <w:r>
        <w:rPr>
          <w:color w:val="30353C"/>
          <w:sz w:val="24"/>
        </w:rPr>
        <w:t>community.</w:t>
      </w:r>
    </w:p>
    <w:p w:rsidR="009A0043" w:rsidRDefault="00A95806">
      <w:pPr>
        <w:pStyle w:val="ListParagraph"/>
        <w:numPr>
          <w:ilvl w:val="0"/>
          <w:numId w:val="4"/>
        </w:numPr>
        <w:tabs>
          <w:tab w:val="left" w:pos="2059"/>
          <w:tab w:val="left" w:pos="2060"/>
        </w:tabs>
        <w:spacing w:before="0"/>
        <w:ind w:right="995"/>
        <w:rPr>
          <w:rFonts w:ascii="Symbol"/>
          <w:sz w:val="24"/>
        </w:rPr>
      </w:pPr>
      <w:r>
        <w:rPr>
          <w:color w:val="30353C"/>
          <w:sz w:val="24"/>
        </w:rPr>
        <w:t>Be mindful, flexible, agile, responsive and innovative in a rapidly changing</w:t>
      </w:r>
      <w:r>
        <w:rPr>
          <w:sz w:val="24"/>
        </w:rPr>
        <w:t xml:space="preserve"> sector and</w:t>
      </w:r>
      <w:r>
        <w:rPr>
          <w:spacing w:val="-1"/>
          <w:sz w:val="24"/>
        </w:rPr>
        <w:t xml:space="preserve"> </w:t>
      </w:r>
      <w:r>
        <w:rPr>
          <w:sz w:val="24"/>
        </w:rPr>
        <w:t>world.</w:t>
      </w:r>
    </w:p>
    <w:p w:rsidR="009A0043" w:rsidRDefault="00A95806">
      <w:pPr>
        <w:pStyle w:val="ListParagraph"/>
        <w:numPr>
          <w:ilvl w:val="0"/>
          <w:numId w:val="4"/>
        </w:numPr>
        <w:tabs>
          <w:tab w:val="left" w:pos="2059"/>
          <w:tab w:val="left" w:pos="2060"/>
        </w:tabs>
        <w:spacing w:before="0"/>
        <w:ind w:right="994"/>
        <w:rPr>
          <w:rFonts w:ascii="Symbol"/>
          <w:color w:val="30353C"/>
          <w:sz w:val="24"/>
        </w:rPr>
      </w:pPr>
      <w:r>
        <w:rPr>
          <w:color w:val="30353C"/>
          <w:sz w:val="24"/>
        </w:rPr>
        <w:t>Value and facilitate the involvement of people with disability in our governance and</w:t>
      </w:r>
      <w:r>
        <w:rPr>
          <w:color w:val="30353C"/>
          <w:spacing w:val="-1"/>
          <w:sz w:val="24"/>
        </w:rPr>
        <w:t xml:space="preserve"> </w:t>
      </w:r>
      <w:r>
        <w:rPr>
          <w:color w:val="30353C"/>
          <w:sz w:val="24"/>
        </w:rPr>
        <w:t>management.</w:t>
      </w:r>
    </w:p>
    <w:p w:rsidR="009A0043" w:rsidRDefault="00A95806">
      <w:pPr>
        <w:pStyle w:val="ListParagraph"/>
        <w:numPr>
          <w:ilvl w:val="0"/>
          <w:numId w:val="4"/>
        </w:numPr>
        <w:tabs>
          <w:tab w:val="left" w:pos="2059"/>
          <w:tab w:val="left" w:pos="2060"/>
        </w:tabs>
        <w:spacing w:before="0" w:line="290" w:lineRule="exact"/>
        <w:rPr>
          <w:rFonts w:ascii="Symbol"/>
          <w:color w:val="30353C"/>
          <w:sz w:val="24"/>
        </w:rPr>
      </w:pPr>
      <w:r>
        <w:rPr>
          <w:color w:val="30353C"/>
          <w:sz w:val="24"/>
        </w:rPr>
        <w:t>Collaborate with the disability and mental health</w:t>
      </w:r>
      <w:r>
        <w:rPr>
          <w:color w:val="30353C"/>
          <w:spacing w:val="-5"/>
          <w:sz w:val="24"/>
        </w:rPr>
        <w:t xml:space="preserve"> </w:t>
      </w:r>
      <w:r>
        <w:rPr>
          <w:color w:val="30353C"/>
          <w:sz w:val="24"/>
        </w:rPr>
        <w:t>sector.</w:t>
      </w:r>
    </w:p>
    <w:p w:rsidR="009A0043" w:rsidRDefault="00A95806">
      <w:pPr>
        <w:pStyle w:val="ListParagraph"/>
        <w:numPr>
          <w:ilvl w:val="0"/>
          <w:numId w:val="4"/>
        </w:numPr>
        <w:tabs>
          <w:tab w:val="left" w:pos="2059"/>
          <w:tab w:val="left" w:pos="2060"/>
        </w:tabs>
        <w:spacing w:before="0" w:line="293" w:lineRule="exact"/>
        <w:rPr>
          <w:rFonts w:ascii="Symbol"/>
          <w:color w:val="30353C"/>
          <w:sz w:val="24"/>
        </w:rPr>
      </w:pPr>
      <w:r>
        <w:rPr>
          <w:color w:val="30353C"/>
          <w:sz w:val="24"/>
        </w:rPr>
        <w:t>Maintain supportive relationships with advocacy and support</w:t>
      </w:r>
      <w:r>
        <w:rPr>
          <w:color w:val="30353C"/>
          <w:spacing w:val="-28"/>
          <w:sz w:val="24"/>
        </w:rPr>
        <w:t xml:space="preserve"> </w:t>
      </w:r>
      <w:r>
        <w:rPr>
          <w:color w:val="30353C"/>
          <w:sz w:val="24"/>
        </w:rPr>
        <w:t>organisations.</w:t>
      </w:r>
    </w:p>
    <w:p w:rsidR="009A0043" w:rsidRDefault="00A95806">
      <w:pPr>
        <w:pStyle w:val="ListParagraph"/>
        <w:numPr>
          <w:ilvl w:val="0"/>
          <w:numId w:val="4"/>
        </w:numPr>
        <w:tabs>
          <w:tab w:val="left" w:pos="2059"/>
          <w:tab w:val="left" w:pos="2060"/>
        </w:tabs>
        <w:spacing w:before="0" w:line="293" w:lineRule="exact"/>
        <w:rPr>
          <w:rFonts w:ascii="Symbol"/>
          <w:color w:val="30353C"/>
          <w:sz w:val="24"/>
        </w:rPr>
      </w:pPr>
      <w:r>
        <w:rPr>
          <w:color w:val="30353C"/>
          <w:sz w:val="24"/>
        </w:rPr>
        <w:t>Be transparent and accountable in everything we</w:t>
      </w:r>
      <w:r>
        <w:rPr>
          <w:color w:val="30353C"/>
          <w:spacing w:val="-2"/>
          <w:sz w:val="24"/>
        </w:rPr>
        <w:t xml:space="preserve"> </w:t>
      </w:r>
      <w:r>
        <w:rPr>
          <w:color w:val="30353C"/>
          <w:sz w:val="24"/>
        </w:rPr>
        <w:t>do.</w:t>
      </w:r>
    </w:p>
    <w:p w:rsidR="009A0043" w:rsidRDefault="00A95806">
      <w:pPr>
        <w:pStyle w:val="ListParagraph"/>
        <w:numPr>
          <w:ilvl w:val="0"/>
          <w:numId w:val="4"/>
        </w:numPr>
        <w:tabs>
          <w:tab w:val="left" w:pos="2059"/>
          <w:tab w:val="left" w:pos="2060"/>
        </w:tabs>
        <w:spacing w:before="0" w:line="292" w:lineRule="exact"/>
        <w:rPr>
          <w:rFonts w:ascii="Symbol"/>
          <w:color w:val="30353C"/>
          <w:sz w:val="24"/>
        </w:rPr>
      </w:pPr>
      <w:r>
        <w:rPr>
          <w:color w:val="30353C"/>
          <w:sz w:val="24"/>
        </w:rPr>
        <w:t>Act with honesty and integrity.</w:t>
      </w:r>
    </w:p>
    <w:p w:rsidR="009A0043" w:rsidRDefault="00A95806">
      <w:pPr>
        <w:pStyle w:val="ListParagraph"/>
        <w:numPr>
          <w:ilvl w:val="0"/>
          <w:numId w:val="4"/>
        </w:numPr>
        <w:tabs>
          <w:tab w:val="left" w:pos="2059"/>
          <w:tab w:val="left" w:pos="2060"/>
        </w:tabs>
        <w:spacing w:before="0" w:line="292" w:lineRule="exact"/>
        <w:rPr>
          <w:rFonts w:ascii="Symbol"/>
          <w:color w:val="30353C"/>
          <w:sz w:val="24"/>
        </w:rPr>
      </w:pPr>
      <w:r>
        <w:rPr>
          <w:color w:val="30353C"/>
          <w:sz w:val="24"/>
        </w:rPr>
        <w:t>Be</w:t>
      </w:r>
      <w:r>
        <w:rPr>
          <w:color w:val="30353C"/>
          <w:spacing w:val="-17"/>
          <w:sz w:val="24"/>
        </w:rPr>
        <w:t xml:space="preserve"> </w:t>
      </w:r>
      <w:r>
        <w:rPr>
          <w:color w:val="30353C"/>
          <w:sz w:val="24"/>
        </w:rPr>
        <w:t>resourceful</w:t>
      </w:r>
      <w:r>
        <w:rPr>
          <w:color w:val="30353C"/>
          <w:spacing w:val="-18"/>
          <w:sz w:val="24"/>
        </w:rPr>
        <w:t xml:space="preserve"> </w:t>
      </w:r>
      <w:r>
        <w:rPr>
          <w:color w:val="30353C"/>
          <w:sz w:val="24"/>
        </w:rPr>
        <w:t>and</w:t>
      </w:r>
      <w:r>
        <w:rPr>
          <w:color w:val="30353C"/>
          <w:spacing w:val="-17"/>
          <w:sz w:val="24"/>
        </w:rPr>
        <w:t xml:space="preserve"> </w:t>
      </w:r>
      <w:r>
        <w:rPr>
          <w:color w:val="30353C"/>
          <w:sz w:val="24"/>
        </w:rPr>
        <w:t>efficient</w:t>
      </w:r>
      <w:r>
        <w:rPr>
          <w:color w:val="30353C"/>
          <w:spacing w:val="-17"/>
          <w:sz w:val="24"/>
        </w:rPr>
        <w:t xml:space="preserve"> </w:t>
      </w:r>
      <w:r>
        <w:rPr>
          <w:color w:val="30353C"/>
          <w:sz w:val="24"/>
        </w:rPr>
        <w:t>regarding</w:t>
      </w:r>
      <w:r>
        <w:rPr>
          <w:color w:val="30353C"/>
          <w:spacing w:val="-19"/>
          <w:sz w:val="24"/>
        </w:rPr>
        <w:t xml:space="preserve"> </w:t>
      </w:r>
      <w:r>
        <w:rPr>
          <w:color w:val="30353C"/>
          <w:sz w:val="24"/>
        </w:rPr>
        <w:t>the</w:t>
      </w:r>
      <w:r>
        <w:rPr>
          <w:color w:val="30353C"/>
          <w:spacing w:val="-17"/>
          <w:sz w:val="24"/>
        </w:rPr>
        <w:t xml:space="preserve"> </w:t>
      </w:r>
      <w:r>
        <w:rPr>
          <w:color w:val="30353C"/>
          <w:sz w:val="24"/>
        </w:rPr>
        <w:t>resources</w:t>
      </w:r>
      <w:r>
        <w:rPr>
          <w:color w:val="30353C"/>
          <w:spacing w:val="-18"/>
          <w:sz w:val="24"/>
        </w:rPr>
        <w:t xml:space="preserve"> </w:t>
      </w:r>
      <w:r>
        <w:rPr>
          <w:color w:val="30353C"/>
          <w:sz w:val="24"/>
        </w:rPr>
        <w:t>we</w:t>
      </w:r>
      <w:r>
        <w:rPr>
          <w:color w:val="30353C"/>
          <w:spacing w:val="-17"/>
          <w:sz w:val="24"/>
        </w:rPr>
        <w:t xml:space="preserve"> </w:t>
      </w:r>
      <w:r>
        <w:rPr>
          <w:color w:val="30353C"/>
          <w:sz w:val="24"/>
        </w:rPr>
        <w:t>need</w:t>
      </w:r>
      <w:r>
        <w:rPr>
          <w:color w:val="30353C"/>
          <w:spacing w:val="-17"/>
          <w:sz w:val="24"/>
        </w:rPr>
        <w:t xml:space="preserve"> </w:t>
      </w:r>
      <w:r>
        <w:rPr>
          <w:color w:val="30353C"/>
          <w:sz w:val="24"/>
        </w:rPr>
        <w:t>to</w:t>
      </w:r>
      <w:r>
        <w:rPr>
          <w:color w:val="30353C"/>
          <w:spacing w:val="-17"/>
          <w:sz w:val="24"/>
        </w:rPr>
        <w:t xml:space="preserve"> </w:t>
      </w:r>
      <w:r>
        <w:rPr>
          <w:color w:val="30353C"/>
          <w:sz w:val="24"/>
        </w:rPr>
        <w:t>do</w:t>
      </w:r>
      <w:r>
        <w:rPr>
          <w:color w:val="30353C"/>
          <w:spacing w:val="-19"/>
          <w:sz w:val="24"/>
        </w:rPr>
        <w:t xml:space="preserve"> </w:t>
      </w:r>
      <w:r>
        <w:rPr>
          <w:color w:val="30353C"/>
          <w:sz w:val="24"/>
        </w:rPr>
        <w:t>our</w:t>
      </w:r>
      <w:r>
        <w:rPr>
          <w:color w:val="30353C"/>
          <w:spacing w:val="-18"/>
          <w:sz w:val="24"/>
        </w:rPr>
        <w:t xml:space="preserve"> </w:t>
      </w:r>
      <w:r>
        <w:rPr>
          <w:color w:val="30353C"/>
          <w:sz w:val="24"/>
        </w:rPr>
        <w:t>work.</w:t>
      </w:r>
    </w:p>
    <w:p w:rsidR="009A0043" w:rsidRDefault="00A95806">
      <w:pPr>
        <w:pStyle w:val="ListParagraph"/>
        <w:numPr>
          <w:ilvl w:val="0"/>
          <w:numId w:val="4"/>
        </w:numPr>
        <w:tabs>
          <w:tab w:val="left" w:pos="2059"/>
          <w:tab w:val="left" w:pos="2060"/>
        </w:tabs>
        <w:spacing w:before="0"/>
        <w:ind w:right="997"/>
        <w:rPr>
          <w:rFonts w:ascii="Symbol"/>
          <w:color w:val="30353C"/>
          <w:sz w:val="24"/>
        </w:rPr>
      </w:pPr>
      <w:r>
        <w:rPr>
          <w:color w:val="30353C"/>
          <w:sz w:val="24"/>
        </w:rPr>
        <w:t>Recognise and value everyone who works with us to achieve our vision, including our committee, staff and</w:t>
      </w:r>
      <w:r>
        <w:rPr>
          <w:color w:val="30353C"/>
          <w:spacing w:val="-2"/>
          <w:sz w:val="24"/>
        </w:rPr>
        <w:t xml:space="preserve"> </w:t>
      </w:r>
      <w:r>
        <w:rPr>
          <w:color w:val="30353C"/>
          <w:sz w:val="24"/>
        </w:rPr>
        <w:t>volunteers.</w:t>
      </w:r>
    </w:p>
    <w:p w:rsidR="009A0043" w:rsidRDefault="009A0043">
      <w:pPr>
        <w:pStyle w:val="BodyText"/>
        <w:rPr>
          <w:sz w:val="26"/>
        </w:rPr>
      </w:pPr>
    </w:p>
    <w:p w:rsidR="009A0043" w:rsidRDefault="009A0043">
      <w:pPr>
        <w:pStyle w:val="BodyText"/>
        <w:rPr>
          <w:sz w:val="26"/>
        </w:rPr>
      </w:pPr>
    </w:p>
    <w:p w:rsidR="009A0043" w:rsidRDefault="009A0043">
      <w:pPr>
        <w:pStyle w:val="BodyText"/>
        <w:spacing w:before="6"/>
        <w:rPr>
          <w:sz w:val="37"/>
        </w:rPr>
      </w:pPr>
    </w:p>
    <w:p w:rsidR="009A0043" w:rsidRDefault="00A95806">
      <w:pPr>
        <w:pStyle w:val="Heading2"/>
        <w:spacing w:line="278" w:lineRule="auto"/>
        <w:ind w:left="1339" w:right="791"/>
      </w:pPr>
      <w:r>
        <w:t>PWdWA</w:t>
      </w:r>
      <w:r>
        <w:rPr>
          <w:spacing w:val="-21"/>
        </w:rPr>
        <w:t xml:space="preserve"> </w:t>
      </w:r>
      <w:r>
        <w:t>is</w:t>
      </w:r>
      <w:r>
        <w:rPr>
          <w:spacing w:val="-13"/>
        </w:rPr>
        <w:t xml:space="preserve"> </w:t>
      </w:r>
      <w:r>
        <w:t>funded</w:t>
      </w:r>
      <w:r>
        <w:rPr>
          <w:spacing w:val="-14"/>
        </w:rPr>
        <w:t xml:space="preserve"> </w:t>
      </w:r>
      <w:r>
        <w:t>by</w:t>
      </w:r>
      <w:r>
        <w:rPr>
          <w:spacing w:val="-15"/>
        </w:rPr>
        <w:t xml:space="preserve"> </w:t>
      </w:r>
      <w:r>
        <w:t>the</w:t>
      </w:r>
      <w:r>
        <w:rPr>
          <w:spacing w:val="-13"/>
        </w:rPr>
        <w:t xml:space="preserve"> </w:t>
      </w:r>
      <w:r>
        <w:t>Department</w:t>
      </w:r>
      <w:r>
        <w:rPr>
          <w:spacing w:val="-15"/>
        </w:rPr>
        <w:t xml:space="preserve"> </w:t>
      </w:r>
      <w:r>
        <w:t>of</w:t>
      </w:r>
      <w:r>
        <w:rPr>
          <w:spacing w:val="-15"/>
        </w:rPr>
        <w:t xml:space="preserve"> </w:t>
      </w:r>
      <w:r>
        <w:t>Communities</w:t>
      </w:r>
      <w:r>
        <w:rPr>
          <w:spacing w:val="-13"/>
        </w:rPr>
        <w:t xml:space="preserve"> </w:t>
      </w:r>
      <w:r>
        <w:t>Disability</w:t>
      </w:r>
      <w:r>
        <w:rPr>
          <w:spacing w:val="-17"/>
        </w:rPr>
        <w:t xml:space="preserve"> </w:t>
      </w:r>
      <w:r>
        <w:t>Services</w:t>
      </w:r>
      <w:r>
        <w:rPr>
          <w:spacing w:val="-13"/>
        </w:rPr>
        <w:t xml:space="preserve"> </w:t>
      </w:r>
      <w:r>
        <w:rPr>
          <w:spacing w:val="1"/>
        </w:rPr>
        <w:t xml:space="preserve">WA </w:t>
      </w:r>
      <w:r>
        <w:t>(formerly DSC) and the Department of Social Services</w:t>
      </w:r>
      <w:r>
        <w:rPr>
          <w:spacing w:val="-14"/>
        </w:rPr>
        <w:t xml:space="preserve"> </w:t>
      </w:r>
      <w:r>
        <w:t>(DSS)</w:t>
      </w:r>
    </w:p>
    <w:p w:rsidR="009A0043" w:rsidRDefault="009A0043">
      <w:pPr>
        <w:spacing w:line="278" w:lineRule="auto"/>
        <w:sectPr w:rsidR="009A0043">
          <w:pgSz w:w="11910" w:h="16840"/>
          <w:pgMar w:top="1560" w:right="440" w:bottom="1400" w:left="460" w:header="0" w:footer="1212" w:gutter="0"/>
          <w:cols w:space="720"/>
        </w:sectPr>
      </w:pPr>
    </w:p>
    <w:p w:rsidR="009A0043" w:rsidRDefault="00A95806">
      <w:pPr>
        <w:pStyle w:val="Heading1"/>
        <w:ind w:left="980"/>
      </w:pPr>
      <w:r>
        <w:lastRenderedPageBreak/>
        <w:pict>
          <v:group id="_x0000_s2280" style="position:absolute;left:0;text-align:left;margin-left:392.75pt;margin-top:4.05pt;width:118.35pt;height:148.15pt;z-index:1072;mso-position-horizontal-relative:page" coordorigin="7855,81" coordsize="2367,2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2" type="#_x0000_t75" style="position:absolute;left:7855;top:81;width:2367;height:2963">
              <v:imagedata r:id="rId10" o:title=""/>
            </v:shape>
            <v:shapetype id="_x0000_t202" coordsize="21600,21600" o:spt="202" path="m,l,21600r21600,l21600,xe">
              <v:stroke joinstyle="miter"/>
              <v:path gradientshapeok="t" o:connecttype="rect"/>
            </v:shapetype>
            <v:shape id="_x0000_s2281" type="#_x0000_t202" style="position:absolute;left:7855;top:81;width:2367;height:2963" filled="f" stroked="f">
              <v:textbox inset="0,0,0,0">
                <w:txbxContent>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spacing w:before="5"/>
                      <w:rPr>
                        <w:sz w:val="19"/>
                      </w:rPr>
                    </w:pPr>
                  </w:p>
                  <w:p w:rsidR="009A0043" w:rsidRDefault="00A95806">
                    <w:pPr>
                      <w:tabs>
                        <w:tab w:val="left" w:pos="2357"/>
                      </w:tabs>
                      <w:ind w:left="-10"/>
                      <w:rPr>
                        <w:i/>
                        <w:sz w:val="18"/>
                      </w:rPr>
                    </w:pPr>
                    <w:r>
                      <w:rPr>
                        <w:i/>
                        <w:color w:val="1F497D"/>
                        <w:spacing w:val="-1"/>
                        <w:sz w:val="18"/>
                        <w:shd w:val="clear" w:color="auto" w:fill="FFFFFF"/>
                      </w:rPr>
                      <w:t xml:space="preserve"> </w:t>
                    </w:r>
                    <w:r>
                      <w:rPr>
                        <w:i/>
                        <w:color w:val="1F497D"/>
                        <w:sz w:val="18"/>
                        <w:shd w:val="clear" w:color="auto" w:fill="FFFFFF"/>
                      </w:rPr>
                      <w:t>Greg</w:t>
                    </w:r>
                    <w:r>
                      <w:rPr>
                        <w:i/>
                        <w:color w:val="1F497D"/>
                        <w:spacing w:val="-4"/>
                        <w:sz w:val="18"/>
                        <w:shd w:val="clear" w:color="auto" w:fill="FFFFFF"/>
                      </w:rPr>
                      <w:t xml:space="preserve"> </w:t>
                    </w:r>
                    <w:r>
                      <w:rPr>
                        <w:i/>
                        <w:color w:val="1F497D"/>
                        <w:sz w:val="18"/>
                        <w:shd w:val="clear" w:color="auto" w:fill="FFFFFF"/>
                      </w:rPr>
                      <w:t>Madson</w:t>
                    </w:r>
                    <w:r>
                      <w:rPr>
                        <w:i/>
                        <w:color w:val="1F497D"/>
                        <w:sz w:val="18"/>
                        <w:shd w:val="clear" w:color="auto" w:fill="FFFFFF"/>
                      </w:rPr>
                      <w:tab/>
                    </w:r>
                  </w:p>
                </w:txbxContent>
              </v:textbox>
            </v:shape>
            <w10:wrap anchorx="page"/>
          </v:group>
        </w:pict>
      </w:r>
      <w:bookmarkStart w:id="13" w:name="PWdWA_Presidents_Report"/>
      <w:bookmarkStart w:id="14" w:name="_bookmark6"/>
      <w:bookmarkEnd w:id="13"/>
      <w:bookmarkEnd w:id="14"/>
      <w:r>
        <w:t>PWdWA Presidents Report</w:t>
      </w:r>
    </w:p>
    <w:p w:rsidR="009A0043" w:rsidRDefault="00A95806">
      <w:pPr>
        <w:pStyle w:val="BodyText"/>
        <w:spacing w:before="169" w:line="276" w:lineRule="auto"/>
        <w:ind w:left="979" w:right="3860"/>
      </w:pPr>
      <w:r>
        <w:t>It has been another busy year for People with disabilities WA (PWdWA). Continuing work undertaken by the PWdWA Committee of Management, employees and volunteers has been extensive and I will touch on some of the governance work in this President’s report.</w:t>
      </w:r>
    </w:p>
    <w:p w:rsidR="009A0043" w:rsidRDefault="00A95806">
      <w:pPr>
        <w:pStyle w:val="BodyText"/>
        <w:spacing w:before="201" w:line="276" w:lineRule="auto"/>
        <w:ind w:left="979" w:right="3808"/>
      </w:pPr>
      <w:r>
        <w:t>The consortium arrangement between PWdWA, Advocacy South West and Sussex Street Community Law Service has provided increased opportunity for people with a</w:t>
      </w:r>
    </w:p>
    <w:p w:rsidR="009A0043" w:rsidRDefault="00A95806">
      <w:pPr>
        <w:pStyle w:val="BodyText"/>
        <w:spacing w:before="1" w:line="276" w:lineRule="auto"/>
        <w:ind w:left="979" w:right="1514"/>
      </w:pPr>
      <w:r>
        <w:t>disability in WA to access advocacy services within Western Australia. This year a National Standards</w:t>
      </w:r>
      <w:r>
        <w:t xml:space="preserve"> for Disability Services Quality Evaluation assessment was undertaken, looking at the three organisations in the consortium, with the independent evaluator finding that all standards have been met.</w:t>
      </w:r>
    </w:p>
    <w:p w:rsidR="009A0043" w:rsidRDefault="00A95806">
      <w:pPr>
        <w:pStyle w:val="BodyText"/>
        <w:spacing w:before="199" w:line="276" w:lineRule="auto"/>
        <w:ind w:left="979" w:right="1499"/>
      </w:pPr>
      <w:r>
        <w:t>Over the past year PWdWA Committee of Management members h</w:t>
      </w:r>
      <w:r>
        <w:t xml:space="preserve">ave continued their work on the strategic goals of the organisation through systemic advocacy, providing advice to government, submission and policy development, and engagement of members and the wider disability community. Regarding our strategic goal of </w:t>
      </w:r>
      <w:r>
        <w:t>“Be more widely recognised as the peak disability rights and advocacy organisation in WA” that work includes the following;</w:t>
      </w:r>
    </w:p>
    <w:p w:rsidR="009A0043" w:rsidRDefault="00A95806">
      <w:pPr>
        <w:pStyle w:val="ListParagraph"/>
        <w:numPr>
          <w:ilvl w:val="0"/>
          <w:numId w:val="3"/>
        </w:numPr>
        <w:tabs>
          <w:tab w:val="left" w:pos="2059"/>
          <w:tab w:val="left" w:pos="2060"/>
        </w:tabs>
        <w:spacing w:before="201"/>
        <w:rPr>
          <w:sz w:val="24"/>
        </w:rPr>
      </w:pPr>
      <w:r>
        <w:rPr>
          <w:sz w:val="24"/>
        </w:rPr>
        <w:t>Holding a forum regarding changes to on-demand</w:t>
      </w:r>
      <w:r>
        <w:rPr>
          <w:spacing w:val="-7"/>
          <w:sz w:val="24"/>
        </w:rPr>
        <w:t xml:space="preserve"> </w:t>
      </w:r>
      <w:r>
        <w:rPr>
          <w:sz w:val="24"/>
        </w:rPr>
        <w:t>transport</w:t>
      </w:r>
    </w:p>
    <w:p w:rsidR="009A0043" w:rsidRDefault="00A95806">
      <w:pPr>
        <w:pStyle w:val="ListParagraph"/>
        <w:numPr>
          <w:ilvl w:val="0"/>
          <w:numId w:val="3"/>
        </w:numPr>
        <w:tabs>
          <w:tab w:val="left" w:pos="2059"/>
          <w:tab w:val="left" w:pos="2060"/>
        </w:tabs>
        <w:spacing w:before="21"/>
        <w:rPr>
          <w:sz w:val="24"/>
        </w:rPr>
      </w:pPr>
      <w:r>
        <w:rPr>
          <w:sz w:val="24"/>
        </w:rPr>
        <w:t>Attending forums and workshops on WANDIS and</w:t>
      </w:r>
      <w:r>
        <w:rPr>
          <w:spacing w:val="-16"/>
          <w:sz w:val="24"/>
        </w:rPr>
        <w:t xml:space="preserve"> </w:t>
      </w:r>
      <w:r>
        <w:rPr>
          <w:sz w:val="24"/>
        </w:rPr>
        <w:t>NDIS</w:t>
      </w:r>
    </w:p>
    <w:p w:rsidR="009A0043" w:rsidRDefault="00A95806">
      <w:pPr>
        <w:pStyle w:val="ListParagraph"/>
        <w:numPr>
          <w:ilvl w:val="0"/>
          <w:numId w:val="3"/>
        </w:numPr>
        <w:tabs>
          <w:tab w:val="left" w:pos="2059"/>
          <w:tab w:val="left" w:pos="2060"/>
        </w:tabs>
        <w:spacing w:before="22" w:line="259" w:lineRule="auto"/>
        <w:ind w:right="1963"/>
        <w:rPr>
          <w:sz w:val="24"/>
        </w:rPr>
      </w:pPr>
      <w:r>
        <w:rPr>
          <w:sz w:val="24"/>
        </w:rPr>
        <w:t>Providing advice on acces</w:t>
      </w:r>
      <w:r>
        <w:rPr>
          <w:sz w:val="24"/>
        </w:rPr>
        <w:t>s for people with a disability for the new Airport Link train</w:t>
      </w:r>
      <w:r>
        <w:rPr>
          <w:spacing w:val="-1"/>
          <w:sz w:val="24"/>
        </w:rPr>
        <w:t xml:space="preserve"> </w:t>
      </w:r>
      <w:r>
        <w:rPr>
          <w:sz w:val="24"/>
        </w:rPr>
        <w:t>line</w:t>
      </w:r>
    </w:p>
    <w:p w:rsidR="009A0043" w:rsidRDefault="00A95806">
      <w:pPr>
        <w:pStyle w:val="ListParagraph"/>
        <w:numPr>
          <w:ilvl w:val="0"/>
          <w:numId w:val="3"/>
        </w:numPr>
        <w:tabs>
          <w:tab w:val="left" w:pos="2059"/>
          <w:tab w:val="left" w:pos="2060"/>
        </w:tabs>
        <w:spacing w:before="0" w:line="259" w:lineRule="auto"/>
        <w:ind w:right="1722"/>
        <w:rPr>
          <w:sz w:val="24"/>
        </w:rPr>
      </w:pPr>
      <w:r>
        <w:rPr>
          <w:sz w:val="24"/>
        </w:rPr>
        <w:t>Representation on the Perth Stadium Access and Inclusion Working Group</w:t>
      </w:r>
    </w:p>
    <w:p w:rsidR="009A0043" w:rsidRDefault="00A95806">
      <w:pPr>
        <w:pStyle w:val="ListParagraph"/>
        <w:numPr>
          <w:ilvl w:val="0"/>
          <w:numId w:val="3"/>
        </w:numPr>
        <w:tabs>
          <w:tab w:val="left" w:pos="2059"/>
          <w:tab w:val="left" w:pos="2060"/>
        </w:tabs>
        <w:spacing w:before="0" w:line="275" w:lineRule="exact"/>
        <w:rPr>
          <w:sz w:val="24"/>
        </w:rPr>
      </w:pPr>
      <w:r>
        <w:rPr>
          <w:sz w:val="24"/>
        </w:rPr>
        <w:t>Representation on the Vulnerable Road Users Advisory</w:t>
      </w:r>
      <w:r>
        <w:rPr>
          <w:spacing w:val="-5"/>
          <w:sz w:val="24"/>
        </w:rPr>
        <w:t xml:space="preserve"> </w:t>
      </w:r>
      <w:r>
        <w:rPr>
          <w:sz w:val="24"/>
        </w:rPr>
        <w:t>Group</w:t>
      </w:r>
    </w:p>
    <w:p w:rsidR="009A0043" w:rsidRDefault="00A95806">
      <w:pPr>
        <w:pStyle w:val="ListParagraph"/>
        <w:numPr>
          <w:ilvl w:val="0"/>
          <w:numId w:val="3"/>
        </w:numPr>
        <w:tabs>
          <w:tab w:val="left" w:pos="2059"/>
          <w:tab w:val="left" w:pos="2060"/>
        </w:tabs>
        <w:spacing w:before="21" w:line="259" w:lineRule="auto"/>
        <w:ind w:right="2337"/>
        <w:rPr>
          <w:sz w:val="24"/>
        </w:rPr>
      </w:pPr>
      <w:r>
        <w:rPr>
          <w:sz w:val="24"/>
        </w:rPr>
        <w:t>Representation on the East Perth Redevelopment Access and Inclusion Working</w:t>
      </w:r>
      <w:r>
        <w:rPr>
          <w:spacing w:val="-8"/>
          <w:sz w:val="24"/>
        </w:rPr>
        <w:t xml:space="preserve"> </w:t>
      </w:r>
      <w:r>
        <w:rPr>
          <w:sz w:val="24"/>
        </w:rPr>
        <w:t>Group</w:t>
      </w:r>
    </w:p>
    <w:p w:rsidR="009A0043" w:rsidRDefault="00A95806">
      <w:pPr>
        <w:pStyle w:val="ListParagraph"/>
        <w:numPr>
          <w:ilvl w:val="0"/>
          <w:numId w:val="3"/>
        </w:numPr>
        <w:tabs>
          <w:tab w:val="left" w:pos="2059"/>
          <w:tab w:val="left" w:pos="2060"/>
        </w:tabs>
        <w:spacing w:before="0" w:line="261" w:lineRule="auto"/>
        <w:ind w:right="1405"/>
        <w:rPr>
          <w:sz w:val="24"/>
        </w:rPr>
      </w:pPr>
      <w:r>
        <w:rPr>
          <w:sz w:val="24"/>
        </w:rPr>
        <w:t>Regular attendance at Disability Sport and Recreation Forums – run by Department of Sport and</w:t>
      </w:r>
      <w:r>
        <w:rPr>
          <w:spacing w:val="-1"/>
          <w:sz w:val="24"/>
        </w:rPr>
        <w:t xml:space="preserve"> </w:t>
      </w:r>
      <w:r>
        <w:rPr>
          <w:sz w:val="24"/>
        </w:rPr>
        <w:t>Recreation</w:t>
      </w:r>
    </w:p>
    <w:p w:rsidR="009A0043" w:rsidRDefault="00A95806">
      <w:pPr>
        <w:pStyle w:val="ListParagraph"/>
        <w:numPr>
          <w:ilvl w:val="0"/>
          <w:numId w:val="3"/>
        </w:numPr>
        <w:tabs>
          <w:tab w:val="left" w:pos="2059"/>
          <w:tab w:val="left" w:pos="2060"/>
        </w:tabs>
        <w:spacing w:before="0" w:line="259" w:lineRule="auto"/>
        <w:ind w:right="1713"/>
        <w:rPr>
          <w:sz w:val="24"/>
        </w:rPr>
      </w:pPr>
      <w:r>
        <w:rPr>
          <w:sz w:val="24"/>
        </w:rPr>
        <w:t>Regular attendance at Disability Services Commission Board Chairs for</w:t>
      </w:r>
      <w:r>
        <w:rPr>
          <w:sz w:val="24"/>
        </w:rPr>
        <w:t>ums</w:t>
      </w:r>
    </w:p>
    <w:p w:rsidR="009A0043" w:rsidRDefault="00A95806">
      <w:pPr>
        <w:pStyle w:val="ListParagraph"/>
        <w:numPr>
          <w:ilvl w:val="0"/>
          <w:numId w:val="3"/>
        </w:numPr>
        <w:tabs>
          <w:tab w:val="left" w:pos="2059"/>
          <w:tab w:val="left" w:pos="2060"/>
        </w:tabs>
        <w:spacing w:before="0" w:line="275" w:lineRule="exact"/>
        <w:rPr>
          <w:sz w:val="24"/>
        </w:rPr>
      </w:pPr>
      <w:r>
        <w:rPr>
          <w:sz w:val="24"/>
        </w:rPr>
        <w:t>Holding peer support</w:t>
      </w:r>
      <w:r>
        <w:rPr>
          <w:spacing w:val="-5"/>
          <w:sz w:val="24"/>
        </w:rPr>
        <w:t xml:space="preserve"> </w:t>
      </w:r>
      <w:r>
        <w:rPr>
          <w:sz w:val="24"/>
        </w:rPr>
        <w:t>forums</w:t>
      </w:r>
    </w:p>
    <w:p w:rsidR="009A0043" w:rsidRDefault="00A95806">
      <w:pPr>
        <w:pStyle w:val="ListParagraph"/>
        <w:numPr>
          <w:ilvl w:val="0"/>
          <w:numId w:val="3"/>
        </w:numPr>
        <w:tabs>
          <w:tab w:val="left" w:pos="2059"/>
          <w:tab w:val="left" w:pos="2060"/>
        </w:tabs>
        <w:spacing w:before="16"/>
        <w:rPr>
          <w:sz w:val="24"/>
        </w:rPr>
      </w:pPr>
      <w:r>
        <w:rPr>
          <w:sz w:val="24"/>
        </w:rPr>
        <w:t>Attendance at ASID Research Forum</w:t>
      </w:r>
    </w:p>
    <w:p w:rsidR="009A0043" w:rsidRDefault="00A95806">
      <w:pPr>
        <w:pStyle w:val="ListParagraph"/>
        <w:numPr>
          <w:ilvl w:val="0"/>
          <w:numId w:val="3"/>
        </w:numPr>
        <w:tabs>
          <w:tab w:val="left" w:pos="2059"/>
          <w:tab w:val="left" w:pos="2060"/>
        </w:tabs>
        <w:spacing w:before="22"/>
        <w:rPr>
          <w:sz w:val="24"/>
        </w:rPr>
      </w:pPr>
      <w:r>
        <w:rPr>
          <w:sz w:val="24"/>
        </w:rPr>
        <w:t>Media representations on issues for people with a</w:t>
      </w:r>
      <w:r>
        <w:rPr>
          <w:spacing w:val="-12"/>
          <w:sz w:val="24"/>
        </w:rPr>
        <w:t xml:space="preserve"> </w:t>
      </w:r>
      <w:r>
        <w:rPr>
          <w:sz w:val="24"/>
        </w:rPr>
        <w:t>disability.</w:t>
      </w:r>
    </w:p>
    <w:p w:rsidR="009A0043" w:rsidRDefault="00A95806">
      <w:pPr>
        <w:pStyle w:val="BodyText"/>
        <w:spacing w:before="182" w:line="276" w:lineRule="auto"/>
        <w:ind w:left="979" w:right="1602"/>
        <w:jc w:val="both"/>
      </w:pPr>
      <w:r>
        <w:t>The PWdWA Committee of Management is made up of some very talented and passionate individuals. Their disability experience is in</w:t>
      </w:r>
      <w:r>
        <w:t>valuable in ensuring that the organisation stays focused on its values and mission.</w:t>
      </w:r>
    </w:p>
    <w:p w:rsidR="009A0043" w:rsidRDefault="00A95806">
      <w:pPr>
        <w:pStyle w:val="BodyText"/>
        <w:spacing w:before="200" w:line="276" w:lineRule="auto"/>
        <w:ind w:left="979" w:right="1500"/>
      </w:pPr>
      <w:r>
        <w:t>The Committee of Management also remains focused on growth of its governance skills as stated in our Strategic Plan, constantly reviewing strategic and governance policies.</w:t>
      </w:r>
      <w:r>
        <w:t xml:space="preserve"> Representatives of PWdWA and Consumers of Mental</w:t>
      </w:r>
    </w:p>
    <w:p w:rsidR="009A0043" w:rsidRDefault="009A0043">
      <w:pPr>
        <w:spacing w:line="276" w:lineRule="auto"/>
        <w:sectPr w:rsidR="009A0043">
          <w:pgSz w:w="11910" w:h="16840"/>
          <w:pgMar w:top="1340" w:right="440" w:bottom="1400" w:left="460" w:header="0" w:footer="1212" w:gutter="0"/>
          <w:cols w:space="720"/>
        </w:sectPr>
      </w:pPr>
    </w:p>
    <w:p w:rsidR="009A0043" w:rsidRDefault="00A95806">
      <w:pPr>
        <w:pStyle w:val="BodyText"/>
        <w:spacing w:before="79" w:line="276" w:lineRule="auto"/>
        <w:ind w:left="1340" w:right="1458"/>
        <w:jc w:val="both"/>
      </w:pPr>
      <w:r>
        <w:lastRenderedPageBreak/>
        <w:t>Health WA (CoMHWA) attended an Australian Institute of Company Directors finance course, giving those present the opportunity to fill in any gaps in their financial literacy.</w:t>
      </w:r>
    </w:p>
    <w:p w:rsidR="009A0043" w:rsidRDefault="00A95806">
      <w:pPr>
        <w:pStyle w:val="BodyText"/>
        <w:spacing w:before="200" w:line="276" w:lineRule="auto"/>
        <w:ind w:left="1340" w:right="1059"/>
      </w:pPr>
      <w:r>
        <w:t>I would like to thank the Committee of Management; Ryan Gay, Mallika Macleod, Ingrid Moore, Lisa Burnette, Adam Hewber, Elizabeth Edmondson, Pru Hawkins, Jordon Steele-John and Ian Mansfield, who have willingly given their time, commitment and advice in go</w:t>
      </w:r>
      <w:r>
        <w:t>verning the organisation. Both Ian and Jordon retired during the year, Ian due to health issues and Jordon due to other commitments. I wish them both well and thank them for their input to the Committee of Management.</w:t>
      </w:r>
    </w:p>
    <w:p w:rsidR="009A0043" w:rsidRDefault="00A95806">
      <w:pPr>
        <w:pStyle w:val="BodyText"/>
        <w:spacing w:before="200" w:line="276" w:lineRule="auto"/>
        <w:ind w:left="1340" w:right="1099"/>
      </w:pPr>
      <w:r>
        <w:t>I would like also to thank those organ</w:t>
      </w:r>
      <w:r>
        <w:t>isations we have worked with throughout the year. Organisations such as Developmental Disability WA and Consumers of Mental Health WA have worked alongside PWdWA to develop submissions and advice to government regarding issues face by people with disabilit</w:t>
      </w:r>
      <w:r>
        <w:t>y.</w:t>
      </w:r>
    </w:p>
    <w:p w:rsidR="009A0043" w:rsidRDefault="00A95806">
      <w:pPr>
        <w:pStyle w:val="BodyText"/>
        <w:spacing w:before="200" w:line="276" w:lineRule="auto"/>
        <w:ind w:left="1340" w:right="1059"/>
      </w:pPr>
      <w:r>
        <w:t>Late last year at its AGM, the members of Fairholme Disability Support Group voted to wind up the organisation after many decades of service. Fairholme and PWdWA had met several times prior to the wind-up to develop a process to ensure that Fairholm mem</w:t>
      </w:r>
      <w:r>
        <w:t>bers had access to continuing advocacy services. I would like to recognise the outstanding effort of the Fairholme Disability Support Group and its decades of support of the disability community in Western Australia. In particular, I would like to thank Be</w:t>
      </w:r>
      <w:r>
        <w:t>van Dellar and Rachel Ivic for seeing PWdWA as an organisation that can continue to support advocacy for people with disability in group accommodation.</w:t>
      </w:r>
    </w:p>
    <w:p w:rsidR="009A0043" w:rsidRDefault="00A95806">
      <w:pPr>
        <w:pStyle w:val="BodyText"/>
        <w:spacing w:before="201" w:line="276" w:lineRule="auto"/>
        <w:ind w:left="1340" w:right="1004"/>
      </w:pPr>
      <w:r>
        <w:t>Throughout the year Samantha and I continued our strong working relationship; Sam's extensive experience</w:t>
      </w:r>
      <w:r>
        <w:t xml:space="preserve"> in the disability sector and management skills have provided the organisation with supportive leadership, a stable workplace for employees, and opportunity for people with a disability to engage at all levels with the organisation. I would like to formall</w:t>
      </w:r>
      <w:r>
        <w:t>y thank Samantha Jenkinson for her leadership and support throughout the year.</w:t>
      </w:r>
    </w:p>
    <w:p w:rsidR="009A0043" w:rsidRDefault="00A95806">
      <w:pPr>
        <w:pStyle w:val="BodyText"/>
        <w:spacing w:before="200" w:line="276" w:lineRule="auto"/>
        <w:ind w:left="1340" w:right="1111"/>
      </w:pPr>
      <w:r>
        <w:t>Our PWdWA employees strive to ensure our members and Western Australians with a disability have access to good reliable advocacy advice, a listening ear, or support if needed. I</w:t>
      </w:r>
      <w:r>
        <w:t xml:space="preserve"> would like to thank our terrific advocates, administration people, and volunteers for their dedication to the organisation. Our strategic goal of providing high quality advocacy across all areas is being met.</w:t>
      </w:r>
    </w:p>
    <w:p w:rsidR="009A0043" w:rsidRDefault="00A95806">
      <w:pPr>
        <w:pStyle w:val="BodyText"/>
        <w:spacing w:before="199" w:line="276" w:lineRule="auto"/>
        <w:ind w:left="1340" w:right="1125"/>
      </w:pPr>
      <w:r>
        <w:t xml:space="preserve">The membership of PWdWA is increasing, giving </w:t>
      </w:r>
      <w:r>
        <w:t>us opportunity to engage more people with a disability, canvas their views, and use those views to give clear direction as to where our organisation could best use our resources. I would like to thank PWdWA members for their ongoing support, their engageme</w:t>
      </w:r>
      <w:r>
        <w:t>nt in member forums, participation on disability advisory groups, membership on the</w:t>
      </w:r>
    </w:p>
    <w:p w:rsidR="009A0043" w:rsidRDefault="009A0043">
      <w:pPr>
        <w:spacing w:line="276" w:lineRule="auto"/>
        <w:sectPr w:rsidR="009A0043">
          <w:pgSz w:w="11910" w:h="16840"/>
          <w:pgMar w:top="1340" w:right="440" w:bottom="1400" w:left="460" w:header="0" w:footer="1212" w:gutter="0"/>
          <w:cols w:space="720"/>
        </w:sectPr>
      </w:pPr>
    </w:p>
    <w:p w:rsidR="009A0043" w:rsidRDefault="00A95806">
      <w:pPr>
        <w:pStyle w:val="BodyText"/>
        <w:spacing w:before="79" w:line="278" w:lineRule="auto"/>
        <w:ind w:left="980" w:right="1912"/>
      </w:pPr>
      <w:r>
        <w:lastRenderedPageBreak/>
        <w:t>Committee of Management and many other supporting aspects that ensures PWdWA is a relevant voice for Western Australians with a disability.</w:t>
      </w:r>
    </w:p>
    <w:p w:rsidR="009A0043" w:rsidRDefault="00A95806">
      <w:pPr>
        <w:pStyle w:val="BodyText"/>
        <w:spacing w:before="195" w:line="276" w:lineRule="auto"/>
        <w:ind w:left="980" w:right="1445"/>
      </w:pPr>
      <w:r>
        <w:t xml:space="preserve">The lack of a </w:t>
      </w:r>
      <w:r>
        <w:t>decision on which way Western Australia will go regarding a local WANDIS or a national NDIS system is making life for people with a disability more frustrating. Our members face ongoing confusion as to how to navigate constantly changing disability systems</w:t>
      </w:r>
      <w:r>
        <w:t>. The Committee of Management grappled with how to address this as an organisation due to the issues in both trial sites and decided to keep raising the benefits and challenges in both models, as well as be involved in providing feedback to both models.</w:t>
      </w:r>
    </w:p>
    <w:p w:rsidR="009A0043" w:rsidRDefault="00A95806">
      <w:pPr>
        <w:pStyle w:val="BodyText"/>
        <w:spacing w:before="200" w:line="276" w:lineRule="auto"/>
        <w:ind w:left="980" w:right="1473"/>
      </w:pPr>
      <w:r>
        <w:t>Fi</w:t>
      </w:r>
      <w:r>
        <w:t>nally, this will be my last President’s report, I am standing down to allow others the opportunity to lead the organisation. I would like to thank all involved in PWdWA, and the wider disability sector, for the support I have received during my Presidency.</w:t>
      </w:r>
    </w:p>
    <w:p w:rsidR="009A0043" w:rsidRDefault="00A95806">
      <w:pPr>
        <w:pStyle w:val="BodyText"/>
        <w:spacing w:before="2"/>
        <w:rPr>
          <w:sz w:val="14"/>
        </w:rPr>
      </w:pPr>
      <w:r>
        <w:rPr>
          <w:noProof/>
        </w:rPr>
        <w:drawing>
          <wp:anchor distT="0" distB="0" distL="0" distR="0" simplePos="0" relativeHeight="1096" behindDoc="0" locked="0" layoutInCell="1" allowOverlap="1">
            <wp:simplePos x="0" y="0"/>
            <wp:positionH relativeFrom="page">
              <wp:posOffset>914400</wp:posOffset>
            </wp:positionH>
            <wp:positionV relativeFrom="paragraph">
              <wp:posOffset>128322</wp:posOffset>
            </wp:positionV>
            <wp:extent cx="1878337" cy="814863"/>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878337" cy="814863"/>
                    </a:xfrm>
                    <a:prstGeom prst="rect">
                      <a:avLst/>
                    </a:prstGeom>
                  </pic:spPr>
                </pic:pic>
              </a:graphicData>
            </a:graphic>
          </wp:anchor>
        </w:drawing>
      </w:r>
    </w:p>
    <w:p w:rsidR="009A0043" w:rsidRDefault="00A95806">
      <w:pPr>
        <w:pStyle w:val="Heading2"/>
        <w:spacing w:before="219" w:line="451" w:lineRule="auto"/>
        <w:ind w:left="980" w:right="8476"/>
      </w:pPr>
      <w:r>
        <w:t>Greg Madson President</w:t>
      </w:r>
    </w:p>
    <w:p w:rsidR="009A0043" w:rsidRDefault="00A95806">
      <w:pPr>
        <w:pStyle w:val="Heading1"/>
        <w:spacing w:before="153"/>
        <w:ind w:left="980"/>
      </w:pPr>
      <w:bookmarkStart w:id="15" w:name="Committee_of_Management_2016_-_2017"/>
      <w:bookmarkStart w:id="16" w:name="_bookmark7"/>
      <w:bookmarkEnd w:id="15"/>
      <w:bookmarkEnd w:id="16"/>
      <w:r>
        <w:t>Committee of Management 2016 - 2017</w:t>
      </w:r>
    </w:p>
    <w:p w:rsidR="009A0043" w:rsidRDefault="00A95806">
      <w:pPr>
        <w:pStyle w:val="BodyText"/>
        <w:tabs>
          <w:tab w:val="left" w:pos="3139"/>
        </w:tabs>
        <w:spacing w:before="172" w:line="448" w:lineRule="auto"/>
        <w:ind w:left="980" w:right="6141"/>
      </w:pPr>
      <w:r>
        <w:rPr>
          <w:noProof/>
        </w:rPr>
        <w:drawing>
          <wp:anchor distT="0" distB="0" distL="0" distR="0" simplePos="0" relativeHeight="1120" behindDoc="0" locked="0" layoutInCell="1" allowOverlap="1">
            <wp:simplePos x="0" y="0"/>
            <wp:positionH relativeFrom="page">
              <wp:posOffset>4018915</wp:posOffset>
            </wp:positionH>
            <wp:positionV relativeFrom="paragraph">
              <wp:posOffset>238981</wp:posOffset>
            </wp:positionV>
            <wp:extent cx="3044937" cy="228367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screen">
                      <a:extLst>
                        <a:ext uri="{28A0092B-C50C-407E-A947-70E740481C1C}">
                          <a14:useLocalDpi xmlns:a14="http://schemas.microsoft.com/office/drawing/2010/main"/>
                        </a:ext>
                      </a:extLst>
                    </a:blip>
                    <a:stretch>
                      <a:fillRect/>
                    </a:stretch>
                  </pic:blipFill>
                  <pic:spPr>
                    <a:xfrm>
                      <a:off x="0" y="0"/>
                      <a:ext cx="3044937" cy="2283678"/>
                    </a:xfrm>
                    <a:prstGeom prst="rect">
                      <a:avLst/>
                    </a:prstGeom>
                  </pic:spPr>
                </pic:pic>
              </a:graphicData>
            </a:graphic>
          </wp:anchor>
        </w:drawing>
      </w:r>
      <w:r>
        <w:t>President</w:t>
      </w:r>
      <w:r>
        <w:tab/>
        <w:t>Greg Madson Vice</w:t>
      </w:r>
      <w:r>
        <w:rPr>
          <w:spacing w:val="-1"/>
        </w:rPr>
        <w:t xml:space="preserve"> </w:t>
      </w:r>
      <w:r>
        <w:t>President</w:t>
      </w:r>
      <w:r>
        <w:tab/>
        <w:t>Ryan Gay Treasurer</w:t>
      </w:r>
      <w:r>
        <w:tab/>
        <w:t>Mallika</w:t>
      </w:r>
      <w:r>
        <w:rPr>
          <w:spacing w:val="-5"/>
        </w:rPr>
        <w:t xml:space="preserve"> </w:t>
      </w:r>
      <w:r>
        <w:t>Macleod</w:t>
      </w:r>
    </w:p>
    <w:p w:rsidR="009A0043" w:rsidRDefault="00A95806">
      <w:pPr>
        <w:pStyle w:val="BodyText"/>
        <w:tabs>
          <w:tab w:val="left" w:pos="3139"/>
        </w:tabs>
        <w:spacing w:before="5" w:line="451" w:lineRule="auto"/>
        <w:ind w:left="980" w:right="5526"/>
      </w:pPr>
      <w:r>
        <w:t>Secretary</w:t>
      </w:r>
      <w:r>
        <w:tab/>
        <w:t>Elizabeth Edmondson Ordinary</w:t>
      </w:r>
      <w:r>
        <w:rPr>
          <w:spacing w:val="-4"/>
        </w:rPr>
        <w:t xml:space="preserve"> </w:t>
      </w:r>
      <w:r>
        <w:t>Member</w:t>
      </w:r>
      <w:r>
        <w:tab/>
        <w:t>Ingrid Moore</w:t>
      </w:r>
    </w:p>
    <w:p w:rsidR="009A0043" w:rsidRDefault="00A95806">
      <w:pPr>
        <w:pStyle w:val="BodyText"/>
        <w:tabs>
          <w:tab w:val="left" w:pos="3139"/>
        </w:tabs>
        <w:spacing w:line="448" w:lineRule="auto"/>
        <w:ind w:left="980" w:right="6341"/>
      </w:pPr>
      <w:r>
        <w:t>Ordinary</w:t>
      </w:r>
      <w:r>
        <w:rPr>
          <w:spacing w:val="-4"/>
        </w:rPr>
        <w:t xml:space="preserve"> </w:t>
      </w:r>
      <w:r>
        <w:t>Member</w:t>
      </w:r>
      <w:r>
        <w:tab/>
        <w:t>Lisa Burnette Ordinary</w:t>
      </w:r>
      <w:r>
        <w:rPr>
          <w:spacing w:val="-4"/>
        </w:rPr>
        <w:t xml:space="preserve"> </w:t>
      </w:r>
      <w:r>
        <w:t>Member</w:t>
      </w:r>
      <w:r>
        <w:tab/>
      </w:r>
      <w:r>
        <w:t>Adam Hewber Ordinary</w:t>
      </w:r>
      <w:r>
        <w:rPr>
          <w:spacing w:val="-4"/>
        </w:rPr>
        <w:t xml:space="preserve"> </w:t>
      </w:r>
      <w:r>
        <w:t>Member</w:t>
      </w:r>
      <w:r>
        <w:tab/>
        <w:t>Pru</w:t>
      </w:r>
      <w:r>
        <w:rPr>
          <w:spacing w:val="-1"/>
        </w:rPr>
        <w:t xml:space="preserve"> </w:t>
      </w:r>
      <w:r>
        <w:t>Hawkins</w:t>
      </w:r>
    </w:p>
    <w:p w:rsidR="009A0043" w:rsidRDefault="00A95806">
      <w:pPr>
        <w:pStyle w:val="BodyText"/>
        <w:tabs>
          <w:tab w:val="left" w:pos="3139"/>
        </w:tabs>
        <w:spacing w:before="1" w:line="448" w:lineRule="auto"/>
        <w:ind w:left="980" w:right="4874"/>
      </w:pPr>
      <w:r>
        <w:t>Ordinary</w:t>
      </w:r>
      <w:r>
        <w:rPr>
          <w:spacing w:val="-4"/>
        </w:rPr>
        <w:t xml:space="preserve"> </w:t>
      </w:r>
      <w:r>
        <w:t>Member</w:t>
      </w:r>
      <w:r>
        <w:tab/>
        <w:t>Jordon Steele-John (retired) Ordinary</w:t>
      </w:r>
      <w:r>
        <w:rPr>
          <w:spacing w:val="-4"/>
        </w:rPr>
        <w:t xml:space="preserve"> </w:t>
      </w:r>
      <w:r>
        <w:t>Member</w:t>
      </w:r>
      <w:r>
        <w:tab/>
        <w:t>Ian Mansfield</w:t>
      </w:r>
      <w:r>
        <w:rPr>
          <w:spacing w:val="-1"/>
        </w:rPr>
        <w:t xml:space="preserve"> </w:t>
      </w:r>
      <w:r>
        <w:t>(retired)</w:t>
      </w:r>
    </w:p>
    <w:p w:rsidR="009A0043" w:rsidRDefault="009A0043">
      <w:pPr>
        <w:spacing w:line="448" w:lineRule="auto"/>
        <w:sectPr w:rsidR="009A0043">
          <w:pgSz w:w="11910" w:h="16840"/>
          <w:pgMar w:top="1340" w:right="440" w:bottom="1400" w:left="460" w:header="0" w:footer="1212" w:gutter="0"/>
          <w:cols w:space="720"/>
        </w:sectPr>
      </w:pPr>
    </w:p>
    <w:p w:rsidR="009A0043" w:rsidRDefault="00A95806">
      <w:pPr>
        <w:pStyle w:val="Heading1"/>
        <w:jc w:val="both"/>
      </w:pPr>
      <w:r>
        <w:lastRenderedPageBreak/>
        <w:pict>
          <v:group id="_x0000_s2277" style="position:absolute;left:0;text-align:left;margin-left:400.4pt;margin-top:4.05pt;width:133.5pt;height:133.5pt;z-index:1192;mso-position-horizontal-relative:page" coordorigin="8008,81" coordsize="2670,2670">
            <v:shape id="_x0000_s2279" type="#_x0000_t75" style="position:absolute;left:8008;top:81;width:2670;height:2670">
              <v:imagedata r:id="rId13" o:title=""/>
            </v:shape>
            <v:shape id="_x0000_s2278" type="#_x0000_t202" style="position:absolute;left:8008;top:81;width:2670;height:2670" filled="f" stroked="f">
              <v:textbox inset="0,0,0,0">
                <w:txbxContent>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rPr>
                        <w:sz w:val="20"/>
                      </w:rPr>
                    </w:pPr>
                  </w:p>
                  <w:p w:rsidR="009A0043" w:rsidRDefault="009A0043">
                    <w:pPr>
                      <w:spacing w:before="8"/>
                      <w:rPr>
                        <w:sz w:val="16"/>
                      </w:rPr>
                    </w:pPr>
                  </w:p>
                  <w:p w:rsidR="009A0043" w:rsidRDefault="00A95806">
                    <w:pPr>
                      <w:tabs>
                        <w:tab w:val="left" w:pos="2674"/>
                      </w:tabs>
                      <w:ind w:left="5" w:right="-15"/>
                      <w:rPr>
                        <w:i/>
                        <w:sz w:val="18"/>
                      </w:rPr>
                    </w:pPr>
                    <w:r>
                      <w:rPr>
                        <w:i/>
                        <w:color w:val="1F497D"/>
                        <w:sz w:val="18"/>
                        <w:shd w:val="clear" w:color="auto" w:fill="FFFFFF"/>
                      </w:rPr>
                      <w:t>Samantha</w:t>
                    </w:r>
                    <w:r>
                      <w:rPr>
                        <w:i/>
                        <w:color w:val="1F497D"/>
                        <w:spacing w:val="-7"/>
                        <w:sz w:val="18"/>
                        <w:shd w:val="clear" w:color="auto" w:fill="FFFFFF"/>
                      </w:rPr>
                      <w:t xml:space="preserve"> </w:t>
                    </w:r>
                    <w:r>
                      <w:rPr>
                        <w:i/>
                        <w:color w:val="1F497D"/>
                        <w:sz w:val="18"/>
                        <w:shd w:val="clear" w:color="auto" w:fill="FFFFFF"/>
                      </w:rPr>
                      <w:t>Jenkinson</w:t>
                    </w:r>
                    <w:r>
                      <w:rPr>
                        <w:i/>
                        <w:color w:val="1F497D"/>
                        <w:sz w:val="18"/>
                        <w:shd w:val="clear" w:color="auto" w:fill="FFFFFF"/>
                      </w:rPr>
                      <w:tab/>
                    </w:r>
                  </w:p>
                </w:txbxContent>
              </v:textbox>
            </v:shape>
            <w10:wrap anchorx="page"/>
          </v:group>
        </w:pict>
      </w:r>
      <w:bookmarkStart w:id="17" w:name="PWdWA_Executive_Director_Report"/>
      <w:bookmarkStart w:id="18" w:name="_bookmark8"/>
      <w:bookmarkEnd w:id="17"/>
      <w:bookmarkEnd w:id="18"/>
      <w:r>
        <w:t>PWdWA Executive Director Report</w:t>
      </w:r>
    </w:p>
    <w:p w:rsidR="009A0043" w:rsidRDefault="00A95806">
      <w:pPr>
        <w:pStyle w:val="BodyText"/>
        <w:spacing w:before="169" w:line="276" w:lineRule="auto"/>
        <w:ind w:left="1340" w:right="3632"/>
        <w:jc w:val="both"/>
      </w:pPr>
      <w:r>
        <w:pict>
          <v:shape id="_x0000_s2276" type="#_x0000_t202" style="position:absolute;left:0;text-align:left;margin-left:400.7pt;margin-top:87.65pt;width:84.25pt;height:10.1pt;z-index:-157504;mso-position-horizontal-relative:page" filled="f" stroked="f">
            <v:textbox inset="0,0,0,0">
              <w:txbxContent>
                <w:p w:rsidR="009A0043" w:rsidRDefault="00A95806">
                  <w:pPr>
                    <w:spacing w:line="201" w:lineRule="exact"/>
                    <w:rPr>
                      <w:i/>
                      <w:sz w:val="18"/>
                    </w:rPr>
                  </w:pPr>
                  <w:r>
                    <w:rPr>
                      <w:i/>
                      <w:color w:val="1F497D"/>
                      <w:sz w:val="18"/>
                    </w:rPr>
                    <w:t>Samantha Jenkinson</w:t>
                  </w:r>
                </w:p>
              </w:txbxContent>
            </v:textbox>
            <w10:wrap anchorx="page"/>
          </v:shape>
        </w:pict>
      </w:r>
      <w:r>
        <w:t>This year started with a federal election in July 2016 and then we had a state election in March 2017. Both elections bought changes to the political landscape we work in and provided opportunities for us to highlight issues affecting people with disabilit</w:t>
      </w:r>
      <w:r>
        <w:t>y. It also heightened the issues of the two trials of the National Disability Insurance Scheme (NDIS) with a result that people with</w:t>
      </w:r>
    </w:p>
    <w:p w:rsidR="009A0043" w:rsidRDefault="00A95806">
      <w:pPr>
        <w:pStyle w:val="BodyText"/>
        <w:spacing w:before="1" w:line="278" w:lineRule="auto"/>
        <w:ind w:left="1340" w:right="999"/>
        <w:jc w:val="both"/>
      </w:pPr>
      <w:r>
        <w:t>disability are still trying to understand three different systems, and at the writing of this report there is still uncerta</w:t>
      </w:r>
      <w:r>
        <w:t>inty as to which system will deliver the NDIS in WA.</w:t>
      </w:r>
    </w:p>
    <w:p w:rsidR="009A0043" w:rsidRDefault="00A95806">
      <w:pPr>
        <w:pStyle w:val="BodyText"/>
        <w:spacing w:before="195" w:line="276" w:lineRule="auto"/>
        <w:ind w:left="1340" w:right="993"/>
        <w:jc w:val="both"/>
      </w:pPr>
      <w:r>
        <w:t>PWdWA</w:t>
      </w:r>
      <w:r>
        <w:rPr>
          <w:spacing w:val="-21"/>
        </w:rPr>
        <w:t xml:space="preserve"> </w:t>
      </w:r>
      <w:r>
        <w:t>staff</w:t>
      </w:r>
      <w:r>
        <w:rPr>
          <w:spacing w:val="-18"/>
        </w:rPr>
        <w:t xml:space="preserve"> </w:t>
      </w:r>
      <w:r>
        <w:t>have</w:t>
      </w:r>
      <w:r>
        <w:rPr>
          <w:spacing w:val="-17"/>
        </w:rPr>
        <w:t xml:space="preserve"> </w:t>
      </w:r>
      <w:r>
        <w:t>worked</w:t>
      </w:r>
      <w:r>
        <w:rPr>
          <w:spacing w:val="-17"/>
        </w:rPr>
        <w:t xml:space="preserve"> </w:t>
      </w:r>
      <w:r>
        <w:t>very</w:t>
      </w:r>
      <w:r>
        <w:rPr>
          <w:spacing w:val="-20"/>
        </w:rPr>
        <w:t xml:space="preserve"> </w:t>
      </w:r>
      <w:r>
        <w:t>hard</w:t>
      </w:r>
      <w:r>
        <w:rPr>
          <w:spacing w:val="-17"/>
        </w:rPr>
        <w:t xml:space="preserve"> </w:t>
      </w:r>
      <w:r>
        <w:t>while</w:t>
      </w:r>
      <w:r>
        <w:rPr>
          <w:spacing w:val="-17"/>
        </w:rPr>
        <w:t xml:space="preserve"> </w:t>
      </w:r>
      <w:r>
        <w:t>we</w:t>
      </w:r>
      <w:r>
        <w:rPr>
          <w:spacing w:val="-17"/>
        </w:rPr>
        <w:t xml:space="preserve"> </w:t>
      </w:r>
      <w:r>
        <w:t>have</w:t>
      </w:r>
      <w:r>
        <w:rPr>
          <w:spacing w:val="-17"/>
        </w:rPr>
        <w:t xml:space="preserve"> </w:t>
      </w:r>
      <w:r>
        <w:t>been</w:t>
      </w:r>
      <w:r>
        <w:rPr>
          <w:spacing w:val="-17"/>
        </w:rPr>
        <w:t xml:space="preserve"> </w:t>
      </w:r>
      <w:r>
        <w:t>supporting</w:t>
      </w:r>
      <w:r>
        <w:rPr>
          <w:spacing w:val="-21"/>
        </w:rPr>
        <w:t xml:space="preserve"> </w:t>
      </w:r>
      <w:r>
        <w:t>people</w:t>
      </w:r>
      <w:r>
        <w:rPr>
          <w:spacing w:val="-17"/>
        </w:rPr>
        <w:t xml:space="preserve"> </w:t>
      </w:r>
      <w:r>
        <w:t>across the</w:t>
      </w:r>
      <w:r>
        <w:rPr>
          <w:spacing w:val="-7"/>
        </w:rPr>
        <w:t xml:space="preserve"> </w:t>
      </w:r>
      <w:r>
        <w:t>three</w:t>
      </w:r>
      <w:r>
        <w:rPr>
          <w:spacing w:val="-4"/>
        </w:rPr>
        <w:t xml:space="preserve"> </w:t>
      </w:r>
      <w:r>
        <w:t>systems</w:t>
      </w:r>
      <w:r>
        <w:rPr>
          <w:spacing w:val="-8"/>
        </w:rPr>
        <w:t xml:space="preserve"> </w:t>
      </w:r>
      <w:r>
        <w:t>of</w:t>
      </w:r>
      <w:r>
        <w:rPr>
          <w:spacing w:val="-5"/>
        </w:rPr>
        <w:t xml:space="preserve"> </w:t>
      </w:r>
      <w:r>
        <w:t>Disability</w:t>
      </w:r>
      <w:r>
        <w:rPr>
          <w:spacing w:val="-8"/>
        </w:rPr>
        <w:t xml:space="preserve"> </w:t>
      </w:r>
      <w:r>
        <w:t>funding</w:t>
      </w:r>
      <w:r>
        <w:rPr>
          <w:spacing w:val="-9"/>
        </w:rPr>
        <w:t xml:space="preserve"> </w:t>
      </w:r>
      <w:r>
        <w:t>and</w:t>
      </w:r>
      <w:r>
        <w:rPr>
          <w:spacing w:val="-7"/>
        </w:rPr>
        <w:t xml:space="preserve"> </w:t>
      </w:r>
      <w:r>
        <w:t>services.</w:t>
      </w:r>
      <w:r>
        <w:rPr>
          <w:spacing w:val="-5"/>
        </w:rPr>
        <w:t xml:space="preserve"> </w:t>
      </w:r>
      <w:r>
        <w:t>It</w:t>
      </w:r>
      <w:r>
        <w:rPr>
          <w:spacing w:val="-5"/>
        </w:rPr>
        <w:t xml:space="preserve"> </w:t>
      </w:r>
      <w:r>
        <w:t>was</w:t>
      </w:r>
      <w:r>
        <w:rPr>
          <w:spacing w:val="-5"/>
        </w:rPr>
        <w:t xml:space="preserve"> </w:t>
      </w:r>
      <w:r>
        <w:t>a</w:t>
      </w:r>
      <w:r>
        <w:rPr>
          <w:spacing w:val="-7"/>
        </w:rPr>
        <w:t xml:space="preserve"> </w:t>
      </w:r>
      <w:r>
        <w:t>relief</w:t>
      </w:r>
      <w:r>
        <w:rPr>
          <w:spacing w:val="-2"/>
        </w:rPr>
        <w:t xml:space="preserve"> </w:t>
      </w:r>
      <w:r>
        <w:t>when</w:t>
      </w:r>
      <w:r>
        <w:rPr>
          <w:spacing w:val="-4"/>
        </w:rPr>
        <w:t xml:space="preserve"> </w:t>
      </w:r>
      <w:r>
        <w:t>in</w:t>
      </w:r>
      <w:r>
        <w:rPr>
          <w:spacing w:val="-7"/>
        </w:rPr>
        <w:t xml:space="preserve"> </w:t>
      </w:r>
      <w:r>
        <w:t>August 2017 Minister Porter announced that the National Disability Advocacy Program (NDAP) funding is secure until 2020, which provides just under half our funding. Our state based individual advocacy funding is also now secure until December 2018, which a</w:t>
      </w:r>
      <w:r>
        <w:t>ccounts for the rest of our core</w:t>
      </w:r>
      <w:r>
        <w:rPr>
          <w:spacing w:val="-4"/>
        </w:rPr>
        <w:t xml:space="preserve"> </w:t>
      </w:r>
      <w:r>
        <w:t>funding.</w:t>
      </w:r>
    </w:p>
    <w:p w:rsidR="009A0043" w:rsidRDefault="00A95806">
      <w:pPr>
        <w:pStyle w:val="BodyText"/>
        <w:spacing w:before="200" w:line="276" w:lineRule="auto"/>
        <w:ind w:left="1340" w:right="993"/>
        <w:jc w:val="both"/>
      </w:pPr>
      <w:r>
        <w:t>Through our state funding, this was our first full year working as a consortium to deliver</w:t>
      </w:r>
      <w:r>
        <w:rPr>
          <w:spacing w:val="-6"/>
        </w:rPr>
        <w:t xml:space="preserve"> </w:t>
      </w:r>
      <w:r>
        <w:t>Individual</w:t>
      </w:r>
      <w:r>
        <w:rPr>
          <w:spacing w:val="-6"/>
        </w:rPr>
        <w:t xml:space="preserve"> </w:t>
      </w:r>
      <w:r>
        <w:t>Advocacy</w:t>
      </w:r>
      <w:r>
        <w:rPr>
          <w:spacing w:val="-8"/>
        </w:rPr>
        <w:t xml:space="preserve"> </w:t>
      </w:r>
      <w:r>
        <w:t>with</w:t>
      </w:r>
      <w:r>
        <w:rPr>
          <w:spacing w:val="-4"/>
        </w:rPr>
        <w:t xml:space="preserve"> </w:t>
      </w:r>
      <w:r>
        <w:t>Advocacy</w:t>
      </w:r>
      <w:r>
        <w:rPr>
          <w:spacing w:val="-8"/>
        </w:rPr>
        <w:t xml:space="preserve"> </w:t>
      </w:r>
      <w:r>
        <w:t>South</w:t>
      </w:r>
      <w:r>
        <w:rPr>
          <w:spacing w:val="-12"/>
        </w:rPr>
        <w:t xml:space="preserve"> </w:t>
      </w:r>
      <w:r>
        <w:t>West</w:t>
      </w:r>
      <w:r>
        <w:rPr>
          <w:spacing w:val="-7"/>
        </w:rPr>
        <w:t xml:space="preserve"> </w:t>
      </w:r>
      <w:r>
        <w:t>and</w:t>
      </w:r>
      <w:r>
        <w:rPr>
          <w:spacing w:val="-7"/>
        </w:rPr>
        <w:t xml:space="preserve"> </w:t>
      </w:r>
      <w:r>
        <w:t>Sussex</w:t>
      </w:r>
      <w:r>
        <w:rPr>
          <w:spacing w:val="-8"/>
        </w:rPr>
        <w:t xml:space="preserve"> </w:t>
      </w:r>
      <w:r>
        <w:t>St</w:t>
      </w:r>
      <w:r>
        <w:rPr>
          <w:spacing w:val="-5"/>
        </w:rPr>
        <w:t xml:space="preserve"> </w:t>
      </w:r>
      <w:r>
        <w:t>Community Law Service. All of the individual advocates across th</w:t>
      </w:r>
      <w:r>
        <w:t>e three organisations have benefited from joint training in NDIS, mental health, welfare rights, and in sharing experiences. I would like to thank Annette Dix from Advocacy South West, and Jane</w:t>
      </w:r>
      <w:r>
        <w:rPr>
          <w:spacing w:val="-19"/>
        </w:rPr>
        <w:t xml:space="preserve"> </w:t>
      </w:r>
      <w:r>
        <w:t>Timmermanis</w:t>
      </w:r>
      <w:r>
        <w:rPr>
          <w:spacing w:val="-20"/>
        </w:rPr>
        <w:t xml:space="preserve"> </w:t>
      </w:r>
      <w:r>
        <w:t>from</w:t>
      </w:r>
      <w:r>
        <w:rPr>
          <w:spacing w:val="-16"/>
        </w:rPr>
        <w:t xml:space="preserve"> </w:t>
      </w:r>
      <w:r>
        <w:t>Sussex</w:t>
      </w:r>
      <w:r>
        <w:rPr>
          <w:spacing w:val="-20"/>
        </w:rPr>
        <w:t xml:space="preserve"> </w:t>
      </w:r>
      <w:r>
        <w:t>St</w:t>
      </w:r>
      <w:r>
        <w:rPr>
          <w:spacing w:val="-17"/>
        </w:rPr>
        <w:t xml:space="preserve"> </w:t>
      </w:r>
      <w:r>
        <w:t>Community</w:t>
      </w:r>
      <w:r>
        <w:rPr>
          <w:spacing w:val="-20"/>
        </w:rPr>
        <w:t xml:space="preserve"> </w:t>
      </w:r>
      <w:r>
        <w:t>Law</w:t>
      </w:r>
      <w:r>
        <w:rPr>
          <w:spacing w:val="-20"/>
        </w:rPr>
        <w:t xml:space="preserve"> </w:t>
      </w:r>
      <w:r>
        <w:t>Service</w:t>
      </w:r>
      <w:r>
        <w:rPr>
          <w:spacing w:val="-14"/>
        </w:rPr>
        <w:t xml:space="preserve"> </w:t>
      </w:r>
      <w:r>
        <w:t>who</w:t>
      </w:r>
      <w:r>
        <w:rPr>
          <w:spacing w:val="-16"/>
        </w:rPr>
        <w:t xml:space="preserve"> </w:t>
      </w:r>
      <w:r>
        <w:t>have</w:t>
      </w:r>
      <w:r>
        <w:rPr>
          <w:spacing w:val="-14"/>
        </w:rPr>
        <w:t xml:space="preserve"> </w:t>
      </w:r>
      <w:r>
        <w:t>work</w:t>
      </w:r>
      <w:r>
        <w:t>ed</w:t>
      </w:r>
      <w:r>
        <w:rPr>
          <w:spacing w:val="-16"/>
        </w:rPr>
        <w:t xml:space="preserve"> </w:t>
      </w:r>
      <w:r>
        <w:t>with me to make this successful. This partnership is providing a stronger, more consistent and collaborative approach to advocacy for people with disability in Western</w:t>
      </w:r>
      <w:r>
        <w:rPr>
          <w:spacing w:val="-4"/>
        </w:rPr>
        <w:t xml:space="preserve"> </w:t>
      </w:r>
      <w:r>
        <w:t>Australia.</w:t>
      </w:r>
      <w:r>
        <w:rPr>
          <w:spacing w:val="-5"/>
        </w:rPr>
        <w:t xml:space="preserve"> </w:t>
      </w:r>
      <w:r>
        <w:t>Our</w:t>
      </w:r>
      <w:r>
        <w:rPr>
          <w:spacing w:val="-8"/>
        </w:rPr>
        <w:t xml:space="preserve"> </w:t>
      </w:r>
      <w:r>
        <w:t>partnership</w:t>
      </w:r>
      <w:r>
        <w:rPr>
          <w:spacing w:val="-7"/>
        </w:rPr>
        <w:t xml:space="preserve"> </w:t>
      </w:r>
      <w:r>
        <w:t>has</w:t>
      </w:r>
      <w:r>
        <w:rPr>
          <w:spacing w:val="-8"/>
        </w:rPr>
        <w:t xml:space="preserve"> </w:t>
      </w:r>
      <w:r>
        <w:t>enabled</w:t>
      </w:r>
      <w:r>
        <w:rPr>
          <w:spacing w:val="-4"/>
        </w:rPr>
        <w:t xml:space="preserve"> </w:t>
      </w:r>
      <w:r>
        <w:t>us</w:t>
      </w:r>
      <w:r>
        <w:rPr>
          <w:spacing w:val="-8"/>
        </w:rPr>
        <w:t xml:space="preserve"> </w:t>
      </w:r>
      <w:r>
        <w:t>to</w:t>
      </w:r>
      <w:r>
        <w:rPr>
          <w:spacing w:val="-4"/>
        </w:rPr>
        <w:t xml:space="preserve"> </w:t>
      </w:r>
      <w:r>
        <w:t>see</w:t>
      </w:r>
      <w:r>
        <w:rPr>
          <w:spacing w:val="-4"/>
        </w:rPr>
        <w:t xml:space="preserve"> </w:t>
      </w:r>
      <w:r>
        <w:t>clear</w:t>
      </w:r>
      <w:r>
        <w:rPr>
          <w:spacing w:val="-6"/>
        </w:rPr>
        <w:t xml:space="preserve"> </w:t>
      </w:r>
      <w:r>
        <w:t>trends</w:t>
      </w:r>
      <w:r>
        <w:rPr>
          <w:spacing w:val="-5"/>
        </w:rPr>
        <w:t xml:space="preserve"> </w:t>
      </w:r>
      <w:r>
        <w:t>in</w:t>
      </w:r>
      <w:r>
        <w:rPr>
          <w:spacing w:val="-4"/>
        </w:rPr>
        <w:t xml:space="preserve"> </w:t>
      </w:r>
      <w:r>
        <w:t>issues</w:t>
      </w:r>
      <w:r>
        <w:rPr>
          <w:spacing w:val="-5"/>
        </w:rPr>
        <w:t xml:space="preserve"> </w:t>
      </w:r>
      <w:r>
        <w:t>of access to the Disability Support Pension and issues on maintaining housing, particularly in regional</w:t>
      </w:r>
      <w:r>
        <w:rPr>
          <w:spacing w:val="-2"/>
        </w:rPr>
        <w:t xml:space="preserve"> </w:t>
      </w:r>
      <w:r>
        <w:t>areas.</w:t>
      </w:r>
    </w:p>
    <w:p w:rsidR="009A0043" w:rsidRDefault="00A95806">
      <w:pPr>
        <w:pStyle w:val="BodyText"/>
        <w:spacing w:before="198" w:line="276" w:lineRule="auto"/>
        <w:ind w:left="1340" w:right="994"/>
        <w:jc w:val="both"/>
      </w:pPr>
      <w:r>
        <w:t>In April and May this year the state funded consortium underwent Quality Evaluation assessment under the National Standards for Disability Servic</w:t>
      </w:r>
      <w:r>
        <w:t>es as a requirement of our DSC funding. The independent evaluator commended the consortium for authentically involving people with disability in its governance and the critical role it plays in empowering people with a disability to have an equal voice and</w:t>
      </w:r>
      <w:r>
        <w:t xml:space="preserve"> valued status as citizens.</w:t>
      </w:r>
    </w:p>
    <w:p w:rsidR="009A0043" w:rsidRDefault="00A95806">
      <w:pPr>
        <w:pStyle w:val="BodyText"/>
        <w:spacing w:before="201" w:line="276" w:lineRule="auto"/>
        <w:ind w:left="1340" w:right="994"/>
        <w:jc w:val="both"/>
      </w:pPr>
      <w:r>
        <w:t>Just under half of our core funding comes from Department of Social Services (DSS)</w:t>
      </w:r>
      <w:r>
        <w:rPr>
          <w:spacing w:val="-5"/>
        </w:rPr>
        <w:t xml:space="preserve"> </w:t>
      </w:r>
      <w:r>
        <w:t>through</w:t>
      </w:r>
      <w:r>
        <w:rPr>
          <w:spacing w:val="-3"/>
        </w:rPr>
        <w:t xml:space="preserve"> </w:t>
      </w:r>
      <w:r>
        <w:t>the</w:t>
      </w:r>
      <w:r>
        <w:rPr>
          <w:spacing w:val="-3"/>
        </w:rPr>
        <w:t xml:space="preserve"> </w:t>
      </w:r>
      <w:r>
        <w:t>NDAP.</w:t>
      </w:r>
      <w:r>
        <w:rPr>
          <w:spacing w:val="-4"/>
        </w:rPr>
        <w:t xml:space="preserve"> </w:t>
      </w:r>
      <w:r>
        <w:t>A</w:t>
      </w:r>
      <w:r>
        <w:rPr>
          <w:spacing w:val="-4"/>
        </w:rPr>
        <w:t xml:space="preserve"> </w:t>
      </w:r>
      <w:r>
        <w:t>key</w:t>
      </w:r>
      <w:r>
        <w:rPr>
          <w:spacing w:val="-7"/>
        </w:rPr>
        <w:t xml:space="preserve"> </w:t>
      </w:r>
      <w:r>
        <w:t>issue</w:t>
      </w:r>
      <w:r>
        <w:rPr>
          <w:spacing w:val="-3"/>
        </w:rPr>
        <w:t xml:space="preserve"> </w:t>
      </w:r>
      <w:r>
        <w:t>we</w:t>
      </w:r>
      <w:r>
        <w:rPr>
          <w:spacing w:val="-3"/>
        </w:rPr>
        <w:t xml:space="preserve"> </w:t>
      </w:r>
      <w:r>
        <w:t>have</w:t>
      </w:r>
      <w:r>
        <w:rPr>
          <w:spacing w:val="-3"/>
        </w:rPr>
        <w:t xml:space="preserve"> </w:t>
      </w:r>
      <w:r>
        <w:t>seen</w:t>
      </w:r>
      <w:r>
        <w:rPr>
          <w:spacing w:val="-3"/>
        </w:rPr>
        <w:t xml:space="preserve"> </w:t>
      </w:r>
      <w:r>
        <w:t>with</w:t>
      </w:r>
      <w:r>
        <w:rPr>
          <w:spacing w:val="-3"/>
        </w:rPr>
        <w:t xml:space="preserve"> </w:t>
      </w:r>
      <w:r>
        <w:t>our</w:t>
      </w:r>
      <w:r>
        <w:rPr>
          <w:spacing w:val="-5"/>
        </w:rPr>
        <w:t xml:space="preserve"> </w:t>
      </w:r>
      <w:r>
        <w:t>DSS</w:t>
      </w:r>
      <w:r>
        <w:rPr>
          <w:spacing w:val="-6"/>
        </w:rPr>
        <w:t xml:space="preserve"> </w:t>
      </w:r>
      <w:r>
        <w:t>advocacy</w:t>
      </w:r>
      <w:r>
        <w:rPr>
          <w:spacing w:val="-7"/>
        </w:rPr>
        <w:t xml:space="preserve"> </w:t>
      </w:r>
      <w:r>
        <w:t>is</w:t>
      </w:r>
      <w:r>
        <w:rPr>
          <w:spacing w:val="-4"/>
        </w:rPr>
        <w:t xml:space="preserve"> </w:t>
      </w:r>
      <w:r>
        <w:t>an increasing</w:t>
      </w:r>
      <w:r>
        <w:rPr>
          <w:spacing w:val="-8"/>
        </w:rPr>
        <w:t xml:space="preserve"> </w:t>
      </w:r>
      <w:r>
        <w:t>number</w:t>
      </w:r>
      <w:r>
        <w:rPr>
          <w:spacing w:val="-7"/>
        </w:rPr>
        <w:t xml:space="preserve"> </w:t>
      </w:r>
      <w:r>
        <w:t>of</w:t>
      </w:r>
      <w:r>
        <w:rPr>
          <w:spacing w:val="-6"/>
        </w:rPr>
        <w:t xml:space="preserve"> </w:t>
      </w:r>
      <w:r>
        <w:t>clients</w:t>
      </w:r>
      <w:r>
        <w:rPr>
          <w:spacing w:val="-6"/>
        </w:rPr>
        <w:t xml:space="preserve"> </w:t>
      </w:r>
      <w:r>
        <w:t>with</w:t>
      </w:r>
      <w:r>
        <w:rPr>
          <w:spacing w:val="-5"/>
        </w:rPr>
        <w:t xml:space="preserve"> </w:t>
      </w:r>
      <w:r>
        <w:t>mental</w:t>
      </w:r>
      <w:r>
        <w:rPr>
          <w:spacing w:val="-7"/>
        </w:rPr>
        <w:t xml:space="preserve"> </w:t>
      </w:r>
      <w:r>
        <w:t>health</w:t>
      </w:r>
      <w:r>
        <w:rPr>
          <w:spacing w:val="-5"/>
        </w:rPr>
        <w:t xml:space="preserve"> </w:t>
      </w:r>
      <w:r>
        <w:t>issues</w:t>
      </w:r>
      <w:r>
        <w:rPr>
          <w:spacing w:val="-6"/>
        </w:rPr>
        <w:t xml:space="preserve"> </w:t>
      </w:r>
      <w:r>
        <w:t>(dual</w:t>
      </w:r>
      <w:r>
        <w:rPr>
          <w:spacing w:val="-7"/>
        </w:rPr>
        <w:t xml:space="preserve"> </w:t>
      </w:r>
      <w:r>
        <w:t>diagnosis)</w:t>
      </w:r>
      <w:r>
        <w:rPr>
          <w:spacing w:val="-7"/>
        </w:rPr>
        <w:t xml:space="preserve"> </w:t>
      </w:r>
      <w:r>
        <w:t>requesting support.</w:t>
      </w:r>
      <w:r>
        <w:rPr>
          <w:spacing w:val="-14"/>
        </w:rPr>
        <w:t xml:space="preserve"> </w:t>
      </w:r>
      <w:r>
        <w:t>For</w:t>
      </w:r>
      <w:r>
        <w:rPr>
          <w:spacing w:val="-16"/>
        </w:rPr>
        <w:t xml:space="preserve"> </w:t>
      </w:r>
      <w:r>
        <w:t>many</w:t>
      </w:r>
      <w:r>
        <w:rPr>
          <w:spacing w:val="-17"/>
        </w:rPr>
        <w:t xml:space="preserve"> </w:t>
      </w:r>
      <w:r>
        <w:t>people</w:t>
      </w:r>
      <w:r>
        <w:rPr>
          <w:spacing w:val="-14"/>
        </w:rPr>
        <w:t xml:space="preserve"> </w:t>
      </w:r>
      <w:r>
        <w:t>a</w:t>
      </w:r>
      <w:r>
        <w:rPr>
          <w:spacing w:val="-14"/>
        </w:rPr>
        <w:t xml:space="preserve"> </w:t>
      </w:r>
      <w:r>
        <w:t>service</w:t>
      </w:r>
      <w:r>
        <w:rPr>
          <w:spacing w:val="-14"/>
        </w:rPr>
        <w:t xml:space="preserve"> </w:t>
      </w:r>
      <w:r>
        <w:t>coordination</w:t>
      </w:r>
      <w:r>
        <w:rPr>
          <w:spacing w:val="-14"/>
        </w:rPr>
        <w:t xml:space="preserve"> </w:t>
      </w:r>
      <w:r>
        <w:t>type</w:t>
      </w:r>
      <w:r>
        <w:rPr>
          <w:spacing w:val="-14"/>
        </w:rPr>
        <w:t xml:space="preserve"> </w:t>
      </w:r>
      <w:r>
        <w:t>service</w:t>
      </w:r>
      <w:r>
        <w:rPr>
          <w:spacing w:val="-14"/>
        </w:rPr>
        <w:t xml:space="preserve"> </w:t>
      </w:r>
      <w:r>
        <w:t>is</w:t>
      </w:r>
      <w:r>
        <w:rPr>
          <w:spacing w:val="-15"/>
        </w:rPr>
        <w:t xml:space="preserve"> </w:t>
      </w:r>
      <w:r>
        <w:t>required</w:t>
      </w:r>
      <w:r>
        <w:rPr>
          <w:spacing w:val="-14"/>
        </w:rPr>
        <w:t xml:space="preserve"> </w:t>
      </w:r>
      <w:r>
        <w:t>to</w:t>
      </w:r>
      <w:r>
        <w:rPr>
          <w:spacing w:val="-14"/>
        </w:rPr>
        <w:t xml:space="preserve"> </w:t>
      </w:r>
      <w:r>
        <w:t>support their complex needs in a changing environment. It has been identified that many services</w:t>
      </w:r>
      <w:r>
        <w:rPr>
          <w:spacing w:val="-10"/>
        </w:rPr>
        <w:t xml:space="preserve"> </w:t>
      </w:r>
      <w:r>
        <w:t>designed</w:t>
      </w:r>
      <w:r>
        <w:rPr>
          <w:spacing w:val="-10"/>
        </w:rPr>
        <w:t xml:space="preserve"> </w:t>
      </w:r>
      <w:r>
        <w:t>to</w:t>
      </w:r>
      <w:r>
        <w:rPr>
          <w:spacing w:val="-10"/>
        </w:rPr>
        <w:t xml:space="preserve"> </w:t>
      </w:r>
      <w:r>
        <w:t>support</w:t>
      </w:r>
      <w:r>
        <w:rPr>
          <w:spacing w:val="-10"/>
        </w:rPr>
        <w:t xml:space="preserve"> </w:t>
      </w:r>
      <w:r>
        <w:t>people</w:t>
      </w:r>
      <w:r>
        <w:rPr>
          <w:spacing w:val="-10"/>
        </w:rPr>
        <w:t xml:space="preserve"> </w:t>
      </w:r>
      <w:r>
        <w:t>with</w:t>
      </w:r>
      <w:r>
        <w:rPr>
          <w:spacing w:val="-10"/>
        </w:rPr>
        <w:t xml:space="preserve"> </w:t>
      </w:r>
      <w:r>
        <w:t>mental</w:t>
      </w:r>
      <w:r>
        <w:rPr>
          <w:spacing w:val="-11"/>
        </w:rPr>
        <w:t xml:space="preserve"> </w:t>
      </w:r>
      <w:r>
        <w:t>health</w:t>
      </w:r>
      <w:r>
        <w:rPr>
          <w:spacing w:val="-10"/>
        </w:rPr>
        <w:t xml:space="preserve"> </w:t>
      </w:r>
      <w:r>
        <w:t>issues</w:t>
      </w:r>
      <w:r>
        <w:rPr>
          <w:spacing w:val="-10"/>
        </w:rPr>
        <w:t xml:space="preserve"> </w:t>
      </w:r>
      <w:r>
        <w:t>are</w:t>
      </w:r>
      <w:r>
        <w:rPr>
          <w:spacing w:val="-10"/>
        </w:rPr>
        <w:t xml:space="preserve"> </w:t>
      </w:r>
      <w:r>
        <w:t>refusing</w:t>
      </w:r>
      <w:r>
        <w:rPr>
          <w:spacing w:val="-12"/>
        </w:rPr>
        <w:t xml:space="preserve"> </w:t>
      </w:r>
      <w:r>
        <w:t>access to certain people that have been labelled ‘challenging’ and consequently this makes</w:t>
      </w:r>
      <w:r>
        <w:rPr>
          <w:spacing w:val="27"/>
        </w:rPr>
        <w:t xml:space="preserve"> </w:t>
      </w:r>
      <w:r>
        <w:t>advocacy</w:t>
      </w:r>
      <w:r>
        <w:rPr>
          <w:spacing w:val="27"/>
        </w:rPr>
        <w:t xml:space="preserve"> </w:t>
      </w:r>
      <w:r>
        <w:t>difficult</w:t>
      </w:r>
      <w:r>
        <w:rPr>
          <w:spacing w:val="30"/>
        </w:rPr>
        <w:t xml:space="preserve"> </w:t>
      </w:r>
      <w:r>
        <w:t>for</w:t>
      </w:r>
      <w:r>
        <w:rPr>
          <w:spacing w:val="30"/>
        </w:rPr>
        <w:t xml:space="preserve"> </w:t>
      </w:r>
      <w:r>
        <w:t>such</w:t>
      </w:r>
      <w:r>
        <w:rPr>
          <w:spacing w:val="31"/>
        </w:rPr>
        <w:t xml:space="preserve"> </w:t>
      </w:r>
      <w:r>
        <w:t>clients.</w:t>
      </w:r>
      <w:r>
        <w:rPr>
          <w:spacing w:val="30"/>
        </w:rPr>
        <w:t xml:space="preserve"> </w:t>
      </w:r>
      <w:r>
        <w:t>Mental</w:t>
      </w:r>
      <w:r>
        <w:rPr>
          <w:spacing w:val="30"/>
        </w:rPr>
        <w:t xml:space="preserve"> </w:t>
      </w:r>
      <w:r>
        <w:t>Health</w:t>
      </w:r>
      <w:r>
        <w:rPr>
          <w:spacing w:val="31"/>
        </w:rPr>
        <w:t xml:space="preserve"> </w:t>
      </w:r>
      <w:r>
        <w:t>Advocates</w:t>
      </w:r>
      <w:r>
        <w:rPr>
          <w:spacing w:val="30"/>
        </w:rPr>
        <w:t xml:space="preserve"> </w:t>
      </w:r>
      <w:r>
        <w:t>in</w:t>
      </w:r>
      <w:r>
        <w:rPr>
          <w:spacing w:val="26"/>
        </w:rPr>
        <w:t xml:space="preserve"> </w:t>
      </w:r>
      <w:r>
        <w:rPr>
          <w:spacing w:val="2"/>
        </w:rPr>
        <w:t>WA</w:t>
      </w:r>
      <w:r>
        <w:rPr>
          <w:spacing w:val="28"/>
        </w:rPr>
        <w:t xml:space="preserve"> </w:t>
      </w:r>
      <w:r>
        <w:t>only</w:t>
      </w:r>
    </w:p>
    <w:p w:rsidR="009A0043" w:rsidRDefault="009A0043">
      <w:pPr>
        <w:spacing w:line="276" w:lineRule="auto"/>
        <w:jc w:val="both"/>
        <w:sectPr w:rsidR="009A0043">
          <w:pgSz w:w="11910" w:h="16840"/>
          <w:pgMar w:top="1340" w:right="440" w:bottom="1360" w:left="460" w:header="0" w:footer="1212" w:gutter="0"/>
          <w:cols w:space="720"/>
        </w:sectPr>
      </w:pPr>
    </w:p>
    <w:p w:rsidR="009A0043" w:rsidRDefault="00A95806">
      <w:pPr>
        <w:pStyle w:val="BodyText"/>
        <w:spacing w:before="79" w:line="278" w:lineRule="auto"/>
        <w:ind w:left="980" w:right="1356"/>
        <w:jc w:val="both"/>
      </w:pPr>
      <w:r>
        <w:lastRenderedPageBreak/>
        <w:t>support</w:t>
      </w:r>
      <w:r>
        <w:rPr>
          <w:spacing w:val="-7"/>
        </w:rPr>
        <w:t xml:space="preserve"> </w:t>
      </w:r>
      <w:r>
        <w:t>hospital</w:t>
      </w:r>
      <w:r>
        <w:rPr>
          <w:spacing w:val="-8"/>
        </w:rPr>
        <w:t xml:space="preserve"> </w:t>
      </w:r>
      <w:r>
        <w:t>in</w:t>
      </w:r>
      <w:r>
        <w:rPr>
          <w:spacing w:val="-7"/>
        </w:rPr>
        <w:t xml:space="preserve"> </w:t>
      </w:r>
      <w:r>
        <w:t>patients</w:t>
      </w:r>
      <w:r>
        <w:rPr>
          <w:spacing w:val="-8"/>
        </w:rPr>
        <w:t xml:space="preserve"> </w:t>
      </w:r>
      <w:r>
        <w:t>and</w:t>
      </w:r>
      <w:r>
        <w:rPr>
          <w:spacing w:val="-7"/>
        </w:rPr>
        <w:t xml:space="preserve"> </w:t>
      </w:r>
      <w:r>
        <w:t>not</w:t>
      </w:r>
      <w:r>
        <w:rPr>
          <w:spacing w:val="-7"/>
        </w:rPr>
        <w:t xml:space="preserve"> </w:t>
      </w:r>
      <w:r>
        <w:t>those</w:t>
      </w:r>
      <w:r>
        <w:rPr>
          <w:spacing w:val="-7"/>
        </w:rPr>
        <w:t xml:space="preserve"> </w:t>
      </w:r>
      <w:r>
        <w:t>experiencing</w:t>
      </w:r>
      <w:r>
        <w:rPr>
          <w:spacing w:val="-9"/>
        </w:rPr>
        <w:t xml:space="preserve"> </w:t>
      </w:r>
      <w:r>
        <w:t>mental</w:t>
      </w:r>
      <w:r>
        <w:rPr>
          <w:spacing w:val="-8"/>
        </w:rPr>
        <w:t xml:space="preserve"> </w:t>
      </w:r>
      <w:r>
        <w:t>health</w:t>
      </w:r>
      <w:r>
        <w:rPr>
          <w:spacing w:val="-7"/>
        </w:rPr>
        <w:t xml:space="preserve"> </w:t>
      </w:r>
      <w:r>
        <w:t>issue</w:t>
      </w:r>
      <w:r>
        <w:t>s</w:t>
      </w:r>
      <w:r>
        <w:rPr>
          <w:spacing w:val="-8"/>
        </w:rPr>
        <w:t xml:space="preserve"> </w:t>
      </w:r>
      <w:r>
        <w:t>in</w:t>
      </w:r>
      <w:r>
        <w:rPr>
          <w:spacing w:val="-7"/>
        </w:rPr>
        <w:t xml:space="preserve"> </w:t>
      </w:r>
      <w:r>
        <w:t>the community.</w:t>
      </w:r>
    </w:p>
    <w:p w:rsidR="009A0043" w:rsidRDefault="00A95806">
      <w:pPr>
        <w:pStyle w:val="BodyText"/>
        <w:spacing w:before="195" w:line="276" w:lineRule="auto"/>
        <w:ind w:left="979" w:right="1352"/>
        <w:jc w:val="both"/>
      </w:pPr>
      <w:r>
        <w:t>PWdWA advocates supported over 500 people with advocacy through the 2016 - 17</w:t>
      </w:r>
      <w:r>
        <w:rPr>
          <w:spacing w:val="-14"/>
        </w:rPr>
        <w:t xml:space="preserve"> </w:t>
      </w:r>
      <w:r>
        <w:t>financial</w:t>
      </w:r>
      <w:r>
        <w:rPr>
          <w:spacing w:val="-13"/>
        </w:rPr>
        <w:t xml:space="preserve"> </w:t>
      </w:r>
      <w:r>
        <w:t>year,</w:t>
      </w:r>
      <w:r>
        <w:rPr>
          <w:spacing w:val="-12"/>
        </w:rPr>
        <w:t xml:space="preserve"> </w:t>
      </w:r>
      <w:r>
        <w:t>thanks</w:t>
      </w:r>
      <w:r>
        <w:rPr>
          <w:spacing w:val="-13"/>
        </w:rPr>
        <w:t xml:space="preserve"> </w:t>
      </w:r>
      <w:r>
        <w:t>to</w:t>
      </w:r>
      <w:r>
        <w:rPr>
          <w:spacing w:val="-12"/>
        </w:rPr>
        <w:t xml:space="preserve"> </w:t>
      </w:r>
      <w:r>
        <w:t>our</w:t>
      </w:r>
      <w:r>
        <w:rPr>
          <w:spacing w:val="-13"/>
        </w:rPr>
        <w:t xml:space="preserve"> </w:t>
      </w:r>
      <w:r>
        <w:t>state</w:t>
      </w:r>
      <w:r>
        <w:rPr>
          <w:spacing w:val="-12"/>
        </w:rPr>
        <w:t xml:space="preserve"> </w:t>
      </w:r>
      <w:r>
        <w:t>and</w:t>
      </w:r>
      <w:r>
        <w:rPr>
          <w:spacing w:val="-12"/>
        </w:rPr>
        <w:t xml:space="preserve"> </w:t>
      </w:r>
      <w:r>
        <w:t>Commonwealth</w:t>
      </w:r>
      <w:r>
        <w:rPr>
          <w:spacing w:val="-14"/>
        </w:rPr>
        <w:t xml:space="preserve"> </w:t>
      </w:r>
      <w:r>
        <w:t>funding.</w:t>
      </w:r>
      <w:r>
        <w:rPr>
          <w:spacing w:val="-12"/>
        </w:rPr>
        <w:t xml:space="preserve"> </w:t>
      </w:r>
      <w:r>
        <w:t>This</w:t>
      </w:r>
      <w:r>
        <w:rPr>
          <w:spacing w:val="-13"/>
        </w:rPr>
        <w:t xml:space="preserve"> </w:t>
      </w:r>
      <w:r>
        <w:t>year</w:t>
      </w:r>
      <w:r>
        <w:rPr>
          <w:spacing w:val="-13"/>
        </w:rPr>
        <w:t xml:space="preserve"> </w:t>
      </w:r>
      <w:r>
        <w:t>for</w:t>
      </w:r>
      <w:r>
        <w:rPr>
          <w:spacing w:val="-13"/>
        </w:rPr>
        <w:t xml:space="preserve"> </w:t>
      </w:r>
      <w:r>
        <w:t>the first time the agency had a period where we took no new referrals for two weeks due to the advocacy team being at</w:t>
      </w:r>
      <w:r>
        <w:rPr>
          <w:spacing w:val="-9"/>
        </w:rPr>
        <w:t xml:space="preserve"> </w:t>
      </w:r>
      <w:r>
        <w:t>capacity.</w:t>
      </w:r>
    </w:p>
    <w:p w:rsidR="009A0043" w:rsidRDefault="00A95806">
      <w:pPr>
        <w:pStyle w:val="BodyText"/>
        <w:spacing w:before="200" w:line="276" w:lineRule="auto"/>
        <w:ind w:left="980" w:right="1355"/>
        <w:jc w:val="both"/>
      </w:pPr>
      <w:r>
        <w:t>Around half of our DSS funding is for systemic advocacy and this year we have continued</w:t>
      </w:r>
      <w:r>
        <w:rPr>
          <w:spacing w:val="-7"/>
        </w:rPr>
        <w:t xml:space="preserve"> </w:t>
      </w:r>
      <w:r>
        <w:t>our</w:t>
      </w:r>
      <w:r>
        <w:rPr>
          <w:spacing w:val="-8"/>
        </w:rPr>
        <w:t xml:space="preserve"> </w:t>
      </w:r>
      <w:r>
        <w:t>work</w:t>
      </w:r>
      <w:r>
        <w:rPr>
          <w:spacing w:val="-8"/>
        </w:rPr>
        <w:t xml:space="preserve"> </w:t>
      </w:r>
      <w:r>
        <w:t>on</w:t>
      </w:r>
      <w:r>
        <w:rPr>
          <w:spacing w:val="-7"/>
        </w:rPr>
        <w:t xml:space="preserve"> </w:t>
      </w:r>
      <w:r>
        <w:t>the</w:t>
      </w:r>
      <w:r>
        <w:rPr>
          <w:spacing w:val="-7"/>
        </w:rPr>
        <w:t xml:space="preserve"> </w:t>
      </w:r>
      <w:r>
        <w:t>issues</w:t>
      </w:r>
      <w:r>
        <w:rPr>
          <w:spacing w:val="-10"/>
        </w:rPr>
        <w:t xml:space="preserve"> </w:t>
      </w:r>
      <w:r>
        <w:t>of</w:t>
      </w:r>
      <w:r>
        <w:rPr>
          <w:spacing w:val="-5"/>
        </w:rPr>
        <w:t xml:space="preserve"> </w:t>
      </w:r>
      <w:r>
        <w:t>abuse</w:t>
      </w:r>
      <w:r>
        <w:rPr>
          <w:spacing w:val="-7"/>
        </w:rPr>
        <w:t xml:space="preserve"> </w:t>
      </w:r>
      <w:r>
        <w:t>and</w:t>
      </w:r>
      <w:r>
        <w:rPr>
          <w:spacing w:val="-7"/>
        </w:rPr>
        <w:t xml:space="preserve"> </w:t>
      </w:r>
      <w:r>
        <w:t>negl</w:t>
      </w:r>
      <w:r>
        <w:t>ect,</w:t>
      </w:r>
      <w:r>
        <w:rPr>
          <w:spacing w:val="-7"/>
        </w:rPr>
        <w:t xml:space="preserve"> </w:t>
      </w:r>
      <w:r>
        <w:t>housing,</w:t>
      </w:r>
      <w:r>
        <w:rPr>
          <w:spacing w:val="-7"/>
        </w:rPr>
        <w:t xml:space="preserve"> </w:t>
      </w:r>
      <w:r>
        <w:t>health,</w:t>
      </w:r>
      <w:r>
        <w:rPr>
          <w:spacing w:val="-7"/>
        </w:rPr>
        <w:t xml:space="preserve"> </w:t>
      </w:r>
      <w:r>
        <w:t>transport, and of course the NDIS. As the peak body that represents people with disability, we are approached by many government departments, local governments and parliamentary committees and advisory groups inviting us to make submi</w:t>
      </w:r>
      <w:r>
        <w:t xml:space="preserve">ssions, be on advisory or co-design groups, or take part in consultations. </w:t>
      </w:r>
      <w:r>
        <w:rPr>
          <w:spacing w:val="2"/>
        </w:rPr>
        <w:t xml:space="preserve">We </w:t>
      </w:r>
      <w:r>
        <w:t>have continued to build our systemic advocacy on the real experiences of people with disability that we see through individual advocacy issues and from feedback in surveys</w:t>
      </w:r>
      <w:r>
        <w:rPr>
          <w:spacing w:val="-10"/>
        </w:rPr>
        <w:t xml:space="preserve"> </w:t>
      </w:r>
      <w:r>
        <w:t>and</w:t>
      </w:r>
      <w:r>
        <w:rPr>
          <w:spacing w:val="-12"/>
        </w:rPr>
        <w:t xml:space="preserve"> </w:t>
      </w:r>
      <w:r>
        <w:t>fo</w:t>
      </w:r>
      <w:r>
        <w:t>cus</w:t>
      </w:r>
      <w:r>
        <w:rPr>
          <w:spacing w:val="-10"/>
        </w:rPr>
        <w:t xml:space="preserve"> </w:t>
      </w:r>
      <w:r>
        <w:t>groups.</w:t>
      </w:r>
      <w:r>
        <w:rPr>
          <w:spacing w:val="-12"/>
        </w:rPr>
        <w:t xml:space="preserve"> </w:t>
      </w:r>
      <w:r>
        <w:t>The</w:t>
      </w:r>
      <w:r>
        <w:rPr>
          <w:spacing w:val="-9"/>
        </w:rPr>
        <w:t xml:space="preserve"> </w:t>
      </w:r>
      <w:r>
        <w:t>long</w:t>
      </w:r>
      <w:r>
        <w:rPr>
          <w:spacing w:val="-12"/>
        </w:rPr>
        <w:t xml:space="preserve"> </w:t>
      </w:r>
      <w:r>
        <w:t>term</w:t>
      </w:r>
      <w:r>
        <w:rPr>
          <w:spacing w:val="-11"/>
        </w:rPr>
        <w:t xml:space="preserve"> </w:t>
      </w:r>
      <w:r>
        <w:t>proactive</w:t>
      </w:r>
      <w:r>
        <w:rPr>
          <w:spacing w:val="-9"/>
        </w:rPr>
        <w:t xml:space="preserve"> </w:t>
      </w:r>
      <w:r>
        <w:t>projects</w:t>
      </w:r>
      <w:r>
        <w:rPr>
          <w:spacing w:val="-10"/>
        </w:rPr>
        <w:t xml:space="preserve"> </w:t>
      </w:r>
      <w:r>
        <w:t>need</w:t>
      </w:r>
      <w:r>
        <w:rPr>
          <w:spacing w:val="-12"/>
        </w:rPr>
        <w:t xml:space="preserve"> </w:t>
      </w:r>
      <w:r>
        <w:t>a</w:t>
      </w:r>
      <w:r>
        <w:rPr>
          <w:spacing w:val="-12"/>
        </w:rPr>
        <w:t xml:space="preserve"> </w:t>
      </w:r>
      <w:r>
        <w:t>significant</w:t>
      </w:r>
      <w:r>
        <w:rPr>
          <w:spacing w:val="-12"/>
        </w:rPr>
        <w:t xml:space="preserve"> </w:t>
      </w:r>
      <w:r>
        <w:t>time and staff investment that means we must prioritise and seek other funding to support projects and</w:t>
      </w:r>
      <w:r>
        <w:rPr>
          <w:spacing w:val="-1"/>
        </w:rPr>
        <w:t xml:space="preserve"> </w:t>
      </w:r>
      <w:r>
        <w:t>campaigns.</w:t>
      </w:r>
    </w:p>
    <w:p w:rsidR="009A0043" w:rsidRDefault="00A95806">
      <w:pPr>
        <w:pStyle w:val="BodyText"/>
        <w:spacing w:before="200" w:line="276" w:lineRule="auto"/>
        <w:ind w:left="980" w:right="1353"/>
        <w:jc w:val="both"/>
      </w:pPr>
      <w:r>
        <w:rPr>
          <w:spacing w:val="1"/>
        </w:rPr>
        <w:t>We</w:t>
      </w:r>
      <w:r>
        <w:rPr>
          <w:spacing w:val="-13"/>
        </w:rPr>
        <w:t xml:space="preserve"> </w:t>
      </w:r>
      <w:r>
        <w:t>have</w:t>
      </w:r>
      <w:r>
        <w:rPr>
          <w:spacing w:val="-8"/>
        </w:rPr>
        <w:t xml:space="preserve"> </w:t>
      </w:r>
      <w:r>
        <w:t>actively</w:t>
      </w:r>
      <w:r>
        <w:rPr>
          <w:spacing w:val="-11"/>
        </w:rPr>
        <w:t xml:space="preserve"> </w:t>
      </w:r>
      <w:r>
        <w:t>been</w:t>
      </w:r>
      <w:r>
        <w:rPr>
          <w:spacing w:val="-10"/>
        </w:rPr>
        <w:t xml:space="preserve"> </w:t>
      </w:r>
      <w:r>
        <w:t>involved</w:t>
      </w:r>
      <w:r>
        <w:rPr>
          <w:spacing w:val="-8"/>
        </w:rPr>
        <w:t xml:space="preserve"> </w:t>
      </w:r>
      <w:r>
        <w:t>in</w:t>
      </w:r>
      <w:r>
        <w:rPr>
          <w:spacing w:val="-8"/>
        </w:rPr>
        <w:t xml:space="preserve"> </w:t>
      </w:r>
      <w:r>
        <w:t>co-design</w:t>
      </w:r>
      <w:r>
        <w:rPr>
          <w:spacing w:val="-10"/>
        </w:rPr>
        <w:t xml:space="preserve"> </w:t>
      </w:r>
      <w:r>
        <w:t>with</w:t>
      </w:r>
      <w:r>
        <w:rPr>
          <w:spacing w:val="-8"/>
        </w:rPr>
        <w:t xml:space="preserve"> </w:t>
      </w:r>
      <w:r>
        <w:t>the</w:t>
      </w:r>
      <w:r>
        <w:rPr>
          <w:spacing w:val="-8"/>
        </w:rPr>
        <w:t xml:space="preserve"> </w:t>
      </w:r>
      <w:r>
        <w:t>NDIA</w:t>
      </w:r>
      <w:r>
        <w:rPr>
          <w:spacing w:val="-8"/>
        </w:rPr>
        <w:t xml:space="preserve"> </w:t>
      </w:r>
      <w:r>
        <w:t>on</w:t>
      </w:r>
      <w:r>
        <w:rPr>
          <w:spacing w:val="-8"/>
        </w:rPr>
        <w:t xml:space="preserve"> </w:t>
      </w:r>
      <w:r>
        <w:t>the</w:t>
      </w:r>
      <w:r>
        <w:rPr>
          <w:spacing w:val="-8"/>
        </w:rPr>
        <w:t xml:space="preserve"> </w:t>
      </w:r>
      <w:r>
        <w:t xml:space="preserve">Commonwealth scheme approach to self-management, housing, and Information, Linkages and Capacity Building. With </w:t>
      </w:r>
      <w:r>
        <w:rPr>
          <w:spacing w:val="2"/>
        </w:rPr>
        <w:t xml:space="preserve">WA </w:t>
      </w:r>
      <w:r>
        <w:t>NDIS we have worked with partner organisations through the Disability Coalition to complete a second NDIS Experiences report, engage people w</w:t>
      </w:r>
      <w:r>
        <w:t xml:space="preserve">ith disability on </w:t>
      </w:r>
      <w:r>
        <w:rPr>
          <w:spacing w:val="2"/>
        </w:rPr>
        <w:t xml:space="preserve">WA </w:t>
      </w:r>
      <w:r>
        <w:t xml:space="preserve">self-management policy, and lead the NDIS in </w:t>
      </w:r>
      <w:r>
        <w:rPr>
          <w:spacing w:val="2"/>
        </w:rPr>
        <w:t xml:space="preserve">WA </w:t>
      </w:r>
      <w:r>
        <w:t xml:space="preserve">Conversations event. This representational work is extremely important in ensuring the voice of people with disability is heard at the policy and decision making levels. </w:t>
      </w:r>
      <w:r>
        <w:rPr>
          <w:spacing w:val="1"/>
        </w:rPr>
        <w:t xml:space="preserve">We </w:t>
      </w:r>
      <w:r>
        <w:t>expect that ND</w:t>
      </w:r>
      <w:r>
        <w:t>IS will continue to be a significant part of our individual and systemic advocacy work for many years to</w:t>
      </w:r>
      <w:r>
        <w:rPr>
          <w:spacing w:val="-11"/>
        </w:rPr>
        <w:t xml:space="preserve"> </w:t>
      </w:r>
      <w:r>
        <w:t>come.</w:t>
      </w:r>
    </w:p>
    <w:p w:rsidR="009A0043" w:rsidRDefault="00A95806">
      <w:pPr>
        <w:pStyle w:val="BodyText"/>
        <w:spacing w:before="201" w:line="276" w:lineRule="auto"/>
        <w:ind w:left="980" w:right="1353"/>
        <w:jc w:val="both"/>
      </w:pPr>
      <w:r>
        <w:t>Apart from our core funding for individual and systemic advocacy from DSC and DSS, we have also had project funding for work in specific areas. T</w:t>
      </w:r>
      <w:r>
        <w:t>hese projects are detailed further in the report and include support for leadership and peer support by and for people with disabilities (Releasing Our Capacity) funded by the NDIA; and advocacy for those people and their families transitioning from DSC Ac</w:t>
      </w:r>
      <w:r>
        <w:t>commodation to providers in the non-government sector.</w:t>
      </w:r>
    </w:p>
    <w:p w:rsidR="009A0043" w:rsidRDefault="00A95806">
      <w:pPr>
        <w:pStyle w:val="BodyText"/>
        <w:spacing w:before="198" w:line="276" w:lineRule="auto"/>
        <w:ind w:left="980" w:right="1355"/>
        <w:jc w:val="both"/>
      </w:pPr>
      <w:r>
        <w:t>PWdWA thank Lotterywest for providing funding for Disability Safe Week. This project crosses into the 2017-18 financial year, however a brief report is provided further on. This was important funding t</w:t>
      </w:r>
      <w:r>
        <w:t>o keep moving forward on the work of preventing</w:t>
      </w:r>
      <w:r>
        <w:rPr>
          <w:spacing w:val="-19"/>
        </w:rPr>
        <w:t xml:space="preserve"> </w:t>
      </w:r>
      <w:r>
        <w:t>and</w:t>
      </w:r>
      <w:r>
        <w:rPr>
          <w:spacing w:val="-16"/>
        </w:rPr>
        <w:t xml:space="preserve"> </w:t>
      </w:r>
      <w:r>
        <w:t>responding</w:t>
      </w:r>
      <w:r>
        <w:rPr>
          <w:spacing w:val="-19"/>
        </w:rPr>
        <w:t xml:space="preserve"> </w:t>
      </w:r>
      <w:r>
        <w:t>to</w:t>
      </w:r>
      <w:r>
        <w:rPr>
          <w:spacing w:val="-16"/>
        </w:rPr>
        <w:t xml:space="preserve"> </w:t>
      </w:r>
      <w:r>
        <w:t>the</w:t>
      </w:r>
      <w:r>
        <w:rPr>
          <w:spacing w:val="-19"/>
        </w:rPr>
        <w:t xml:space="preserve"> </w:t>
      </w:r>
      <w:r>
        <w:t>abuse</w:t>
      </w:r>
      <w:r>
        <w:rPr>
          <w:spacing w:val="-16"/>
        </w:rPr>
        <w:t xml:space="preserve"> </w:t>
      </w:r>
      <w:r>
        <w:t>and</w:t>
      </w:r>
      <w:r>
        <w:rPr>
          <w:spacing w:val="-16"/>
        </w:rPr>
        <w:t xml:space="preserve"> </w:t>
      </w:r>
      <w:r>
        <w:t>neglect</w:t>
      </w:r>
      <w:r>
        <w:rPr>
          <w:spacing w:val="-17"/>
        </w:rPr>
        <w:t xml:space="preserve"> </w:t>
      </w:r>
      <w:r>
        <w:t>of</w:t>
      </w:r>
      <w:r>
        <w:rPr>
          <w:spacing w:val="-14"/>
        </w:rPr>
        <w:t xml:space="preserve"> </w:t>
      </w:r>
      <w:r>
        <w:t>people</w:t>
      </w:r>
      <w:r>
        <w:rPr>
          <w:spacing w:val="-16"/>
        </w:rPr>
        <w:t xml:space="preserve"> </w:t>
      </w:r>
      <w:r>
        <w:t>with</w:t>
      </w:r>
      <w:r>
        <w:rPr>
          <w:spacing w:val="-16"/>
        </w:rPr>
        <w:t xml:space="preserve"> </w:t>
      </w:r>
      <w:r>
        <w:t>disability</w:t>
      </w:r>
      <w:r>
        <w:rPr>
          <w:spacing w:val="-20"/>
        </w:rPr>
        <w:t xml:space="preserve"> </w:t>
      </w:r>
      <w:r>
        <w:t>in</w:t>
      </w:r>
      <w:r>
        <w:rPr>
          <w:spacing w:val="-21"/>
        </w:rPr>
        <w:t xml:space="preserve"> </w:t>
      </w:r>
      <w:r>
        <w:t>WA.</w:t>
      </w:r>
    </w:p>
    <w:p w:rsidR="009A0043" w:rsidRDefault="00A95806">
      <w:pPr>
        <w:pStyle w:val="BodyText"/>
        <w:spacing w:before="202" w:line="276" w:lineRule="auto"/>
        <w:ind w:left="980" w:right="1353"/>
        <w:jc w:val="both"/>
      </w:pPr>
      <w:r>
        <w:t>The</w:t>
      </w:r>
      <w:r>
        <w:rPr>
          <w:spacing w:val="-12"/>
        </w:rPr>
        <w:t xml:space="preserve"> </w:t>
      </w:r>
      <w:r>
        <w:t>PWdWA</w:t>
      </w:r>
      <w:r>
        <w:rPr>
          <w:spacing w:val="-14"/>
        </w:rPr>
        <w:t xml:space="preserve"> </w:t>
      </w:r>
      <w:r>
        <w:t>team</w:t>
      </w:r>
      <w:r>
        <w:rPr>
          <w:spacing w:val="-11"/>
        </w:rPr>
        <w:t xml:space="preserve"> </w:t>
      </w:r>
      <w:r>
        <w:t>experienced</w:t>
      </w:r>
      <w:r>
        <w:rPr>
          <w:spacing w:val="-12"/>
        </w:rPr>
        <w:t xml:space="preserve"> </w:t>
      </w:r>
      <w:r>
        <w:t>a</w:t>
      </w:r>
      <w:r>
        <w:rPr>
          <w:spacing w:val="-12"/>
        </w:rPr>
        <w:t xml:space="preserve"> </w:t>
      </w:r>
      <w:r>
        <w:t>number</w:t>
      </w:r>
      <w:r>
        <w:rPr>
          <w:spacing w:val="-13"/>
        </w:rPr>
        <w:t xml:space="preserve"> </w:t>
      </w:r>
      <w:r>
        <w:t>of</w:t>
      </w:r>
      <w:r>
        <w:rPr>
          <w:spacing w:val="-10"/>
        </w:rPr>
        <w:t xml:space="preserve"> </w:t>
      </w:r>
      <w:r>
        <w:t>changes</w:t>
      </w:r>
      <w:r>
        <w:rPr>
          <w:spacing w:val="-13"/>
        </w:rPr>
        <w:t xml:space="preserve"> </w:t>
      </w:r>
      <w:r>
        <w:t>and</w:t>
      </w:r>
      <w:r>
        <w:rPr>
          <w:spacing w:val="-9"/>
        </w:rPr>
        <w:t xml:space="preserve"> </w:t>
      </w:r>
      <w:r>
        <w:t>staff</w:t>
      </w:r>
      <w:r>
        <w:rPr>
          <w:spacing w:val="-10"/>
        </w:rPr>
        <w:t xml:space="preserve"> </w:t>
      </w:r>
      <w:r>
        <w:t>transitions</w:t>
      </w:r>
      <w:r>
        <w:rPr>
          <w:spacing w:val="-13"/>
        </w:rPr>
        <w:t xml:space="preserve"> </w:t>
      </w:r>
      <w:r>
        <w:t>over</w:t>
      </w:r>
      <w:r>
        <w:rPr>
          <w:spacing w:val="-11"/>
        </w:rPr>
        <w:t xml:space="preserve"> </w:t>
      </w:r>
      <w:r>
        <w:t>the last</w:t>
      </w:r>
      <w:r>
        <w:rPr>
          <w:spacing w:val="-11"/>
        </w:rPr>
        <w:t xml:space="preserve"> </w:t>
      </w:r>
      <w:r>
        <w:t>year.</w:t>
      </w:r>
      <w:r>
        <w:rPr>
          <w:spacing w:val="-11"/>
        </w:rPr>
        <w:t xml:space="preserve"> </w:t>
      </w:r>
      <w:r>
        <w:t>In</w:t>
      </w:r>
      <w:r>
        <w:rPr>
          <w:spacing w:val="-10"/>
        </w:rPr>
        <w:t xml:space="preserve"> </w:t>
      </w:r>
      <w:r>
        <w:t>December</w:t>
      </w:r>
      <w:r>
        <w:rPr>
          <w:spacing w:val="-13"/>
        </w:rPr>
        <w:t xml:space="preserve"> </w:t>
      </w:r>
      <w:r>
        <w:t>2016</w:t>
      </w:r>
      <w:r>
        <w:rPr>
          <w:spacing w:val="-10"/>
        </w:rPr>
        <w:t xml:space="preserve"> </w:t>
      </w:r>
      <w:r>
        <w:t>we</w:t>
      </w:r>
      <w:r>
        <w:rPr>
          <w:spacing w:val="-10"/>
        </w:rPr>
        <w:t xml:space="preserve"> </w:t>
      </w:r>
      <w:r>
        <w:t>said</w:t>
      </w:r>
      <w:r>
        <w:rPr>
          <w:spacing w:val="-10"/>
        </w:rPr>
        <w:t xml:space="preserve"> </w:t>
      </w:r>
      <w:r>
        <w:t>goodbye</w:t>
      </w:r>
      <w:r>
        <w:rPr>
          <w:spacing w:val="-10"/>
        </w:rPr>
        <w:t xml:space="preserve"> </w:t>
      </w:r>
      <w:r>
        <w:t>to</w:t>
      </w:r>
      <w:r>
        <w:rPr>
          <w:spacing w:val="-10"/>
        </w:rPr>
        <w:t xml:space="preserve"> </w:t>
      </w:r>
      <w:r>
        <w:t>Carmen</w:t>
      </w:r>
      <w:r>
        <w:rPr>
          <w:spacing w:val="-12"/>
        </w:rPr>
        <w:t xml:space="preserve"> </w:t>
      </w:r>
      <w:r>
        <w:t>Pratts-Hincks</w:t>
      </w:r>
      <w:r>
        <w:rPr>
          <w:spacing w:val="-11"/>
        </w:rPr>
        <w:t xml:space="preserve"> </w:t>
      </w:r>
      <w:r>
        <w:t>and</w:t>
      </w:r>
      <w:r>
        <w:rPr>
          <w:spacing w:val="-10"/>
        </w:rPr>
        <w:t xml:space="preserve"> </w:t>
      </w:r>
      <w:r>
        <w:t>Debra Sommerfeld, both who had been with the organisation for many years. Individual Advocate</w:t>
      </w:r>
      <w:r>
        <w:rPr>
          <w:spacing w:val="52"/>
        </w:rPr>
        <w:t xml:space="preserve"> </w:t>
      </w:r>
      <w:r>
        <w:t>Carol</w:t>
      </w:r>
      <w:r>
        <w:rPr>
          <w:spacing w:val="50"/>
        </w:rPr>
        <w:t xml:space="preserve"> </w:t>
      </w:r>
      <w:r>
        <w:t>Franklin</w:t>
      </w:r>
      <w:r>
        <w:rPr>
          <w:spacing w:val="52"/>
        </w:rPr>
        <w:t xml:space="preserve"> </w:t>
      </w:r>
      <w:r>
        <w:t>retired</w:t>
      </w:r>
      <w:r>
        <w:rPr>
          <w:spacing w:val="52"/>
        </w:rPr>
        <w:t xml:space="preserve"> </w:t>
      </w:r>
      <w:r>
        <w:t>in</w:t>
      </w:r>
      <w:r>
        <w:rPr>
          <w:spacing w:val="52"/>
        </w:rPr>
        <w:t xml:space="preserve"> </w:t>
      </w:r>
      <w:r>
        <w:t>March</w:t>
      </w:r>
      <w:r>
        <w:rPr>
          <w:spacing w:val="50"/>
        </w:rPr>
        <w:t xml:space="preserve"> </w:t>
      </w:r>
      <w:r>
        <w:t>2017</w:t>
      </w:r>
      <w:r>
        <w:rPr>
          <w:spacing w:val="50"/>
        </w:rPr>
        <w:t xml:space="preserve"> </w:t>
      </w:r>
      <w:r>
        <w:t>after</w:t>
      </w:r>
      <w:r>
        <w:rPr>
          <w:spacing w:val="47"/>
        </w:rPr>
        <w:t xml:space="preserve"> </w:t>
      </w:r>
      <w:r>
        <w:t>many</w:t>
      </w:r>
      <w:r>
        <w:rPr>
          <w:spacing w:val="48"/>
        </w:rPr>
        <w:t xml:space="preserve"> </w:t>
      </w:r>
      <w:r>
        <w:t>years</w:t>
      </w:r>
      <w:r>
        <w:rPr>
          <w:spacing w:val="53"/>
        </w:rPr>
        <w:t xml:space="preserve"> </w:t>
      </w:r>
      <w:r>
        <w:t>of</w:t>
      </w:r>
      <w:r>
        <w:rPr>
          <w:spacing w:val="53"/>
        </w:rPr>
        <w:t xml:space="preserve"> </w:t>
      </w:r>
      <w:r>
        <w:t>providing</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A95806">
      <w:pPr>
        <w:pStyle w:val="BodyText"/>
        <w:spacing w:before="79" w:line="276" w:lineRule="auto"/>
        <w:ind w:left="1340" w:right="992"/>
        <w:jc w:val="both"/>
      </w:pPr>
      <w:r>
        <w:lastRenderedPageBreak/>
        <w:t>advocacy to people with disabilities in Western Australia, and she will be missed by many of our clients. Both Maggie Visser and Nicole Ikin have moved to other work in the sector and we still see them often and know they are still focused on people with d</w:t>
      </w:r>
      <w:r>
        <w:t>isabilities as equal and valued citizens.</w:t>
      </w:r>
    </w:p>
    <w:p w:rsidR="009A0043" w:rsidRDefault="00A95806">
      <w:pPr>
        <w:pStyle w:val="BodyText"/>
        <w:spacing w:before="200" w:line="276" w:lineRule="auto"/>
        <w:ind w:left="1339" w:right="992"/>
        <w:jc w:val="both"/>
      </w:pPr>
      <w:r>
        <w:rPr>
          <w:spacing w:val="1"/>
        </w:rPr>
        <w:t xml:space="preserve">We </w:t>
      </w:r>
      <w:r>
        <w:t>have welcomed Anabelle May as our new Senior Advocate, with Gary Marsh and Elisha Johnson recently starting as new Individual Advocates although both have experience with advocacy and the sector. When there is a</w:t>
      </w:r>
      <w:r>
        <w:t xml:space="preserve"> change in key staff, who have been with an organisation for a long time, it can take a little while for</w:t>
      </w:r>
      <w:r>
        <w:rPr>
          <w:spacing w:val="-7"/>
        </w:rPr>
        <w:t xml:space="preserve"> </w:t>
      </w:r>
      <w:r>
        <w:t>the</w:t>
      </w:r>
      <w:r>
        <w:rPr>
          <w:spacing w:val="-6"/>
        </w:rPr>
        <w:t xml:space="preserve"> </w:t>
      </w:r>
      <w:r>
        <w:t>team</w:t>
      </w:r>
      <w:r>
        <w:rPr>
          <w:spacing w:val="-5"/>
        </w:rPr>
        <w:t xml:space="preserve"> </w:t>
      </w:r>
      <w:r>
        <w:t>to</w:t>
      </w:r>
      <w:r>
        <w:rPr>
          <w:spacing w:val="-6"/>
        </w:rPr>
        <w:t xml:space="preserve"> </w:t>
      </w:r>
      <w:r>
        <w:t>come</w:t>
      </w:r>
      <w:r>
        <w:rPr>
          <w:spacing w:val="-6"/>
        </w:rPr>
        <w:t xml:space="preserve"> </w:t>
      </w:r>
      <w:r>
        <w:t>together</w:t>
      </w:r>
      <w:r>
        <w:rPr>
          <w:spacing w:val="-7"/>
        </w:rPr>
        <w:t xml:space="preserve"> </w:t>
      </w:r>
      <w:r>
        <w:t>again.</w:t>
      </w:r>
      <w:r>
        <w:rPr>
          <w:spacing w:val="-6"/>
        </w:rPr>
        <w:t xml:space="preserve"> </w:t>
      </w:r>
      <w:r>
        <w:t>It</w:t>
      </w:r>
      <w:r>
        <w:rPr>
          <w:spacing w:val="-9"/>
        </w:rPr>
        <w:t xml:space="preserve"> </w:t>
      </w:r>
      <w:r>
        <w:t>has</w:t>
      </w:r>
      <w:r>
        <w:rPr>
          <w:spacing w:val="-9"/>
        </w:rPr>
        <w:t xml:space="preserve"> </w:t>
      </w:r>
      <w:r>
        <w:t>been</w:t>
      </w:r>
      <w:r>
        <w:rPr>
          <w:spacing w:val="-6"/>
        </w:rPr>
        <w:t xml:space="preserve"> </w:t>
      </w:r>
      <w:r>
        <w:t>great</w:t>
      </w:r>
      <w:r>
        <w:rPr>
          <w:spacing w:val="-6"/>
        </w:rPr>
        <w:t xml:space="preserve"> </w:t>
      </w:r>
      <w:r>
        <w:t>seeing</w:t>
      </w:r>
      <w:r>
        <w:rPr>
          <w:spacing w:val="-8"/>
        </w:rPr>
        <w:t xml:space="preserve"> </w:t>
      </w:r>
      <w:r>
        <w:t>all</w:t>
      </w:r>
      <w:r>
        <w:rPr>
          <w:spacing w:val="-7"/>
        </w:rPr>
        <w:t xml:space="preserve"> </w:t>
      </w:r>
      <w:r>
        <w:t>of</w:t>
      </w:r>
      <w:r>
        <w:rPr>
          <w:spacing w:val="-5"/>
        </w:rPr>
        <w:t xml:space="preserve"> </w:t>
      </w:r>
      <w:r>
        <w:t>the</w:t>
      </w:r>
      <w:r>
        <w:rPr>
          <w:spacing w:val="-6"/>
        </w:rPr>
        <w:t xml:space="preserve"> </w:t>
      </w:r>
      <w:r>
        <w:t>team</w:t>
      </w:r>
      <w:r>
        <w:rPr>
          <w:spacing w:val="-8"/>
        </w:rPr>
        <w:t xml:space="preserve"> </w:t>
      </w:r>
      <w:r>
        <w:t>put</w:t>
      </w:r>
      <w:r>
        <w:rPr>
          <w:spacing w:val="-6"/>
        </w:rPr>
        <w:t xml:space="preserve"> </w:t>
      </w:r>
      <w:r>
        <w:t>in extra effort to work together and form a new team, even through some r</w:t>
      </w:r>
      <w:r>
        <w:t>ocky patches. In particular Anabelle May and Faye Hicks have provided great support to the whole team and to me in my role as Executive</w:t>
      </w:r>
      <w:r>
        <w:rPr>
          <w:spacing w:val="-6"/>
        </w:rPr>
        <w:t xml:space="preserve"> </w:t>
      </w:r>
      <w:r>
        <w:t>Director.</w:t>
      </w:r>
    </w:p>
    <w:p w:rsidR="009A0043" w:rsidRDefault="00A95806">
      <w:pPr>
        <w:pStyle w:val="BodyText"/>
        <w:spacing w:before="201" w:line="276" w:lineRule="auto"/>
        <w:ind w:left="1339" w:right="992"/>
        <w:jc w:val="both"/>
      </w:pPr>
      <w:r>
        <w:t>The Peel office of PWdWA closed in November last year as one of the changes that</w:t>
      </w:r>
      <w:r>
        <w:rPr>
          <w:spacing w:val="-10"/>
        </w:rPr>
        <w:t xml:space="preserve"> </w:t>
      </w:r>
      <w:r>
        <w:t>we</w:t>
      </w:r>
      <w:r>
        <w:rPr>
          <w:spacing w:val="-9"/>
        </w:rPr>
        <w:t xml:space="preserve"> </w:t>
      </w:r>
      <w:r>
        <w:t>have</w:t>
      </w:r>
      <w:r>
        <w:rPr>
          <w:spacing w:val="-12"/>
        </w:rPr>
        <w:t xml:space="preserve"> </w:t>
      </w:r>
      <w:r>
        <w:t>made</w:t>
      </w:r>
      <w:r>
        <w:rPr>
          <w:spacing w:val="-9"/>
        </w:rPr>
        <w:t xml:space="preserve"> </w:t>
      </w:r>
      <w:r>
        <w:t>to</w:t>
      </w:r>
      <w:r>
        <w:rPr>
          <w:spacing w:val="-12"/>
        </w:rPr>
        <w:t xml:space="preserve"> </w:t>
      </w:r>
      <w:r>
        <w:t>maximise</w:t>
      </w:r>
      <w:r>
        <w:rPr>
          <w:spacing w:val="-10"/>
        </w:rPr>
        <w:t xml:space="preserve"> </w:t>
      </w:r>
      <w:r>
        <w:t>our</w:t>
      </w:r>
      <w:r>
        <w:rPr>
          <w:spacing w:val="-13"/>
        </w:rPr>
        <w:t xml:space="preserve"> </w:t>
      </w:r>
      <w:r>
        <w:t>funding</w:t>
      </w:r>
      <w:r>
        <w:rPr>
          <w:spacing w:val="-12"/>
        </w:rPr>
        <w:t xml:space="preserve"> </w:t>
      </w:r>
      <w:r>
        <w:t>to</w:t>
      </w:r>
      <w:r>
        <w:rPr>
          <w:spacing w:val="-9"/>
        </w:rPr>
        <w:t xml:space="preserve"> </w:t>
      </w:r>
      <w:r>
        <w:t>individual</w:t>
      </w:r>
      <w:r>
        <w:rPr>
          <w:spacing w:val="-11"/>
        </w:rPr>
        <w:t xml:space="preserve"> </w:t>
      </w:r>
      <w:r>
        <w:t>advocacy.</w:t>
      </w:r>
      <w:r>
        <w:rPr>
          <w:spacing w:val="-10"/>
        </w:rPr>
        <w:t xml:space="preserve"> </w:t>
      </w:r>
      <w:r>
        <w:t>Our</w:t>
      </w:r>
      <w:r>
        <w:rPr>
          <w:spacing w:val="-11"/>
        </w:rPr>
        <w:t xml:space="preserve"> </w:t>
      </w:r>
      <w:r>
        <w:t>advocates still provide advocacy and outreach services to people with disability in the Peel region and have specifically provided information forums on advocacy in the</w:t>
      </w:r>
      <w:r>
        <w:rPr>
          <w:spacing w:val="-40"/>
        </w:rPr>
        <w:t xml:space="preserve"> </w:t>
      </w:r>
      <w:r>
        <w:t>area.</w:t>
      </w:r>
    </w:p>
    <w:p w:rsidR="009A0043" w:rsidRDefault="00A95806">
      <w:pPr>
        <w:pStyle w:val="BodyText"/>
        <w:spacing w:before="200" w:line="278" w:lineRule="auto"/>
        <w:ind w:left="1340" w:right="996"/>
        <w:jc w:val="both"/>
      </w:pPr>
      <w:r>
        <w:t>Our</w:t>
      </w:r>
      <w:r>
        <w:rPr>
          <w:spacing w:val="-11"/>
        </w:rPr>
        <w:t xml:space="preserve"> </w:t>
      </w:r>
      <w:r>
        <w:t>condolences</w:t>
      </w:r>
      <w:r>
        <w:rPr>
          <w:spacing w:val="-13"/>
        </w:rPr>
        <w:t xml:space="preserve"> </w:t>
      </w:r>
      <w:r>
        <w:t>go</w:t>
      </w:r>
      <w:r>
        <w:rPr>
          <w:spacing w:val="-9"/>
        </w:rPr>
        <w:t xml:space="preserve"> </w:t>
      </w:r>
      <w:r>
        <w:t>to</w:t>
      </w:r>
      <w:r>
        <w:rPr>
          <w:spacing w:val="-12"/>
        </w:rPr>
        <w:t xml:space="preserve"> </w:t>
      </w:r>
      <w:r>
        <w:t>the</w:t>
      </w:r>
      <w:r>
        <w:rPr>
          <w:spacing w:val="-14"/>
        </w:rPr>
        <w:t xml:space="preserve"> </w:t>
      </w:r>
      <w:r>
        <w:t>friends</w:t>
      </w:r>
      <w:r>
        <w:rPr>
          <w:spacing w:val="-13"/>
        </w:rPr>
        <w:t xml:space="preserve"> </w:t>
      </w:r>
      <w:r>
        <w:t>and</w:t>
      </w:r>
      <w:r>
        <w:rPr>
          <w:spacing w:val="-14"/>
        </w:rPr>
        <w:t xml:space="preserve"> </w:t>
      </w:r>
      <w:r>
        <w:t>family</w:t>
      </w:r>
      <w:r>
        <w:rPr>
          <w:spacing w:val="-13"/>
        </w:rPr>
        <w:t xml:space="preserve"> </w:t>
      </w:r>
      <w:r>
        <w:t>of</w:t>
      </w:r>
      <w:r>
        <w:rPr>
          <w:spacing w:val="-10"/>
        </w:rPr>
        <w:t xml:space="preserve"> </w:t>
      </w:r>
      <w:r>
        <w:t>John</w:t>
      </w:r>
      <w:r>
        <w:rPr>
          <w:spacing w:val="-9"/>
        </w:rPr>
        <w:t xml:space="preserve"> </w:t>
      </w:r>
      <w:r>
        <w:t>Fentiman,</w:t>
      </w:r>
      <w:r>
        <w:rPr>
          <w:spacing w:val="-12"/>
        </w:rPr>
        <w:t xml:space="preserve"> </w:t>
      </w:r>
      <w:r>
        <w:t>a</w:t>
      </w:r>
      <w:r>
        <w:rPr>
          <w:spacing w:val="-12"/>
        </w:rPr>
        <w:t xml:space="preserve"> </w:t>
      </w:r>
      <w:r>
        <w:t>founding</w:t>
      </w:r>
      <w:r>
        <w:rPr>
          <w:spacing w:val="-12"/>
        </w:rPr>
        <w:t xml:space="preserve"> </w:t>
      </w:r>
      <w:r>
        <w:t>and</w:t>
      </w:r>
      <w:r>
        <w:rPr>
          <w:spacing w:val="-12"/>
        </w:rPr>
        <w:t xml:space="preserve"> </w:t>
      </w:r>
      <w:r>
        <w:t>life member of PWdWA, who passed away in</w:t>
      </w:r>
      <w:r>
        <w:rPr>
          <w:spacing w:val="-5"/>
        </w:rPr>
        <w:t xml:space="preserve"> </w:t>
      </w:r>
      <w:r>
        <w:t>2016.</w:t>
      </w:r>
    </w:p>
    <w:p w:rsidR="009A0043" w:rsidRDefault="00A95806">
      <w:pPr>
        <w:pStyle w:val="BodyText"/>
        <w:spacing w:before="195" w:line="276" w:lineRule="auto"/>
        <w:ind w:left="1340" w:right="995"/>
        <w:jc w:val="both"/>
      </w:pPr>
      <w:r>
        <w:t>It was also sad to see the winding up of Fairholme Disability Support Group in 2016, but we thank them for passing on their assets to us. Our increased membership has been part</w:t>
      </w:r>
      <w:r>
        <w:t>ially due to members from Fairholme joining, and we have provided advocacy to Fairholme members.</w:t>
      </w:r>
    </w:p>
    <w:p w:rsidR="009A0043" w:rsidRDefault="00A95806">
      <w:pPr>
        <w:pStyle w:val="BodyText"/>
        <w:spacing w:before="199" w:line="276" w:lineRule="auto"/>
        <w:ind w:left="1339" w:right="992"/>
        <w:jc w:val="both"/>
      </w:pPr>
      <w:r>
        <w:t xml:space="preserve">The </w:t>
      </w:r>
      <w:r>
        <w:rPr>
          <w:spacing w:val="-3"/>
        </w:rPr>
        <w:t xml:space="preserve">Executive </w:t>
      </w:r>
      <w:r>
        <w:t xml:space="preserve">acknowledge and thank all the staff within the organisation for  their hard work. It is our pleasure to work with this group of committed </w:t>
      </w:r>
      <w:r>
        <w:rPr>
          <w:spacing w:val="-2"/>
        </w:rPr>
        <w:t xml:space="preserve">and </w:t>
      </w:r>
      <w:r>
        <w:t>pas</w:t>
      </w:r>
      <w:r>
        <w:t>sionate people. Thanks also to our Committee of Management and our other volunteers who all play a part in keeping PWdWA strong. In particular, I thank Greg Madson our President who has worked hard on the organisations governance and I wish him well for th</w:t>
      </w:r>
      <w:r>
        <w:t>e future. He has given PWdWA sound governance foundations to build</w:t>
      </w:r>
      <w:r>
        <w:rPr>
          <w:spacing w:val="-5"/>
        </w:rPr>
        <w:t xml:space="preserve"> </w:t>
      </w:r>
      <w:r>
        <w:t>on.</w:t>
      </w:r>
    </w:p>
    <w:p w:rsidR="009A0043" w:rsidRDefault="00A95806">
      <w:pPr>
        <w:pStyle w:val="BodyText"/>
        <w:spacing w:before="200" w:line="276" w:lineRule="auto"/>
        <w:ind w:left="1339" w:right="995"/>
        <w:jc w:val="both"/>
      </w:pPr>
      <w:r>
        <w:rPr>
          <w:noProof/>
        </w:rPr>
        <w:drawing>
          <wp:anchor distT="0" distB="0" distL="0" distR="0" simplePos="0" relativeHeight="1216" behindDoc="0" locked="0" layoutInCell="1" allowOverlap="1">
            <wp:simplePos x="0" y="0"/>
            <wp:positionH relativeFrom="page">
              <wp:posOffset>3219450</wp:posOffset>
            </wp:positionH>
            <wp:positionV relativeFrom="paragraph">
              <wp:posOffset>864182</wp:posOffset>
            </wp:positionV>
            <wp:extent cx="1836419" cy="777239"/>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screen">
                      <a:extLst>
                        <a:ext uri="{28A0092B-C50C-407E-A947-70E740481C1C}">
                          <a14:useLocalDpi xmlns:a14="http://schemas.microsoft.com/office/drawing/2010/main"/>
                        </a:ext>
                      </a:extLst>
                    </a:blip>
                    <a:stretch>
                      <a:fillRect/>
                    </a:stretch>
                  </pic:blipFill>
                  <pic:spPr>
                    <a:xfrm>
                      <a:off x="0" y="0"/>
                      <a:ext cx="1836419" cy="777239"/>
                    </a:xfrm>
                    <a:prstGeom prst="rect">
                      <a:avLst/>
                    </a:prstGeom>
                  </pic:spPr>
                </pic:pic>
              </a:graphicData>
            </a:graphic>
          </wp:anchor>
        </w:drawing>
      </w:r>
      <w:r>
        <w:t>It is always busy at PWdWA as advocacy is needed by many people. We will continue to provide individual advocacy and advocate for the rights and empower the voices of all people with d</w:t>
      </w:r>
      <w:r>
        <w:t>isability in WA.</w:t>
      </w:r>
    </w:p>
    <w:p w:rsidR="009A0043" w:rsidRDefault="009A0043">
      <w:pPr>
        <w:pStyle w:val="BodyText"/>
        <w:rPr>
          <w:sz w:val="26"/>
        </w:rPr>
      </w:pPr>
    </w:p>
    <w:p w:rsidR="009A0043" w:rsidRDefault="009A0043">
      <w:pPr>
        <w:pStyle w:val="BodyText"/>
        <w:spacing w:before="8"/>
        <w:rPr>
          <w:sz w:val="36"/>
        </w:rPr>
      </w:pPr>
    </w:p>
    <w:p w:rsidR="009A0043" w:rsidRDefault="00A95806">
      <w:pPr>
        <w:pStyle w:val="Heading2"/>
        <w:spacing w:line="448" w:lineRule="auto"/>
        <w:ind w:left="1340" w:right="7249"/>
      </w:pPr>
      <w:r>
        <w:t>Samantha Jenkinson Executive Director</w:t>
      </w:r>
    </w:p>
    <w:p w:rsidR="009A0043" w:rsidRDefault="009A0043">
      <w:pPr>
        <w:spacing w:line="448" w:lineRule="auto"/>
        <w:sectPr w:rsidR="009A0043">
          <w:pgSz w:w="11910" w:h="16840"/>
          <w:pgMar w:top="1340" w:right="440" w:bottom="1400" w:left="460" w:header="0" w:footer="1212" w:gutter="0"/>
          <w:cols w:space="720"/>
        </w:sectPr>
      </w:pPr>
    </w:p>
    <w:p w:rsidR="009A0043" w:rsidRDefault="00A95806">
      <w:pPr>
        <w:pStyle w:val="Heading1"/>
        <w:ind w:left="980"/>
        <w:jc w:val="both"/>
      </w:pPr>
      <w:r>
        <w:lastRenderedPageBreak/>
        <w:pict>
          <v:group id="_x0000_s2272" style="position:absolute;left:0;text-align:left;margin-left:464pt;margin-top:4.65pt;width:103pt;height:111pt;z-index:1264;mso-position-horizontal-relative:page" coordorigin="9280,93" coordsize="2060,2220">
            <v:shape id="_x0000_s2275" type="#_x0000_t75" style="position:absolute;left:9280;top:93;width:1821;height:2220">
              <v:imagedata r:id="rId15" o:title=""/>
            </v:shape>
            <v:rect id="_x0000_s2274" style="position:absolute;left:9286;top:1847;width:2054;height:237" stroked="f"/>
            <v:shape id="_x0000_s2273" type="#_x0000_t202" style="position:absolute;left:9280;top:93;width:2060;height:2220" filled="f" stroked="f">
              <v:textbox inset="0,0,0,0">
                <w:txbxContent>
                  <w:p w:rsidR="009A0043" w:rsidRDefault="009A0043">
                    <w:pPr>
                      <w:rPr>
                        <w:b/>
                        <w:sz w:val="20"/>
                      </w:rPr>
                    </w:pPr>
                  </w:p>
                  <w:p w:rsidR="009A0043" w:rsidRDefault="009A0043">
                    <w:pPr>
                      <w:rPr>
                        <w:b/>
                        <w:sz w:val="20"/>
                      </w:rPr>
                    </w:pPr>
                  </w:p>
                  <w:p w:rsidR="009A0043" w:rsidRDefault="009A0043">
                    <w:pPr>
                      <w:rPr>
                        <w:b/>
                        <w:sz w:val="20"/>
                      </w:rPr>
                    </w:pPr>
                  </w:p>
                  <w:p w:rsidR="009A0043" w:rsidRDefault="009A0043">
                    <w:pPr>
                      <w:rPr>
                        <w:b/>
                        <w:sz w:val="20"/>
                      </w:rPr>
                    </w:pPr>
                  </w:p>
                  <w:p w:rsidR="009A0043" w:rsidRDefault="009A0043">
                    <w:pPr>
                      <w:rPr>
                        <w:b/>
                        <w:sz w:val="20"/>
                      </w:rPr>
                    </w:pPr>
                  </w:p>
                  <w:p w:rsidR="009A0043" w:rsidRDefault="009A0043">
                    <w:pPr>
                      <w:rPr>
                        <w:b/>
                        <w:sz w:val="20"/>
                      </w:rPr>
                    </w:pPr>
                  </w:p>
                  <w:p w:rsidR="009A0043" w:rsidRDefault="009A0043">
                    <w:pPr>
                      <w:rPr>
                        <w:b/>
                        <w:sz w:val="20"/>
                      </w:rPr>
                    </w:pPr>
                  </w:p>
                  <w:p w:rsidR="009A0043" w:rsidRDefault="00A95806">
                    <w:pPr>
                      <w:spacing w:before="143"/>
                      <w:ind w:left="5"/>
                      <w:rPr>
                        <w:i/>
                        <w:sz w:val="18"/>
                      </w:rPr>
                    </w:pPr>
                    <w:r>
                      <w:rPr>
                        <w:i/>
                        <w:color w:val="1F497D"/>
                        <w:sz w:val="18"/>
                      </w:rPr>
                      <w:t>Mallika MacLeod</w:t>
                    </w:r>
                  </w:p>
                </w:txbxContent>
              </v:textbox>
            </v:shape>
            <w10:wrap anchorx="page"/>
          </v:group>
        </w:pict>
      </w:r>
      <w:bookmarkStart w:id="19" w:name="Treasurers_Report"/>
      <w:bookmarkStart w:id="20" w:name="_bookmark9"/>
      <w:bookmarkEnd w:id="19"/>
      <w:bookmarkEnd w:id="20"/>
      <w:r>
        <w:t>Treasurers Report</w:t>
      </w:r>
    </w:p>
    <w:p w:rsidR="009A0043" w:rsidRDefault="00A95806">
      <w:pPr>
        <w:pStyle w:val="BodyText"/>
        <w:spacing w:before="169" w:line="259" w:lineRule="auto"/>
        <w:ind w:left="980" w:right="2361"/>
        <w:jc w:val="both"/>
      </w:pPr>
      <w:r>
        <w:t>In the 2016-2017 financial year, PWdWA operated within its budget and fulfilled</w:t>
      </w:r>
      <w:r>
        <w:rPr>
          <w:spacing w:val="-14"/>
        </w:rPr>
        <w:t xml:space="preserve"> </w:t>
      </w:r>
      <w:r>
        <w:t>the</w:t>
      </w:r>
      <w:r>
        <w:rPr>
          <w:spacing w:val="-14"/>
        </w:rPr>
        <w:t xml:space="preserve"> </w:t>
      </w:r>
      <w:r>
        <w:t>contractual</w:t>
      </w:r>
      <w:r>
        <w:rPr>
          <w:spacing w:val="-19"/>
        </w:rPr>
        <w:t xml:space="preserve"> </w:t>
      </w:r>
      <w:r>
        <w:t>requirements</w:t>
      </w:r>
      <w:r>
        <w:rPr>
          <w:spacing w:val="-16"/>
        </w:rPr>
        <w:t xml:space="preserve"> </w:t>
      </w:r>
      <w:r>
        <w:t>of</w:t>
      </w:r>
      <w:r>
        <w:rPr>
          <w:spacing w:val="-14"/>
        </w:rPr>
        <w:t xml:space="preserve"> </w:t>
      </w:r>
      <w:r>
        <w:t>service</w:t>
      </w:r>
      <w:r>
        <w:rPr>
          <w:spacing w:val="-14"/>
        </w:rPr>
        <w:t xml:space="preserve"> </w:t>
      </w:r>
      <w:r>
        <w:t>level</w:t>
      </w:r>
      <w:r>
        <w:rPr>
          <w:spacing w:val="-14"/>
        </w:rPr>
        <w:t xml:space="preserve"> </w:t>
      </w:r>
      <w:r>
        <w:t>agreements</w:t>
      </w:r>
      <w:r>
        <w:rPr>
          <w:spacing w:val="-16"/>
        </w:rPr>
        <w:t xml:space="preserve"> </w:t>
      </w:r>
      <w:r>
        <w:t>with</w:t>
      </w:r>
      <w:r>
        <w:rPr>
          <w:spacing w:val="-14"/>
        </w:rPr>
        <w:t xml:space="preserve"> </w:t>
      </w:r>
      <w:r>
        <w:t>our core funding agencies, the Western Australian Department of Communities Disability Services (formerly DSC), and the</w:t>
      </w:r>
      <w:r>
        <w:rPr>
          <w:spacing w:val="-11"/>
        </w:rPr>
        <w:t xml:space="preserve"> </w:t>
      </w:r>
      <w:r>
        <w:t>DSS.</w:t>
      </w:r>
    </w:p>
    <w:p w:rsidR="009A0043" w:rsidRDefault="00A95806">
      <w:pPr>
        <w:pStyle w:val="BodyText"/>
        <w:spacing w:before="159" w:line="259" w:lineRule="auto"/>
        <w:ind w:left="980" w:right="2632"/>
      </w:pPr>
      <w:r>
        <w:t>PWdWA received funding from the DSS as supplementation to fulfil obligations to our staff employed under the SACS a</w:t>
      </w:r>
      <w:r>
        <w:t>ward scheme.</w:t>
      </w:r>
    </w:p>
    <w:p w:rsidR="009A0043" w:rsidRDefault="00A95806">
      <w:pPr>
        <w:pStyle w:val="BodyText"/>
        <w:spacing w:before="160" w:line="259" w:lineRule="auto"/>
        <w:ind w:left="979" w:right="1356"/>
        <w:jc w:val="both"/>
      </w:pPr>
      <w:r>
        <w:t>PWdWA</w:t>
      </w:r>
      <w:r>
        <w:rPr>
          <w:spacing w:val="-11"/>
        </w:rPr>
        <w:t xml:space="preserve"> </w:t>
      </w:r>
      <w:r>
        <w:t>and</w:t>
      </w:r>
      <w:r>
        <w:rPr>
          <w:spacing w:val="-8"/>
        </w:rPr>
        <w:t xml:space="preserve"> </w:t>
      </w:r>
      <w:r>
        <w:t>the</w:t>
      </w:r>
      <w:r>
        <w:rPr>
          <w:spacing w:val="-13"/>
        </w:rPr>
        <w:t xml:space="preserve"> </w:t>
      </w:r>
      <w:r>
        <w:rPr>
          <w:spacing w:val="2"/>
        </w:rPr>
        <w:t>WA</w:t>
      </w:r>
      <w:r>
        <w:rPr>
          <w:spacing w:val="-11"/>
        </w:rPr>
        <w:t xml:space="preserve"> </w:t>
      </w:r>
      <w:r>
        <w:t>Advocacy</w:t>
      </w:r>
      <w:r>
        <w:rPr>
          <w:spacing w:val="-9"/>
        </w:rPr>
        <w:t xml:space="preserve"> </w:t>
      </w:r>
      <w:r>
        <w:t>consortium</w:t>
      </w:r>
      <w:r>
        <w:rPr>
          <w:spacing w:val="-8"/>
        </w:rPr>
        <w:t xml:space="preserve"> </w:t>
      </w:r>
      <w:r>
        <w:t>had</w:t>
      </w:r>
      <w:r>
        <w:rPr>
          <w:spacing w:val="-7"/>
        </w:rPr>
        <w:t xml:space="preserve"> </w:t>
      </w:r>
      <w:r>
        <w:t>carried</w:t>
      </w:r>
      <w:r>
        <w:rPr>
          <w:spacing w:val="-11"/>
        </w:rPr>
        <w:t xml:space="preserve"> </w:t>
      </w:r>
      <w:r>
        <w:t>forward</w:t>
      </w:r>
      <w:r>
        <w:rPr>
          <w:spacing w:val="-7"/>
        </w:rPr>
        <w:t xml:space="preserve"> </w:t>
      </w:r>
      <w:r>
        <w:t>funds</w:t>
      </w:r>
      <w:r>
        <w:rPr>
          <w:spacing w:val="-12"/>
        </w:rPr>
        <w:t xml:space="preserve"> </w:t>
      </w:r>
      <w:r>
        <w:t>from</w:t>
      </w:r>
      <w:r>
        <w:rPr>
          <w:spacing w:val="-6"/>
        </w:rPr>
        <w:t xml:space="preserve"> </w:t>
      </w:r>
      <w:r>
        <w:t>DSC</w:t>
      </w:r>
      <w:r>
        <w:rPr>
          <w:spacing w:val="-10"/>
        </w:rPr>
        <w:t xml:space="preserve"> </w:t>
      </w:r>
      <w:r>
        <w:t>in 2016 financial year, which were to assist with consortium set up costs such as database and IT adjustments. These funds were expended this financial year with a minimal</w:t>
      </w:r>
      <w:r>
        <w:t xml:space="preserve"> amount</w:t>
      </w:r>
      <w:r>
        <w:rPr>
          <w:spacing w:val="-2"/>
        </w:rPr>
        <w:t xml:space="preserve"> </w:t>
      </w:r>
      <w:r>
        <w:t>unspent.</w:t>
      </w:r>
    </w:p>
    <w:p w:rsidR="009A0043" w:rsidRDefault="00A95806">
      <w:pPr>
        <w:pStyle w:val="BodyText"/>
        <w:spacing w:before="159" w:line="259" w:lineRule="auto"/>
        <w:ind w:left="980" w:right="1358"/>
        <w:jc w:val="both"/>
      </w:pPr>
      <w:r>
        <w:t>Non-recurrent funds were received for DSC Accommodation Transition advocacy. This funding started in December 2014 and ended in June 2017.</w:t>
      </w:r>
    </w:p>
    <w:p w:rsidR="009A0043" w:rsidRDefault="00A95806">
      <w:pPr>
        <w:pStyle w:val="BodyText"/>
        <w:spacing w:before="160" w:line="259" w:lineRule="auto"/>
        <w:ind w:left="980" w:right="1355"/>
        <w:jc w:val="both"/>
      </w:pPr>
      <w:r>
        <w:t>Sustainability funding from DSC in 2013–14 is slowly being used and carried forward each year with a</w:t>
      </w:r>
      <w:r>
        <w:t xml:space="preserve"> small amount still remaining.</w:t>
      </w:r>
    </w:p>
    <w:p w:rsidR="009A0043" w:rsidRDefault="00A95806">
      <w:pPr>
        <w:pStyle w:val="BodyText"/>
        <w:spacing w:before="157" w:line="259" w:lineRule="auto"/>
        <w:ind w:left="980" w:right="1354"/>
        <w:jc w:val="both"/>
      </w:pPr>
      <w:r>
        <w:t xml:space="preserve">PWdWA finished the two-year project grant for our </w:t>
      </w:r>
      <w:r>
        <w:rPr>
          <w:i/>
        </w:rPr>
        <w:t xml:space="preserve">Releasing Our Capacity </w:t>
      </w:r>
      <w:r>
        <w:t>Peer Support project from the National Disability Insurance Agency in January 2017, receiving an extra six months funding under the NDIA CICD program to take the project</w:t>
      </w:r>
      <w:r>
        <w:rPr>
          <w:spacing w:val="-11"/>
        </w:rPr>
        <w:t xml:space="preserve"> </w:t>
      </w:r>
      <w:r>
        <w:t>to</w:t>
      </w:r>
      <w:r>
        <w:rPr>
          <w:spacing w:val="-11"/>
        </w:rPr>
        <w:t xml:space="preserve"> </w:t>
      </w:r>
      <w:r>
        <w:t>June</w:t>
      </w:r>
      <w:r>
        <w:rPr>
          <w:spacing w:val="-11"/>
        </w:rPr>
        <w:t xml:space="preserve"> </w:t>
      </w:r>
      <w:r>
        <w:t>2017.</w:t>
      </w:r>
      <w:r>
        <w:rPr>
          <w:spacing w:val="-11"/>
        </w:rPr>
        <w:t xml:space="preserve"> </w:t>
      </w:r>
      <w:r>
        <w:t>In</w:t>
      </w:r>
      <w:r>
        <w:rPr>
          <w:spacing w:val="-11"/>
        </w:rPr>
        <w:t xml:space="preserve"> </w:t>
      </w:r>
      <w:r>
        <w:t>June</w:t>
      </w:r>
      <w:r>
        <w:rPr>
          <w:spacing w:val="-11"/>
        </w:rPr>
        <w:t xml:space="preserve"> </w:t>
      </w:r>
      <w:r>
        <w:t>2017</w:t>
      </w:r>
      <w:r>
        <w:rPr>
          <w:spacing w:val="-11"/>
        </w:rPr>
        <w:t xml:space="preserve"> </w:t>
      </w:r>
      <w:r>
        <w:t>we</w:t>
      </w:r>
      <w:r>
        <w:rPr>
          <w:spacing w:val="-11"/>
        </w:rPr>
        <w:t xml:space="preserve"> </w:t>
      </w:r>
      <w:r>
        <w:t>received</w:t>
      </w:r>
      <w:r>
        <w:rPr>
          <w:spacing w:val="-11"/>
        </w:rPr>
        <w:t xml:space="preserve"> </w:t>
      </w:r>
      <w:r>
        <w:t>a</w:t>
      </w:r>
      <w:r>
        <w:rPr>
          <w:spacing w:val="-13"/>
        </w:rPr>
        <w:t xml:space="preserve"> </w:t>
      </w:r>
      <w:r>
        <w:t>further</w:t>
      </w:r>
      <w:r>
        <w:rPr>
          <w:spacing w:val="-12"/>
        </w:rPr>
        <w:t xml:space="preserve"> </w:t>
      </w:r>
      <w:r>
        <w:t>12</w:t>
      </w:r>
      <w:r>
        <w:rPr>
          <w:spacing w:val="-11"/>
        </w:rPr>
        <w:t xml:space="preserve"> </w:t>
      </w:r>
      <w:r>
        <w:t>months</w:t>
      </w:r>
      <w:r>
        <w:rPr>
          <w:spacing w:val="-14"/>
        </w:rPr>
        <w:t xml:space="preserve"> </w:t>
      </w:r>
      <w:r>
        <w:t>funding</w:t>
      </w:r>
      <w:r>
        <w:rPr>
          <w:spacing w:val="-13"/>
        </w:rPr>
        <w:t xml:space="preserve"> </w:t>
      </w:r>
      <w:r>
        <w:t>for</w:t>
      </w:r>
      <w:r>
        <w:rPr>
          <w:spacing w:val="-12"/>
        </w:rPr>
        <w:t xml:space="preserve"> </w:t>
      </w:r>
      <w:r>
        <w:t>the project under NDIA sponsorship which has been carried forward into the 2017- 2018 financial</w:t>
      </w:r>
      <w:r>
        <w:rPr>
          <w:spacing w:val="-2"/>
        </w:rPr>
        <w:t xml:space="preserve"> </w:t>
      </w:r>
      <w:r>
        <w:t>year.</w:t>
      </w:r>
    </w:p>
    <w:p w:rsidR="009A0043" w:rsidRDefault="00A95806">
      <w:pPr>
        <w:pStyle w:val="BodyText"/>
        <w:spacing w:before="158" w:line="259" w:lineRule="auto"/>
        <w:ind w:left="980" w:right="1358"/>
        <w:jc w:val="both"/>
      </w:pPr>
      <w:r>
        <w:t xml:space="preserve">In April 2017 we were successful in receiving Lotterywest funds for our </w:t>
      </w:r>
      <w:r>
        <w:rPr>
          <w:i/>
        </w:rPr>
        <w:t>Disability Safe</w:t>
      </w:r>
      <w:r>
        <w:rPr>
          <w:i/>
          <w:spacing w:val="-7"/>
        </w:rPr>
        <w:t xml:space="preserve"> </w:t>
      </w:r>
      <w:r>
        <w:rPr>
          <w:i/>
        </w:rPr>
        <w:t>Week</w:t>
      </w:r>
      <w:r>
        <w:rPr>
          <w:i/>
          <w:spacing w:val="-8"/>
        </w:rPr>
        <w:t xml:space="preserve"> </w:t>
      </w:r>
      <w:r>
        <w:t>Project</w:t>
      </w:r>
      <w:r>
        <w:rPr>
          <w:spacing w:val="-5"/>
        </w:rPr>
        <w:t xml:space="preserve"> </w:t>
      </w:r>
      <w:r>
        <w:t>which</w:t>
      </w:r>
      <w:r>
        <w:rPr>
          <w:spacing w:val="-4"/>
        </w:rPr>
        <w:t xml:space="preserve"> </w:t>
      </w:r>
      <w:r>
        <w:t>will</w:t>
      </w:r>
      <w:r>
        <w:rPr>
          <w:spacing w:val="-6"/>
        </w:rPr>
        <w:t xml:space="preserve"> </w:t>
      </w:r>
      <w:r>
        <w:t>conclude</w:t>
      </w:r>
      <w:r>
        <w:rPr>
          <w:spacing w:val="-4"/>
        </w:rPr>
        <w:t xml:space="preserve"> </w:t>
      </w:r>
      <w:r>
        <w:t>in</w:t>
      </w:r>
      <w:r>
        <w:rPr>
          <w:spacing w:val="-4"/>
        </w:rPr>
        <w:t xml:space="preserve"> </w:t>
      </w:r>
      <w:r>
        <w:t>October</w:t>
      </w:r>
      <w:r>
        <w:rPr>
          <w:spacing w:val="-6"/>
        </w:rPr>
        <w:t xml:space="preserve"> </w:t>
      </w:r>
      <w:r>
        <w:t>2017</w:t>
      </w:r>
      <w:r>
        <w:rPr>
          <w:spacing w:val="-4"/>
        </w:rPr>
        <w:t xml:space="preserve"> </w:t>
      </w:r>
      <w:r>
        <w:t>with</w:t>
      </w:r>
      <w:r>
        <w:rPr>
          <w:spacing w:val="-4"/>
        </w:rPr>
        <w:t xml:space="preserve"> </w:t>
      </w:r>
      <w:r>
        <w:t>funds</w:t>
      </w:r>
      <w:r>
        <w:rPr>
          <w:spacing w:val="-5"/>
        </w:rPr>
        <w:t xml:space="preserve"> </w:t>
      </w:r>
      <w:r>
        <w:t>carrie</w:t>
      </w:r>
      <w:r>
        <w:t>d</w:t>
      </w:r>
      <w:r>
        <w:rPr>
          <w:spacing w:val="-4"/>
        </w:rPr>
        <w:t xml:space="preserve"> </w:t>
      </w:r>
      <w:r>
        <w:t>forward to the 2017-2018 financial year.</w:t>
      </w:r>
    </w:p>
    <w:p w:rsidR="009A0043" w:rsidRDefault="00A95806">
      <w:pPr>
        <w:pStyle w:val="BodyText"/>
        <w:spacing w:before="162" w:line="256" w:lineRule="auto"/>
        <w:ind w:left="980" w:right="1356"/>
        <w:jc w:val="both"/>
      </w:pPr>
      <w:r>
        <w:t xml:space="preserve">In June 2017 we were successful in receiving a Department of Finance grant for Peak Body Capacity Building which has all been carried into the 2017- 2018 year for our </w:t>
      </w:r>
      <w:r>
        <w:rPr>
          <w:i/>
        </w:rPr>
        <w:t>Connect with me Project</w:t>
      </w:r>
      <w:r>
        <w:t>.</w:t>
      </w:r>
    </w:p>
    <w:p w:rsidR="009A0043" w:rsidRDefault="00A95806">
      <w:pPr>
        <w:pStyle w:val="BodyText"/>
        <w:spacing w:before="168" w:line="259" w:lineRule="auto"/>
        <w:ind w:left="980" w:right="1353"/>
        <w:jc w:val="both"/>
      </w:pPr>
      <w:r>
        <w:t>The Committee of Mana</w:t>
      </w:r>
      <w:r>
        <w:t>gement has remained active in overseeing the financial operation of the association. The audited accounts demonstrate that the organisation remains financially stable.</w:t>
      </w:r>
    </w:p>
    <w:p w:rsidR="009A0043" w:rsidRDefault="00A95806">
      <w:pPr>
        <w:pStyle w:val="BodyText"/>
        <w:spacing w:before="159" w:line="259" w:lineRule="auto"/>
        <w:ind w:left="980" w:right="1353"/>
        <w:jc w:val="both"/>
      </w:pPr>
      <w:r>
        <w:t>The Committee of Management and operational staff express thanks to Nulsen Independent A</w:t>
      </w:r>
      <w:r>
        <w:t>dministration for payroll support and Patricia Loh Accounting for financial</w:t>
      </w:r>
      <w:r>
        <w:rPr>
          <w:spacing w:val="-23"/>
        </w:rPr>
        <w:t xml:space="preserve"> </w:t>
      </w:r>
      <w:r>
        <w:t>management</w:t>
      </w:r>
      <w:r>
        <w:rPr>
          <w:spacing w:val="-24"/>
        </w:rPr>
        <w:t xml:space="preserve"> </w:t>
      </w:r>
      <w:r>
        <w:t>services</w:t>
      </w:r>
      <w:r>
        <w:rPr>
          <w:spacing w:val="-20"/>
        </w:rPr>
        <w:t xml:space="preserve"> </w:t>
      </w:r>
      <w:r>
        <w:t>throughout</w:t>
      </w:r>
      <w:r>
        <w:rPr>
          <w:spacing w:val="-20"/>
        </w:rPr>
        <w:t xml:space="preserve"> </w:t>
      </w:r>
      <w:r>
        <w:t>the</w:t>
      </w:r>
      <w:r>
        <w:rPr>
          <w:spacing w:val="-20"/>
        </w:rPr>
        <w:t xml:space="preserve"> </w:t>
      </w:r>
      <w:r>
        <w:t>year.</w:t>
      </w:r>
      <w:r>
        <w:rPr>
          <w:spacing w:val="-24"/>
        </w:rPr>
        <w:t xml:space="preserve"> </w:t>
      </w:r>
      <w:r>
        <w:rPr>
          <w:spacing w:val="2"/>
        </w:rPr>
        <w:t>We</w:t>
      </w:r>
      <w:r>
        <w:rPr>
          <w:spacing w:val="-24"/>
        </w:rPr>
        <w:t xml:space="preserve"> </w:t>
      </w:r>
      <w:r>
        <w:t>also</w:t>
      </w:r>
      <w:r>
        <w:rPr>
          <w:spacing w:val="-20"/>
        </w:rPr>
        <w:t xml:space="preserve"> </w:t>
      </w:r>
      <w:r>
        <w:t>sincerely</w:t>
      </w:r>
      <w:r>
        <w:rPr>
          <w:spacing w:val="-22"/>
        </w:rPr>
        <w:t xml:space="preserve"> </w:t>
      </w:r>
      <w:r>
        <w:t>thank</w:t>
      </w:r>
      <w:r>
        <w:rPr>
          <w:spacing w:val="-20"/>
        </w:rPr>
        <w:t xml:space="preserve"> </w:t>
      </w:r>
      <w:r>
        <w:t>Debra Sommerfeld, Roshnee Nunkoo, and Sonya who have provided Administration Support to</w:t>
      </w:r>
      <w:r>
        <w:t xml:space="preserve"> </w:t>
      </w:r>
      <w:r>
        <w:t>PWdWA.</w:t>
      </w:r>
    </w:p>
    <w:p w:rsidR="009A0043" w:rsidRDefault="00A95806">
      <w:pPr>
        <w:pStyle w:val="Heading2"/>
        <w:tabs>
          <w:tab w:val="left" w:pos="3403"/>
        </w:tabs>
        <w:spacing w:before="207" w:line="316" w:lineRule="auto"/>
        <w:ind w:left="980" w:right="5920"/>
      </w:pPr>
      <w:r>
        <w:t>Mallika</w:t>
      </w:r>
      <w:r>
        <w:rPr>
          <w:spacing w:val="-5"/>
        </w:rPr>
        <w:t xml:space="preserve"> </w:t>
      </w:r>
      <w:r>
        <w:t>MacLeod</w:t>
      </w:r>
      <w:r>
        <w:tab/>
      </w:r>
      <w:r>
        <w:rPr>
          <w:noProof/>
          <w:position w:val="-1"/>
        </w:rPr>
        <w:drawing>
          <wp:inline distT="0" distB="0" distL="0" distR="0">
            <wp:extent cx="1066798" cy="457194"/>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1066798" cy="457194"/>
                    </a:xfrm>
                    <a:prstGeom prst="rect">
                      <a:avLst/>
                    </a:prstGeom>
                  </pic:spPr>
                </pic:pic>
              </a:graphicData>
            </a:graphic>
          </wp:inline>
        </w:drawing>
      </w:r>
      <w:r>
        <w:rPr>
          <w:rFonts w:ascii="Times New Roman"/>
          <w:b w:val="0"/>
          <w:position w:val="-1"/>
        </w:rPr>
        <w:t xml:space="preserve"> </w:t>
      </w:r>
      <w:r>
        <w:t>Treasurer</w:t>
      </w:r>
    </w:p>
    <w:p w:rsidR="009A0043" w:rsidRDefault="009A0043">
      <w:pPr>
        <w:spacing w:line="316" w:lineRule="auto"/>
        <w:sectPr w:rsidR="009A0043">
          <w:pgSz w:w="11910" w:h="16840"/>
          <w:pgMar w:top="1340" w:right="440" w:bottom="1400" w:left="460" w:header="0" w:footer="1212" w:gutter="0"/>
          <w:cols w:space="720"/>
        </w:sectPr>
      </w:pPr>
    </w:p>
    <w:p w:rsidR="009A0043" w:rsidRDefault="00A95806">
      <w:pPr>
        <w:pStyle w:val="Heading1"/>
        <w:jc w:val="both"/>
      </w:pPr>
      <w:bookmarkStart w:id="21" w:name="Membership"/>
      <w:bookmarkStart w:id="22" w:name="_bookmark10"/>
      <w:bookmarkEnd w:id="21"/>
      <w:bookmarkEnd w:id="22"/>
      <w:r>
        <w:lastRenderedPageBreak/>
        <w:t>Membership</w:t>
      </w:r>
    </w:p>
    <w:p w:rsidR="009A0043" w:rsidRDefault="00A95806">
      <w:pPr>
        <w:pStyle w:val="BodyText"/>
        <w:spacing w:before="169" w:line="276" w:lineRule="auto"/>
        <w:ind w:left="1339" w:right="996"/>
        <w:jc w:val="both"/>
      </w:pPr>
      <w:r>
        <w:t>During</w:t>
      </w:r>
      <w:r>
        <w:rPr>
          <w:spacing w:val="-8"/>
        </w:rPr>
        <w:t xml:space="preserve"> </w:t>
      </w:r>
      <w:r>
        <w:t>the</w:t>
      </w:r>
      <w:r>
        <w:rPr>
          <w:spacing w:val="-6"/>
        </w:rPr>
        <w:t xml:space="preserve"> </w:t>
      </w:r>
      <w:r>
        <w:t>year,</w:t>
      </w:r>
      <w:r>
        <w:rPr>
          <w:spacing w:val="-9"/>
        </w:rPr>
        <w:t xml:space="preserve"> </w:t>
      </w:r>
      <w:r>
        <w:t>PWdWA</w:t>
      </w:r>
      <w:r>
        <w:rPr>
          <w:spacing w:val="-11"/>
        </w:rPr>
        <w:t xml:space="preserve"> </w:t>
      </w:r>
      <w:r>
        <w:t>has</w:t>
      </w:r>
      <w:r>
        <w:rPr>
          <w:spacing w:val="-9"/>
        </w:rPr>
        <w:t xml:space="preserve"> </w:t>
      </w:r>
      <w:r>
        <w:t>sent</w:t>
      </w:r>
      <w:r>
        <w:rPr>
          <w:spacing w:val="-9"/>
        </w:rPr>
        <w:t xml:space="preserve"> </w:t>
      </w:r>
      <w:r>
        <w:t>out</w:t>
      </w:r>
      <w:r>
        <w:rPr>
          <w:spacing w:val="-11"/>
        </w:rPr>
        <w:t xml:space="preserve"> </w:t>
      </w:r>
      <w:r>
        <w:t>four</w:t>
      </w:r>
      <w:r>
        <w:rPr>
          <w:spacing w:val="-10"/>
        </w:rPr>
        <w:t xml:space="preserve"> </w:t>
      </w:r>
      <w:r>
        <w:t>member</w:t>
      </w:r>
      <w:r>
        <w:rPr>
          <w:spacing w:val="-7"/>
        </w:rPr>
        <w:t xml:space="preserve"> </w:t>
      </w:r>
      <w:r>
        <w:t>updates</w:t>
      </w:r>
      <w:r>
        <w:rPr>
          <w:spacing w:val="-9"/>
        </w:rPr>
        <w:t xml:space="preserve"> </w:t>
      </w:r>
      <w:r>
        <w:t>to</w:t>
      </w:r>
      <w:r>
        <w:rPr>
          <w:spacing w:val="-6"/>
        </w:rPr>
        <w:t xml:space="preserve"> </w:t>
      </w:r>
      <w:r>
        <w:t>keep</w:t>
      </w:r>
      <w:r>
        <w:rPr>
          <w:spacing w:val="-8"/>
        </w:rPr>
        <w:t xml:space="preserve"> </w:t>
      </w:r>
      <w:r>
        <w:t>our</w:t>
      </w:r>
      <w:r>
        <w:rPr>
          <w:spacing w:val="-10"/>
        </w:rPr>
        <w:t xml:space="preserve"> </w:t>
      </w:r>
      <w:r>
        <w:t xml:space="preserve">members informed, as well sending out information on events. </w:t>
      </w:r>
      <w:r>
        <w:rPr>
          <w:spacing w:val="2"/>
        </w:rPr>
        <w:t xml:space="preserve">We </w:t>
      </w:r>
      <w:r>
        <w:t xml:space="preserve">have held information forums on advocacy and on-demand transport. In December we had </w:t>
      </w:r>
      <w:r>
        <w:t>a “sausage sizzle” to celebrate International Day of People with</w:t>
      </w:r>
      <w:r>
        <w:rPr>
          <w:spacing w:val="-6"/>
        </w:rPr>
        <w:t xml:space="preserve"> </w:t>
      </w:r>
      <w:r>
        <w:t>Disability.</w:t>
      </w:r>
    </w:p>
    <w:p w:rsidR="009A0043" w:rsidRDefault="00A95806">
      <w:pPr>
        <w:pStyle w:val="BodyText"/>
        <w:spacing w:before="202" w:line="276" w:lineRule="auto"/>
        <w:ind w:left="1339" w:right="992"/>
        <w:jc w:val="both"/>
      </w:pPr>
      <w:r>
        <w:rPr>
          <w:b/>
        </w:rPr>
        <w:t>Full</w:t>
      </w:r>
      <w:r>
        <w:rPr>
          <w:b/>
          <w:spacing w:val="-13"/>
        </w:rPr>
        <w:t xml:space="preserve"> </w:t>
      </w:r>
      <w:r>
        <w:rPr>
          <w:b/>
        </w:rPr>
        <w:t>Membership</w:t>
      </w:r>
      <w:r>
        <w:rPr>
          <w:b/>
          <w:spacing w:val="-15"/>
        </w:rPr>
        <w:t xml:space="preserve"> </w:t>
      </w:r>
      <w:r>
        <w:t>–</w:t>
      </w:r>
      <w:r>
        <w:rPr>
          <w:spacing w:val="-13"/>
        </w:rPr>
        <w:t xml:space="preserve"> </w:t>
      </w:r>
      <w:r>
        <w:t>is</w:t>
      </w:r>
      <w:r>
        <w:rPr>
          <w:spacing w:val="-15"/>
        </w:rPr>
        <w:t xml:space="preserve"> </w:t>
      </w:r>
      <w:r>
        <w:t>available</w:t>
      </w:r>
      <w:r>
        <w:rPr>
          <w:spacing w:val="-13"/>
        </w:rPr>
        <w:t xml:space="preserve"> </w:t>
      </w:r>
      <w:r>
        <w:t>to</w:t>
      </w:r>
      <w:r>
        <w:rPr>
          <w:spacing w:val="-14"/>
        </w:rPr>
        <w:t xml:space="preserve"> </w:t>
      </w:r>
      <w:r>
        <w:t>people</w:t>
      </w:r>
      <w:r>
        <w:rPr>
          <w:spacing w:val="-13"/>
        </w:rPr>
        <w:t xml:space="preserve"> </w:t>
      </w:r>
      <w:r>
        <w:t>with</w:t>
      </w:r>
      <w:r>
        <w:rPr>
          <w:spacing w:val="-13"/>
        </w:rPr>
        <w:t xml:space="preserve"> </w:t>
      </w:r>
      <w:r>
        <w:t>disability</w:t>
      </w:r>
      <w:r>
        <w:rPr>
          <w:spacing w:val="-15"/>
        </w:rPr>
        <w:t xml:space="preserve"> </w:t>
      </w:r>
      <w:r>
        <w:t>living</w:t>
      </w:r>
      <w:r>
        <w:rPr>
          <w:spacing w:val="-14"/>
        </w:rPr>
        <w:t xml:space="preserve"> </w:t>
      </w:r>
      <w:r>
        <w:t>in</w:t>
      </w:r>
      <w:r>
        <w:rPr>
          <w:spacing w:val="-16"/>
        </w:rPr>
        <w:t xml:space="preserve"> </w:t>
      </w:r>
      <w:r>
        <w:t>Western</w:t>
      </w:r>
      <w:r>
        <w:rPr>
          <w:spacing w:val="-13"/>
        </w:rPr>
        <w:t xml:space="preserve"> </w:t>
      </w:r>
      <w:r>
        <w:t>Australia, who are over the age of 18 years and are Australian citizens or permanent residents.</w:t>
      </w:r>
    </w:p>
    <w:p w:rsidR="009A0043" w:rsidRDefault="00A95806">
      <w:pPr>
        <w:pStyle w:val="BodyText"/>
        <w:spacing w:before="200" w:line="276" w:lineRule="auto"/>
        <w:ind w:left="1339" w:right="994"/>
        <w:jc w:val="both"/>
      </w:pPr>
      <w:r>
        <w:rPr>
          <w:b/>
        </w:rPr>
        <w:t>Associate</w:t>
      </w:r>
      <w:r>
        <w:rPr>
          <w:b/>
          <w:spacing w:val="-7"/>
        </w:rPr>
        <w:t xml:space="preserve"> </w:t>
      </w:r>
      <w:r>
        <w:rPr>
          <w:b/>
        </w:rPr>
        <w:t>Membership</w:t>
      </w:r>
      <w:r>
        <w:rPr>
          <w:b/>
          <w:spacing w:val="-8"/>
        </w:rPr>
        <w:t xml:space="preserve"> </w:t>
      </w:r>
      <w:r>
        <w:t>–</w:t>
      </w:r>
      <w:r>
        <w:rPr>
          <w:spacing w:val="-7"/>
        </w:rPr>
        <w:t xml:space="preserve"> </w:t>
      </w:r>
      <w:r>
        <w:t>is</w:t>
      </w:r>
      <w:r>
        <w:rPr>
          <w:spacing w:val="-8"/>
        </w:rPr>
        <w:t xml:space="preserve"> </w:t>
      </w:r>
      <w:r>
        <w:t>available</w:t>
      </w:r>
      <w:r>
        <w:rPr>
          <w:spacing w:val="-7"/>
        </w:rPr>
        <w:t xml:space="preserve"> </w:t>
      </w:r>
      <w:r>
        <w:t>to</w:t>
      </w:r>
      <w:r>
        <w:rPr>
          <w:spacing w:val="-9"/>
        </w:rPr>
        <w:t xml:space="preserve"> </w:t>
      </w:r>
      <w:r>
        <w:t>persons</w:t>
      </w:r>
      <w:r>
        <w:rPr>
          <w:spacing w:val="-8"/>
        </w:rPr>
        <w:t xml:space="preserve"> </w:t>
      </w:r>
      <w:r>
        <w:t>who</w:t>
      </w:r>
      <w:r>
        <w:rPr>
          <w:spacing w:val="-7"/>
        </w:rPr>
        <w:t xml:space="preserve"> </w:t>
      </w:r>
      <w:r>
        <w:t>identify</w:t>
      </w:r>
      <w:r>
        <w:rPr>
          <w:spacing w:val="-8"/>
        </w:rPr>
        <w:t xml:space="preserve"> </w:t>
      </w:r>
      <w:r>
        <w:t>with</w:t>
      </w:r>
      <w:r>
        <w:rPr>
          <w:spacing w:val="-7"/>
        </w:rPr>
        <w:t xml:space="preserve"> </w:t>
      </w:r>
      <w:r>
        <w:t>the</w:t>
      </w:r>
      <w:r>
        <w:rPr>
          <w:spacing w:val="-7"/>
        </w:rPr>
        <w:t xml:space="preserve"> </w:t>
      </w:r>
      <w:r>
        <w:t>aims</w:t>
      </w:r>
      <w:r>
        <w:rPr>
          <w:spacing w:val="-8"/>
        </w:rPr>
        <w:t xml:space="preserve"> </w:t>
      </w:r>
      <w:r>
        <w:t>of</w:t>
      </w:r>
      <w:r>
        <w:rPr>
          <w:spacing w:val="-7"/>
        </w:rPr>
        <w:t xml:space="preserve"> </w:t>
      </w:r>
      <w:r>
        <w:t>the Organisation,</w:t>
      </w:r>
      <w:r>
        <w:rPr>
          <w:spacing w:val="-17"/>
        </w:rPr>
        <w:t xml:space="preserve"> </w:t>
      </w:r>
      <w:r>
        <w:t>but</w:t>
      </w:r>
      <w:r>
        <w:rPr>
          <w:spacing w:val="-14"/>
        </w:rPr>
        <w:t xml:space="preserve"> </w:t>
      </w:r>
      <w:r>
        <w:t>who</w:t>
      </w:r>
      <w:r>
        <w:rPr>
          <w:spacing w:val="-16"/>
        </w:rPr>
        <w:t xml:space="preserve"> </w:t>
      </w:r>
      <w:r>
        <w:t>are</w:t>
      </w:r>
      <w:r>
        <w:rPr>
          <w:spacing w:val="-14"/>
        </w:rPr>
        <w:t xml:space="preserve"> </w:t>
      </w:r>
      <w:r>
        <w:t>ineligible</w:t>
      </w:r>
      <w:r>
        <w:rPr>
          <w:spacing w:val="-14"/>
        </w:rPr>
        <w:t xml:space="preserve"> </w:t>
      </w:r>
      <w:r>
        <w:t>to</w:t>
      </w:r>
      <w:r>
        <w:rPr>
          <w:spacing w:val="-16"/>
        </w:rPr>
        <w:t xml:space="preserve"> </w:t>
      </w:r>
      <w:r>
        <w:t>be</w:t>
      </w:r>
      <w:r>
        <w:rPr>
          <w:spacing w:val="-19"/>
        </w:rPr>
        <w:t xml:space="preserve"> </w:t>
      </w:r>
      <w:r>
        <w:t>full</w:t>
      </w:r>
      <w:r>
        <w:rPr>
          <w:spacing w:val="-18"/>
        </w:rPr>
        <w:t xml:space="preserve"> </w:t>
      </w:r>
      <w:r>
        <w:t>members,</w:t>
      </w:r>
      <w:r>
        <w:rPr>
          <w:spacing w:val="-14"/>
        </w:rPr>
        <w:t xml:space="preserve"> </w:t>
      </w:r>
      <w:r>
        <w:t>including</w:t>
      </w:r>
      <w:r>
        <w:rPr>
          <w:spacing w:val="-19"/>
        </w:rPr>
        <w:t xml:space="preserve"> </w:t>
      </w:r>
      <w:r>
        <w:t>family</w:t>
      </w:r>
      <w:r>
        <w:rPr>
          <w:spacing w:val="-17"/>
        </w:rPr>
        <w:t xml:space="preserve"> </w:t>
      </w:r>
      <w:r>
        <w:t>and</w:t>
      </w:r>
      <w:r>
        <w:rPr>
          <w:spacing w:val="-16"/>
        </w:rPr>
        <w:t xml:space="preserve"> </w:t>
      </w:r>
      <w:r>
        <w:t>friends of people with disability. Associate members can support a full</w:t>
      </w:r>
      <w:r>
        <w:rPr>
          <w:spacing w:val="-11"/>
        </w:rPr>
        <w:t xml:space="preserve"> </w:t>
      </w:r>
      <w:r>
        <w:t>member.</w:t>
      </w:r>
    </w:p>
    <w:p w:rsidR="009A0043" w:rsidRDefault="00A95806">
      <w:pPr>
        <w:pStyle w:val="BodyText"/>
        <w:spacing w:before="199" w:line="276" w:lineRule="auto"/>
        <w:ind w:left="1339" w:right="993"/>
        <w:jc w:val="both"/>
      </w:pPr>
      <w:r>
        <w:rPr>
          <w:b/>
        </w:rPr>
        <w:t>Organisational Me</w:t>
      </w:r>
      <w:r>
        <w:rPr>
          <w:b/>
        </w:rPr>
        <w:t xml:space="preserve">mbership </w:t>
      </w:r>
      <w:r>
        <w:t>- incorporated organisations within Australia where the membership and governing body are each comprised of at least 75% of persons with a disability, or the parents of children with a disability, or which have a substantial involvement in represe</w:t>
      </w:r>
      <w:r>
        <w:t>nting the interests of persons with a disability from the consumer perspective.</w:t>
      </w:r>
    </w:p>
    <w:p w:rsidR="009A0043" w:rsidRDefault="009A0043">
      <w:pPr>
        <w:pStyle w:val="BodyText"/>
        <w:spacing w:before="8"/>
        <w:rPr>
          <w:sz w:val="17"/>
        </w:rPr>
      </w:pPr>
    </w:p>
    <w:tbl>
      <w:tblPr>
        <w:tblW w:w="0" w:type="auto"/>
        <w:tblInd w:w="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0"/>
      </w:tblGrid>
      <w:tr w:rsidR="009A0043">
        <w:trPr>
          <w:trHeight w:val="537"/>
        </w:trPr>
        <w:tc>
          <w:tcPr>
            <w:tcW w:w="2950" w:type="dxa"/>
          </w:tcPr>
          <w:p w:rsidR="009A0043" w:rsidRDefault="00A95806">
            <w:pPr>
              <w:pStyle w:val="TableParagraph"/>
              <w:spacing w:line="274" w:lineRule="exact"/>
              <w:ind w:left="107"/>
              <w:rPr>
                <w:rFonts w:ascii="Arial"/>
                <w:b/>
                <w:sz w:val="24"/>
              </w:rPr>
            </w:pPr>
            <w:r>
              <w:rPr>
                <w:rFonts w:ascii="Arial"/>
                <w:b/>
                <w:sz w:val="24"/>
              </w:rPr>
              <w:t>August 2017</w:t>
            </w:r>
          </w:p>
        </w:tc>
      </w:tr>
      <w:tr w:rsidR="009A0043">
        <w:trPr>
          <w:trHeight w:val="537"/>
        </w:trPr>
        <w:tc>
          <w:tcPr>
            <w:tcW w:w="2950" w:type="dxa"/>
          </w:tcPr>
          <w:p w:rsidR="009A0043" w:rsidRDefault="00A95806">
            <w:pPr>
              <w:pStyle w:val="TableParagraph"/>
              <w:tabs>
                <w:tab w:val="left" w:pos="777"/>
              </w:tabs>
              <w:spacing w:line="274" w:lineRule="exact"/>
              <w:ind w:left="107"/>
              <w:rPr>
                <w:rFonts w:ascii="Arial"/>
                <w:sz w:val="24"/>
              </w:rPr>
            </w:pPr>
            <w:r>
              <w:rPr>
                <w:rFonts w:ascii="Arial"/>
                <w:sz w:val="24"/>
              </w:rPr>
              <w:t>10</w:t>
            </w:r>
            <w:r>
              <w:rPr>
                <w:rFonts w:ascii="Arial"/>
                <w:sz w:val="24"/>
              </w:rPr>
              <w:tab/>
              <w:t>Life Members</w:t>
            </w:r>
          </w:p>
        </w:tc>
      </w:tr>
      <w:tr w:rsidR="009A0043">
        <w:trPr>
          <w:trHeight w:val="539"/>
        </w:trPr>
        <w:tc>
          <w:tcPr>
            <w:tcW w:w="2950" w:type="dxa"/>
          </w:tcPr>
          <w:p w:rsidR="009A0043" w:rsidRDefault="00A95806">
            <w:pPr>
              <w:pStyle w:val="TableParagraph"/>
              <w:tabs>
                <w:tab w:val="left" w:pos="777"/>
              </w:tabs>
              <w:spacing w:line="274" w:lineRule="exact"/>
              <w:ind w:left="107"/>
              <w:rPr>
                <w:rFonts w:ascii="Arial"/>
                <w:sz w:val="24"/>
              </w:rPr>
            </w:pPr>
            <w:r>
              <w:rPr>
                <w:rFonts w:ascii="Arial"/>
                <w:sz w:val="24"/>
              </w:rPr>
              <w:t>236</w:t>
            </w:r>
            <w:r>
              <w:rPr>
                <w:rFonts w:ascii="Arial"/>
                <w:sz w:val="24"/>
              </w:rPr>
              <w:tab/>
              <w:t>Full</w:t>
            </w:r>
            <w:r>
              <w:rPr>
                <w:rFonts w:ascii="Arial"/>
                <w:spacing w:val="-1"/>
                <w:sz w:val="24"/>
              </w:rPr>
              <w:t xml:space="preserve"> </w:t>
            </w:r>
            <w:r>
              <w:rPr>
                <w:rFonts w:ascii="Arial"/>
                <w:sz w:val="24"/>
              </w:rPr>
              <w:t>Members</w:t>
            </w:r>
          </w:p>
        </w:tc>
      </w:tr>
      <w:tr w:rsidR="009A0043">
        <w:trPr>
          <w:trHeight w:val="537"/>
        </w:trPr>
        <w:tc>
          <w:tcPr>
            <w:tcW w:w="2950" w:type="dxa"/>
          </w:tcPr>
          <w:p w:rsidR="009A0043" w:rsidRDefault="00A95806">
            <w:pPr>
              <w:pStyle w:val="TableParagraph"/>
              <w:tabs>
                <w:tab w:val="left" w:pos="743"/>
              </w:tabs>
              <w:spacing w:line="274" w:lineRule="exact"/>
              <w:ind w:left="107"/>
              <w:rPr>
                <w:rFonts w:ascii="Arial"/>
                <w:sz w:val="24"/>
              </w:rPr>
            </w:pPr>
            <w:r>
              <w:rPr>
                <w:rFonts w:ascii="Arial"/>
                <w:sz w:val="24"/>
              </w:rPr>
              <w:t>176</w:t>
            </w:r>
            <w:r>
              <w:rPr>
                <w:rFonts w:ascii="Arial"/>
                <w:sz w:val="24"/>
              </w:rPr>
              <w:tab/>
              <w:t>Associate</w:t>
            </w:r>
            <w:r>
              <w:rPr>
                <w:rFonts w:ascii="Arial"/>
                <w:spacing w:val="-13"/>
                <w:sz w:val="24"/>
              </w:rPr>
              <w:t xml:space="preserve"> </w:t>
            </w:r>
            <w:r>
              <w:rPr>
                <w:rFonts w:ascii="Arial"/>
                <w:sz w:val="24"/>
              </w:rPr>
              <w:t>Members</w:t>
            </w:r>
          </w:p>
        </w:tc>
      </w:tr>
      <w:tr w:rsidR="009A0043">
        <w:trPr>
          <w:trHeight w:val="537"/>
        </w:trPr>
        <w:tc>
          <w:tcPr>
            <w:tcW w:w="2950" w:type="dxa"/>
          </w:tcPr>
          <w:p w:rsidR="009A0043" w:rsidRDefault="00A95806">
            <w:pPr>
              <w:pStyle w:val="TableParagraph"/>
              <w:tabs>
                <w:tab w:val="left" w:pos="777"/>
              </w:tabs>
              <w:spacing w:line="274" w:lineRule="exact"/>
              <w:ind w:left="107"/>
              <w:rPr>
                <w:rFonts w:ascii="Arial"/>
                <w:sz w:val="24"/>
              </w:rPr>
            </w:pPr>
            <w:r>
              <w:rPr>
                <w:rFonts w:ascii="Arial"/>
                <w:sz w:val="24"/>
              </w:rPr>
              <w:t>6</w:t>
            </w:r>
            <w:r>
              <w:rPr>
                <w:rFonts w:ascii="Arial"/>
                <w:sz w:val="24"/>
              </w:rPr>
              <w:tab/>
              <w:t>Organisations</w:t>
            </w:r>
          </w:p>
        </w:tc>
      </w:tr>
      <w:tr w:rsidR="009A0043">
        <w:trPr>
          <w:trHeight w:val="422"/>
        </w:trPr>
        <w:tc>
          <w:tcPr>
            <w:tcW w:w="2950" w:type="dxa"/>
          </w:tcPr>
          <w:p w:rsidR="009A0043" w:rsidRDefault="00A95806">
            <w:pPr>
              <w:pStyle w:val="TableParagraph"/>
              <w:tabs>
                <w:tab w:val="left" w:pos="710"/>
              </w:tabs>
              <w:spacing w:line="274" w:lineRule="exact"/>
              <w:ind w:left="107"/>
              <w:rPr>
                <w:rFonts w:ascii="Arial"/>
                <w:b/>
                <w:sz w:val="24"/>
              </w:rPr>
            </w:pPr>
            <w:r>
              <w:rPr>
                <w:rFonts w:ascii="Arial"/>
                <w:b/>
                <w:sz w:val="24"/>
              </w:rPr>
              <w:t>428</w:t>
            </w:r>
            <w:r>
              <w:rPr>
                <w:rFonts w:ascii="Arial"/>
                <w:b/>
                <w:sz w:val="24"/>
              </w:rPr>
              <w:tab/>
              <w:t>Members</w:t>
            </w:r>
          </w:p>
        </w:tc>
      </w:tr>
    </w:tbl>
    <w:p w:rsidR="009A0043" w:rsidRDefault="00A95806">
      <w:pPr>
        <w:pStyle w:val="BodyText"/>
        <w:spacing w:before="6"/>
        <w:rPr>
          <w:sz w:val="23"/>
        </w:rPr>
      </w:pPr>
      <w:r>
        <w:pict>
          <v:group id="_x0000_s2269" style="position:absolute;margin-left:109.5pt;margin-top:15.5pt;width:391.75pt;height:219.75pt;z-index:1312;mso-wrap-distance-left:0;mso-wrap-distance-right:0;mso-position-horizontal-relative:page;mso-position-vertical-relative:text" coordorigin="2190,310" coordsize="7835,4395">
            <v:shape id="_x0000_s2271" type="#_x0000_t75" style="position:absolute;left:2190;top:309;width:7815;height:4395">
              <v:imagedata r:id="rId17" o:title=""/>
            </v:shape>
            <v:shape id="_x0000_s2270" type="#_x0000_t202" style="position:absolute;left:2190;top:4212;width:7835;height:202" filled="f" stroked="f">
              <v:textbox inset="0,0,0,0">
                <w:txbxContent>
                  <w:p w:rsidR="009A0043" w:rsidRDefault="00A95806">
                    <w:pPr>
                      <w:tabs>
                        <w:tab w:val="left" w:pos="7814"/>
                      </w:tabs>
                      <w:spacing w:line="201" w:lineRule="exact"/>
                      <w:rPr>
                        <w:i/>
                        <w:sz w:val="18"/>
                      </w:rPr>
                    </w:pPr>
                    <w:r>
                      <w:rPr>
                        <w:i/>
                        <w:color w:val="1F497D"/>
                        <w:sz w:val="18"/>
                        <w:shd w:val="clear" w:color="auto" w:fill="FFFFFF"/>
                      </w:rPr>
                      <w:t xml:space="preserve"> </w:t>
                    </w:r>
                    <w:r>
                      <w:rPr>
                        <w:i/>
                        <w:color w:val="1F497D"/>
                        <w:sz w:val="18"/>
                        <w:shd w:val="clear" w:color="auto" w:fill="FFFFFF"/>
                      </w:rPr>
                      <w:t>IDPWD</w:t>
                    </w:r>
                    <w:r>
                      <w:rPr>
                        <w:i/>
                        <w:color w:val="1F497D"/>
                        <w:sz w:val="18"/>
                        <w:shd w:val="clear" w:color="auto" w:fill="FFFFFF"/>
                      </w:rPr>
                      <w:t xml:space="preserve"> </w:t>
                    </w:r>
                    <w:r>
                      <w:rPr>
                        <w:i/>
                        <w:color w:val="1F497D"/>
                        <w:sz w:val="18"/>
                        <w:shd w:val="clear" w:color="auto" w:fill="FFFFFF"/>
                      </w:rPr>
                      <w:t>BBQ</w:t>
                    </w:r>
                    <w:r>
                      <w:rPr>
                        <w:i/>
                        <w:color w:val="1F497D"/>
                        <w:sz w:val="18"/>
                        <w:shd w:val="clear" w:color="auto" w:fill="FFFFFF"/>
                      </w:rPr>
                      <w:tab/>
                    </w:r>
                  </w:p>
                </w:txbxContent>
              </v:textbox>
            </v:shape>
            <w10:wrap type="topAndBottom" anchorx="page"/>
          </v:group>
        </w:pict>
      </w:r>
    </w:p>
    <w:p w:rsidR="009A0043" w:rsidRDefault="009A0043">
      <w:pPr>
        <w:rPr>
          <w:sz w:val="23"/>
        </w:rPr>
        <w:sectPr w:rsidR="009A0043">
          <w:pgSz w:w="11910" w:h="16840"/>
          <w:pgMar w:top="1340" w:right="440" w:bottom="1380" w:left="460" w:header="0" w:footer="1212" w:gutter="0"/>
          <w:cols w:space="720"/>
        </w:sectPr>
      </w:pPr>
    </w:p>
    <w:p w:rsidR="009A0043" w:rsidRDefault="00A95806">
      <w:pPr>
        <w:pStyle w:val="Heading1"/>
        <w:ind w:left="980"/>
      </w:pPr>
      <w:bookmarkStart w:id="23" w:name="Individual_Advocacy"/>
      <w:bookmarkStart w:id="24" w:name="_bookmark11"/>
      <w:bookmarkEnd w:id="23"/>
      <w:bookmarkEnd w:id="24"/>
      <w:r>
        <w:lastRenderedPageBreak/>
        <w:t>Individual Advocacy</w:t>
      </w:r>
    </w:p>
    <w:p w:rsidR="009A0043" w:rsidRDefault="00A95806">
      <w:pPr>
        <w:pStyle w:val="Heading3"/>
        <w:spacing w:before="169" w:line="276" w:lineRule="auto"/>
        <w:ind w:left="979" w:right="1356"/>
        <w:jc w:val="both"/>
      </w:pPr>
      <w:r>
        <w:t>Our</w:t>
      </w:r>
      <w:r>
        <w:rPr>
          <w:spacing w:val="-8"/>
        </w:rPr>
        <w:t xml:space="preserve"> </w:t>
      </w:r>
      <w:r>
        <w:t>individual</w:t>
      </w:r>
      <w:r>
        <w:rPr>
          <w:spacing w:val="-10"/>
        </w:rPr>
        <w:t xml:space="preserve"> </w:t>
      </w:r>
      <w:r>
        <w:t>advocacy</w:t>
      </w:r>
      <w:r>
        <w:rPr>
          <w:spacing w:val="-9"/>
        </w:rPr>
        <w:t xml:space="preserve"> </w:t>
      </w:r>
      <w:r>
        <w:t>staff</w:t>
      </w:r>
      <w:r>
        <w:rPr>
          <w:spacing w:val="-9"/>
        </w:rPr>
        <w:t xml:space="preserve"> </w:t>
      </w:r>
      <w:r>
        <w:t>for</w:t>
      </w:r>
      <w:r>
        <w:rPr>
          <w:spacing w:val="-8"/>
        </w:rPr>
        <w:t xml:space="preserve"> </w:t>
      </w:r>
      <w:r>
        <w:t>2016</w:t>
      </w:r>
      <w:r>
        <w:rPr>
          <w:spacing w:val="-8"/>
        </w:rPr>
        <w:t xml:space="preserve"> </w:t>
      </w:r>
      <w:r>
        <w:t>-</w:t>
      </w:r>
      <w:r>
        <w:rPr>
          <w:spacing w:val="-9"/>
        </w:rPr>
        <w:t xml:space="preserve"> </w:t>
      </w:r>
      <w:r>
        <w:t>2017</w:t>
      </w:r>
      <w:r>
        <w:rPr>
          <w:spacing w:val="-8"/>
        </w:rPr>
        <w:t xml:space="preserve"> </w:t>
      </w:r>
      <w:r>
        <w:t>included</w:t>
      </w:r>
      <w:r>
        <w:rPr>
          <w:spacing w:val="-8"/>
        </w:rPr>
        <w:t xml:space="preserve"> </w:t>
      </w:r>
      <w:r>
        <w:t>Carmen</w:t>
      </w:r>
      <w:r>
        <w:rPr>
          <w:spacing w:val="-10"/>
        </w:rPr>
        <w:t xml:space="preserve"> </w:t>
      </w:r>
      <w:r>
        <w:t xml:space="preserve">Pratts-Hincks </w:t>
      </w:r>
      <w:r>
        <w:t>and</w:t>
      </w:r>
      <w:r>
        <w:rPr>
          <w:spacing w:val="-13"/>
        </w:rPr>
        <w:t xml:space="preserve"> </w:t>
      </w:r>
      <w:r>
        <w:t>Anabelle</w:t>
      </w:r>
      <w:r>
        <w:rPr>
          <w:spacing w:val="-12"/>
        </w:rPr>
        <w:t xml:space="preserve"> </w:t>
      </w:r>
      <w:r>
        <w:t>May</w:t>
      </w:r>
      <w:r>
        <w:rPr>
          <w:spacing w:val="-12"/>
        </w:rPr>
        <w:t xml:space="preserve"> </w:t>
      </w:r>
      <w:r>
        <w:t>as</w:t>
      </w:r>
      <w:r>
        <w:rPr>
          <w:spacing w:val="-14"/>
        </w:rPr>
        <w:t xml:space="preserve"> </w:t>
      </w:r>
      <w:r>
        <w:t>Senior</w:t>
      </w:r>
      <w:r>
        <w:rPr>
          <w:spacing w:val="-12"/>
        </w:rPr>
        <w:t xml:space="preserve"> </w:t>
      </w:r>
      <w:r>
        <w:t>Advocate,</w:t>
      </w:r>
      <w:r>
        <w:rPr>
          <w:spacing w:val="-12"/>
        </w:rPr>
        <w:t xml:space="preserve"> </w:t>
      </w:r>
      <w:r>
        <w:t>and</w:t>
      </w:r>
      <w:r>
        <w:rPr>
          <w:spacing w:val="-15"/>
        </w:rPr>
        <w:t xml:space="preserve"> </w:t>
      </w:r>
      <w:r>
        <w:t>Carol</w:t>
      </w:r>
      <w:r>
        <w:rPr>
          <w:spacing w:val="-12"/>
        </w:rPr>
        <w:t xml:space="preserve"> </w:t>
      </w:r>
      <w:r>
        <w:t>Franklin,</w:t>
      </w:r>
      <w:r>
        <w:rPr>
          <w:spacing w:val="-12"/>
        </w:rPr>
        <w:t xml:space="preserve"> </w:t>
      </w:r>
      <w:r>
        <w:t>Lisa</w:t>
      </w:r>
      <w:r>
        <w:rPr>
          <w:spacing w:val="-14"/>
        </w:rPr>
        <w:t xml:space="preserve"> </w:t>
      </w:r>
      <w:r>
        <w:t>Hook,</w:t>
      </w:r>
      <w:r>
        <w:rPr>
          <w:spacing w:val="-12"/>
        </w:rPr>
        <w:t xml:space="preserve"> </w:t>
      </w:r>
      <w:r>
        <w:t>Natalie Turner, Rachael Cox, Nick Wilson, Nicole Ikin, Maggie Visser and Tanya Sinclair as Individual</w:t>
      </w:r>
      <w:r>
        <w:rPr>
          <w:spacing w:val="-2"/>
        </w:rPr>
        <w:t xml:space="preserve"> </w:t>
      </w:r>
      <w:r>
        <w:t>Advocates.</w:t>
      </w:r>
    </w:p>
    <w:p w:rsidR="009A0043" w:rsidRDefault="00A95806">
      <w:pPr>
        <w:pStyle w:val="BodyText"/>
        <w:spacing w:before="202" w:line="276" w:lineRule="auto"/>
        <w:ind w:left="979" w:right="1354"/>
        <w:jc w:val="both"/>
      </w:pPr>
      <w:r>
        <w:t>In 2016-2017 PWdWA provided independent, non-legal Individual Advocacy that is</w:t>
      </w:r>
      <w:r>
        <w:rPr>
          <w:spacing w:val="-8"/>
        </w:rPr>
        <w:t xml:space="preserve"> </w:t>
      </w:r>
      <w:r>
        <w:t>issue-based</w:t>
      </w:r>
      <w:r>
        <w:rPr>
          <w:spacing w:val="-9"/>
        </w:rPr>
        <w:t xml:space="preserve"> </w:t>
      </w:r>
      <w:r>
        <w:t>and</w:t>
      </w:r>
      <w:r>
        <w:rPr>
          <w:spacing w:val="-7"/>
        </w:rPr>
        <w:t xml:space="preserve"> </w:t>
      </w:r>
      <w:r>
        <w:t>confidential</w:t>
      </w:r>
      <w:r>
        <w:rPr>
          <w:spacing w:val="-8"/>
        </w:rPr>
        <w:t xml:space="preserve"> </w:t>
      </w:r>
      <w:r>
        <w:t>to</w:t>
      </w:r>
      <w:r>
        <w:rPr>
          <w:spacing w:val="-7"/>
        </w:rPr>
        <w:t xml:space="preserve"> </w:t>
      </w:r>
      <w:r>
        <w:t>people</w:t>
      </w:r>
      <w:r>
        <w:rPr>
          <w:spacing w:val="-7"/>
        </w:rPr>
        <w:t xml:space="preserve"> </w:t>
      </w:r>
      <w:r>
        <w:t>with</w:t>
      </w:r>
      <w:r>
        <w:rPr>
          <w:spacing w:val="-7"/>
        </w:rPr>
        <w:t xml:space="preserve"> </w:t>
      </w:r>
      <w:r>
        <w:t>disability</w:t>
      </w:r>
      <w:r>
        <w:rPr>
          <w:spacing w:val="-10"/>
        </w:rPr>
        <w:t xml:space="preserve"> </w:t>
      </w:r>
      <w:r>
        <w:t>living</w:t>
      </w:r>
      <w:r>
        <w:rPr>
          <w:spacing w:val="-7"/>
        </w:rPr>
        <w:t xml:space="preserve"> </w:t>
      </w:r>
      <w:r>
        <w:t>in</w:t>
      </w:r>
      <w:r>
        <w:rPr>
          <w:spacing w:val="-12"/>
        </w:rPr>
        <w:t xml:space="preserve"> </w:t>
      </w:r>
      <w:r>
        <w:t>Western</w:t>
      </w:r>
      <w:r>
        <w:rPr>
          <w:spacing w:val="-7"/>
        </w:rPr>
        <w:t xml:space="preserve"> </w:t>
      </w:r>
      <w:r>
        <w:t>Australia. Individual Advocates work alongside people with disability when they feel they have been trea</w:t>
      </w:r>
      <w:r>
        <w:t>ted unfairly or they seek a solution to a specific problem or issue. PWdWA</w:t>
      </w:r>
      <w:r>
        <w:rPr>
          <w:spacing w:val="-11"/>
        </w:rPr>
        <w:t xml:space="preserve"> </w:t>
      </w:r>
      <w:r>
        <w:t>focuses</w:t>
      </w:r>
      <w:r>
        <w:rPr>
          <w:spacing w:val="-10"/>
        </w:rPr>
        <w:t xml:space="preserve"> </w:t>
      </w:r>
      <w:r>
        <w:t>on</w:t>
      </w:r>
      <w:r>
        <w:rPr>
          <w:spacing w:val="-9"/>
        </w:rPr>
        <w:t xml:space="preserve"> </w:t>
      </w:r>
      <w:r>
        <w:t>advocating</w:t>
      </w:r>
      <w:r>
        <w:rPr>
          <w:spacing w:val="-9"/>
        </w:rPr>
        <w:t xml:space="preserve"> </w:t>
      </w:r>
      <w:r>
        <w:t>with</w:t>
      </w:r>
      <w:r>
        <w:rPr>
          <w:spacing w:val="-7"/>
        </w:rPr>
        <w:t xml:space="preserve"> </w:t>
      </w:r>
      <w:r>
        <w:t>those</w:t>
      </w:r>
      <w:r>
        <w:rPr>
          <w:spacing w:val="-9"/>
        </w:rPr>
        <w:t xml:space="preserve"> </w:t>
      </w:r>
      <w:r>
        <w:t>who</w:t>
      </w:r>
      <w:r>
        <w:rPr>
          <w:spacing w:val="-7"/>
        </w:rPr>
        <w:t xml:space="preserve"> </w:t>
      </w:r>
      <w:r>
        <w:t>are</w:t>
      </w:r>
      <w:r>
        <w:rPr>
          <w:spacing w:val="-11"/>
        </w:rPr>
        <w:t xml:space="preserve"> </w:t>
      </w:r>
      <w:r>
        <w:t>most</w:t>
      </w:r>
      <w:r>
        <w:rPr>
          <w:spacing w:val="-10"/>
        </w:rPr>
        <w:t xml:space="preserve"> </w:t>
      </w:r>
      <w:r>
        <w:t>vulnerable</w:t>
      </w:r>
      <w:r>
        <w:rPr>
          <w:spacing w:val="-11"/>
        </w:rPr>
        <w:t xml:space="preserve"> </w:t>
      </w:r>
      <w:r>
        <w:t>or</w:t>
      </w:r>
      <w:r>
        <w:rPr>
          <w:spacing w:val="-8"/>
        </w:rPr>
        <w:t xml:space="preserve"> </w:t>
      </w:r>
      <w:r>
        <w:t>at</w:t>
      </w:r>
      <w:r>
        <w:rPr>
          <w:spacing w:val="-10"/>
        </w:rPr>
        <w:t xml:space="preserve"> </w:t>
      </w:r>
      <w:r>
        <w:t>risk,</w:t>
      </w:r>
      <w:r>
        <w:rPr>
          <w:spacing w:val="-7"/>
        </w:rPr>
        <w:t xml:space="preserve"> </w:t>
      </w:r>
      <w:r>
        <w:t>with an empowerment based model of</w:t>
      </w:r>
      <w:r>
        <w:rPr>
          <w:spacing w:val="-4"/>
        </w:rPr>
        <w:t xml:space="preserve"> </w:t>
      </w:r>
      <w:r>
        <w:t>advocacy.</w:t>
      </w:r>
    </w:p>
    <w:p w:rsidR="009A0043" w:rsidRDefault="009A0043">
      <w:pPr>
        <w:pStyle w:val="BodyText"/>
        <w:spacing w:before="2"/>
        <w:rPr>
          <w:sz w:val="9"/>
        </w:rPr>
      </w:pPr>
    </w:p>
    <w:p w:rsidR="009A0043" w:rsidRDefault="00A95806">
      <w:pPr>
        <w:pStyle w:val="BodyText"/>
        <w:spacing w:before="92" w:line="276" w:lineRule="auto"/>
        <w:ind w:left="5763" w:right="1354"/>
        <w:jc w:val="both"/>
      </w:pPr>
      <w:r>
        <w:pict>
          <v:group id="_x0000_s2266" style="position:absolute;left:0;text-align:left;margin-left:1in;margin-top:5.3pt;width:231.2pt;height:308pt;z-index:1360;mso-position-horizontal-relative:page" coordorigin="1440,106" coordsize="4624,6160">
            <v:shape id="_x0000_s2268" type="#_x0000_t75" style="position:absolute;left:1444;top:105;width:4620;height:6160">
              <v:imagedata r:id="rId18" o:title=""/>
            </v:shape>
            <v:shape id="_x0000_s2267" type="#_x0000_t202" style="position:absolute;left:1440;top:5735;width:4620;height:390" stroked="f">
              <v:textbox inset="0,0,0,0">
                <w:txbxContent>
                  <w:p w:rsidR="009A0043" w:rsidRDefault="00A95806">
                    <w:pPr>
                      <w:rPr>
                        <w:i/>
                        <w:sz w:val="18"/>
                      </w:rPr>
                    </w:pPr>
                    <w:r>
                      <w:rPr>
                        <w:i/>
                        <w:color w:val="1F497D"/>
                        <w:sz w:val="18"/>
                      </w:rPr>
                      <w:t>Advocates Natalie and Rachael</w:t>
                    </w:r>
                  </w:p>
                </w:txbxContent>
              </v:textbox>
            </v:shape>
            <w10:wrap anchorx="page"/>
          </v:group>
        </w:pict>
      </w:r>
      <w:r>
        <w:t>As part of our services, advocates provide information to individuals, family members and others who want to know more about the services that PWdWA and other agencies in the community can</w:t>
      </w:r>
      <w:r>
        <w:rPr>
          <w:spacing w:val="-41"/>
        </w:rPr>
        <w:t xml:space="preserve"> </w:t>
      </w:r>
      <w:r>
        <w:t>offer. Information is made available by phone,</w:t>
      </w:r>
      <w:r>
        <w:rPr>
          <w:spacing w:val="-17"/>
        </w:rPr>
        <w:t xml:space="preserve"> </w:t>
      </w:r>
      <w:r>
        <w:t>face-to-face,</w:t>
      </w:r>
      <w:r>
        <w:rPr>
          <w:spacing w:val="-12"/>
        </w:rPr>
        <w:t xml:space="preserve"> </w:t>
      </w:r>
      <w:r>
        <w:t>email</w:t>
      </w:r>
      <w:r>
        <w:rPr>
          <w:spacing w:val="-13"/>
        </w:rPr>
        <w:t xml:space="preserve"> </w:t>
      </w:r>
      <w:r>
        <w:t>and</w:t>
      </w:r>
      <w:r>
        <w:rPr>
          <w:spacing w:val="-14"/>
        </w:rPr>
        <w:t xml:space="preserve"> </w:t>
      </w:r>
      <w:r>
        <w:t>social media,</w:t>
      </w:r>
      <w:r>
        <w:rPr>
          <w:spacing w:val="-18"/>
        </w:rPr>
        <w:t xml:space="preserve"> </w:t>
      </w:r>
      <w:r>
        <w:t>which</w:t>
      </w:r>
      <w:r>
        <w:rPr>
          <w:spacing w:val="-17"/>
        </w:rPr>
        <w:t xml:space="preserve"> </w:t>
      </w:r>
      <w:r>
        <w:t>includes</w:t>
      </w:r>
      <w:r>
        <w:rPr>
          <w:spacing w:val="-20"/>
        </w:rPr>
        <w:t xml:space="preserve"> </w:t>
      </w:r>
      <w:r>
        <w:t>Facebook</w:t>
      </w:r>
      <w:r>
        <w:rPr>
          <w:spacing w:val="-18"/>
        </w:rPr>
        <w:t xml:space="preserve"> </w:t>
      </w:r>
      <w:r>
        <w:t>and Twitter.</w:t>
      </w:r>
    </w:p>
    <w:p w:rsidR="009A0043" w:rsidRDefault="00A95806">
      <w:pPr>
        <w:pStyle w:val="BodyText"/>
        <w:spacing w:before="201" w:line="276" w:lineRule="auto"/>
        <w:ind w:left="5763" w:right="1355"/>
        <w:jc w:val="both"/>
      </w:pPr>
      <w:r>
        <w:t>From 1 July 2016 to 30 June 2017 PWdWA</w:t>
      </w:r>
      <w:r>
        <w:rPr>
          <w:spacing w:val="-18"/>
        </w:rPr>
        <w:t xml:space="preserve"> </w:t>
      </w:r>
      <w:r>
        <w:t>was</w:t>
      </w:r>
      <w:r>
        <w:rPr>
          <w:spacing w:val="-16"/>
        </w:rPr>
        <w:t xml:space="preserve"> </w:t>
      </w:r>
      <w:r>
        <w:t>funded</w:t>
      </w:r>
      <w:r>
        <w:rPr>
          <w:spacing w:val="-15"/>
        </w:rPr>
        <w:t xml:space="preserve"> </w:t>
      </w:r>
      <w:r>
        <w:t>by</w:t>
      </w:r>
      <w:r>
        <w:rPr>
          <w:spacing w:val="-19"/>
        </w:rPr>
        <w:t xml:space="preserve"> </w:t>
      </w:r>
      <w:r>
        <w:t>the</w:t>
      </w:r>
      <w:r>
        <w:rPr>
          <w:spacing w:val="-15"/>
        </w:rPr>
        <w:t xml:space="preserve"> </w:t>
      </w:r>
      <w:r>
        <w:t>Disability Services Commission (DSC) with two other advocacy organisations, Advocacy South West and the Individual Disability Advocacy Service (</w:t>
      </w:r>
      <w:r>
        <w:t>part of SSCLS) to provide Individual Advocacy state-wide and in regional areas. As a</w:t>
      </w:r>
      <w:r>
        <w:rPr>
          <w:spacing w:val="-30"/>
        </w:rPr>
        <w:t xml:space="preserve"> </w:t>
      </w:r>
      <w:r>
        <w:t>consortium</w:t>
      </w:r>
    </w:p>
    <w:p w:rsidR="009A0043" w:rsidRDefault="00A95806">
      <w:pPr>
        <w:pStyle w:val="BodyText"/>
        <w:spacing w:line="278" w:lineRule="auto"/>
        <w:ind w:left="979" w:right="1355"/>
        <w:jc w:val="both"/>
      </w:pPr>
      <w:r>
        <w:t>covering the majority of the state, we provided 445 information requests, and support</w:t>
      </w:r>
      <w:r>
        <w:rPr>
          <w:spacing w:val="-10"/>
        </w:rPr>
        <w:t xml:space="preserve"> </w:t>
      </w:r>
      <w:r>
        <w:t>for</w:t>
      </w:r>
      <w:r>
        <w:rPr>
          <w:spacing w:val="-11"/>
        </w:rPr>
        <w:t xml:space="preserve"> </w:t>
      </w:r>
      <w:r>
        <w:t>663</w:t>
      </w:r>
      <w:r>
        <w:rPr>
          <w:spacing w:val="-9"/>
        </w:rPr>
        <w:t xml:space="preserve"> </w:t>
      </w:r>
      <w:r>
        <w:t>advocacy</w:t>
      </w:r>
      <w:r>
        <w:rPr>
          <w:spacing w:val="-10"/>
        </w:rPr>
        <w:t xml:space="preserve"> </w:t>
      </w:r>
      <w:r>
        <w:t>requests.</w:t>
      </w:r>
      <w:r>
        <w:rPr>
          <w:spacing w:val="-7"/>
        </w:rPr>
        <w:t xml:space="preserve"> </w:t>
      </w:r>
      <w:r>
        <w:t>Direct</w:t>
      </w:r>
      <w:r>
        <w:rPr>
          <w:spacing w:val="-7"/>
        </w:rPr>
        <w:t xml:space="preserve"> </w:t>
      </w:r>
      <w:r>
        <w:t>Advocacy</w:t>
      </w:r>
      <w:r>
        <w:rPr>
          <w:spacing w:val="-10"/>
        </w:rPr>
        <w:t xml:space="preserve"> </w:t>
      </w:r>
      <w:r>
        <w:t>takes</w:t>
      </w:r>
      <w:r>
        <w:rPr>
          <w:spacing w:val="-10"/>
        </w:rPr>
        <w:t xml:space="preserve"> </w:t>
      </w:r>
      <w:r>
        <w:t>on</w:t>
      </w:r>
      <w:r>
        <w:rPr>
          <w:spacing w:val="-9"/>
        </w:rPr>
        <w:t xml:space="preserve"> </w:t>
      </w:r>
      <w:r>
        <w:t>average</w:t>
      </w:r>
      <w:r>
        <w:rPr>
          <w:spacing w:val="-7"/>
        </w:rPr>
        <w:t xml:space="preserve"> </w:t>
      </w:r>
      <w:r>
        <w:t>18</w:t>
      </w:r>
      <w:r>
        <w:rPr>
          <w:spacing w:val="-9"/>
        </w:rPr>
        <w:t xml:space="preserve"> </w:t>
      </w:r>
      <w:r>
        <w:t>hours</w:t>
      </w:r>
      <w:r>
        <w:rPr>
          <w:spacing w:val="-8"/>
        </w:rPr>
        <w:t xml:space="preserve"> </w:t>
      </w:r>
      <w:r>
        <w:t>of st</w:t>
      </w:r>
      <w:r>
        <w:t>aff time per issue, with some complex issues taking a significantly</w:t>
      </w:r>
      <w:r>
        <w:rPr>
          <w:spacing w:val="-16"/>
        </w:rPr>
        <w:t xml:space="preserve"> </w:t>
      </w:r>
      <w:r>
        <w:t>longer.</w:t>
      </w:r>
    </w:p>
    <w:p w:rsidR="009A0043" w:rsidRDefault="00A95806">
      <w:pPr>
        <w:pStyle w:val="BodyText"/>
        <w:spacing w:before="191" w:line="276" w:lineRule="auto"/>
        <w:ind w:left="979" w:right="1354"/>
        <w:jc w:val="both"/>
      </w:pPr>
      <w:r>
        <w:t>The</w:t>
      </w:r>
      <w:r>
        <w:rPr>
          <w:spacing w:val="-16"/>
        </w:rPr>
        <w:t xml:space="preserve"> </w:t>
      </w:r>
      <w:r>
        <w:t>Department</w:t>
      </w:r>
      <w:r>
        <w:rPr>
          <w:spacing w:val="-19"/>
        </w:rPr>
        <w:t xml:space="preserve"> </w:t>
      </w:r>
      <w:r>
        <w:t>of</w:t>
      </w:r>
      <w:r>
        <w:rPr>
          <w:spacing w:val="-14"/>
        </w:rPr>
        <w:t xml:space="preserve"> </w:t>
      </w:r>
      <w:r>
        <w:t>Social</w:t>
      </w:r>
      <w:r>
        <w:rPr>
          <w:spacing w:val="-18"/>
        </w:rPr>
        <w:t xml:space="preserve"> </w:t>
      </w:r>
      <w:r>
        <w:t>Services</w:t>
      </w:r>
      <w:r>
        <w:rPr>
          <w:spacing w:val="-17"/>
        </w:rPr>
        <w:t xml:space="preserve"> </w:t>
      </w:r>
      <w:r>
        <w:t>(DSS)</w:t>
      </w:r>
      <w:r>
        <w:rPr>
          <w:spacing w:val="-18"/>
        </w:rPr>
        <w:t xml:space="preserve"> </w:t>
      </w:r>
      <w:r>
        <w:t>provided</w:t>
      </w:r>
      <w:r>
        <w:rPr>
          <w:spacing w:val="-19"/>
        </w:rPr>
        <w:t xml:space="preserve"> </w:t>
      </w:r>
      <w:r>
        <w:t>funding</w:t>
      </w:r>
      <w:r>
        <w:rPr>
          <w:spacing w:val="-21"/>
        </w:rPr>
        <w:t xml:space="preserve"> </w:t>
      </w:r>
      <w:r>
        <w:t>for</w:t>
      </w:r>
      <w:r>
        <w:rPr>
          <w:spacing w:val="-18"/>
        </w:rPr>
        <w:t xml:space="preserve"> </w:t>
      </w:r>
      <w:r>
        <w:t>Individual</w:t>
      </w:r>
      <w:r>
        <w:rPr>
          <w:spacing w:val="-18"/>
        </w:rPr>
        <w:t xml:space="preserve"> </w:t>
      </w:r>
      <w:r>
        <w:t>Advocacy statewide and specifically for the Peel region. This year PWdWA closed it’s office in Mandurah to allow more flexibility in providing outreach services for advocacy across the Peel region. In line with changes in our funding agreement, we are repo</w:t>
      </w:r>
      <w:r>
        <w:t>rting</w:t>
      </w:r>
      <w:r>
        <w:rPr>
          <w:spacing w:val="-10"/>
        </w:rPr>
        <w:t xml:space="preserve"> </w:t>
      </w:r>
      <w:r>
        <w:t>on</w:t>
      </w:r>
      <w:r>
        <w:rPr>
          <w:spacing w:val="-8"/>
        </w:rPr>
        <w:t xml:space="preserve"> </w:t>
      </w:r>
      <w:r>
        <w:t>all</w:t>
      </w:r>
      <w:r>
        <w:rPr>
          <w:spacing w:val="-9"/>
        </w:rPr>
        <w:t xml:space="preserve"> </w:t>
      </w:r>
      <w:r>
        <w:t>individual</w:t>
      </w:r>
      <w:r>
        <w:rPr>
          <w:spacing w:val="-9"/>
        </w:rPr>
        <w:t xml:space="preserve"> </w:t>
      </w:r>
      <w:r>
        <w:t>advocacy.</w:t>
      </w:r>
      <w:r>
        <w:rPr>
          <w:spacing w:val="-8"/>
        </w:rPr>
        <w:t xml:space="preserve"> </w:t>
      </w:r>
      <w:r>
        <w:t>The</w:t>
      </w:r>
      <w:r>
        <w:rPr>
          <w:spacing w:val="-10"/>
        </w:rPr>
        <w:t xml:space="preserve"> </w:t>
      </w:r>
      <w:r>
        <w:t>funding</w:t>
      </w:r>
      <w:r>
        <w:rPr>
          <w:spacing w:val="-10"/>
        </w:rPr>
        <w:t xml:space="preserve"> </w:t>
      </w:r>
      <w:r>
        <w:t>allowed</w:t>
      </w:r>
      <w:r>
        <w:rPr>
          <w:spacing w:val="-8"/>
        </w:rPr>
        <w:t xml:space="preserve"> </w:t>
      </w:r>
      <w:r>
        <w:t>us</w:t>
      </w:r>
      <w:r>
        <w:rPr>
          <w:spacing w:val="-9"/>
        </w:rPr>
        <w:t xml:space="preserve"> </w:t>
      </w:r>
      <w:r>
        <w:t>to</w:t>
      </w:r>
      <w:r>
        <w:rPr>
          <w:spacing w:val="-8"/>
        </w:rPr>
        <w:t xml:space="preserve"> </w:t>
      </w:r>
      <w:r>
        <w:t>provide</w:t>
      </w:r>
      <w:r>
        <w:rPr>
          <w:spacing w:val="-8"/>
        </w:rPr>
        <w:t xml:space="preserve"> </w:t>
      </w:r>
      <w:r>
        <w:t>information sessions on advocacy and work on a broad range of issues that are faced by people with disabilities in Western</w:t>
      </w:r>
      <w:r>
        <w:rPr>
          <w:spacing w:val="-7"/>
        </w:rPr>
        <w:t xml:space="preserve"> </w:t>
      </w:r>
      <w:r>
        <w:t>Australia.</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9A0043">
      <w:pPr>
        <w:pStyle w:val="BodyText"/>
        <w:spacing w:before="4"/>
        <w:rPr>
          <w:sz w:val="8"/>
        </w:rPr>
      </w:pPr>
    </w:p>
    <w:p w:rsidR="009A0043" w:rsidRDefault="00A95806">
      <w:pPr>
        <w:pStyle w:val="BodyText"/>
        <w:ind w:left="1445"/>
        <w:rPr>
          <w:sz w:val="20"/>
        </w:rPr>
      </w:pPr>
      <w:r>
        <w:rPr>
          <w:sz w:val="20"/>
        </w:rPr>
      </w:r>
      <w:r>
        <w:rPr>
          <w:sz w:val="20"/>
        </w:rPr>
        <w:pict>
          <v:group id="_x0000_s2263" style="width:429.7pt;height:242.25pt;mso-position-horizontal-relative:char;mso-position-vertical-relative:line" coordsize="8594,4845">
            <v:shape id="_x0000_s2265" type="#_x0000_t75" style="position:absolute;width:8594;height:4845">
              <v:imagedata r:id="rId19" o:title=""/>
            </v:shape>
            <v:shape id="_x0000_s2264" type="#_x0000_t202" style="position:absolute;top:4035;width:8594;height:390" stroked="f">
              <v:textbox inset="0,0,0,0">
                <w:txbxContent>
                  <w:p w:rsidR="009A0043" w:rsidRDefault="00A95806">
                    <w:pPr>
                      <w:ind w:left="50"/>
                      <w:rPr>
                        <w:i/>
                        <w:sz w:val="18"/>
                      </w:rPr>
                    </w:pPr>
                    <w:r>
                      <w:rPr>
                        <w:i/>
                        <w:color w:val="1F497D"/>
                        <w:sz w:val="18"/>
                      </w:rPr>
                      <w:t>Staff Consortium training</w:t>
                    </w:r>
                  </w:p>
                </w:txbxContent>
              </v:textbox>
            </v:shape>
            <w10:anchorlock/>
          </v:group>
        </w:pict>
      </w:r>
    </w:p>
    <w:p w:rsidR="009A0043" w:rsidRDefault="009A0043">
      <w:pPr>
        <w:pStyle w:val="BodyText"/>
        <w:rPr>
          <w:sz w:val="20"/>
        </w:rPr>
      </w:pPr>
    </w:p>
    <w:p w:rsidR="009A0043" w:rsidRDefault="009A0043">
      <w:pPr>
        <w:pStyle w:val="BodyText"/>
        <w:rPr>
          <w:sz w:val="20"/>
        </w:rPr>
      </w:pPr>
    </w:p>
    <w:p w:rsidR="009A0043" w:rsidRDefault="009A0043">
      <w:pPr>
        <w:pStyle w:val="BodyText"/>
        <w:spacing w:before="1"/>
        <w:rPr>
          <w:sz w:val="25"/>
        </w:rPr>
      </w:pPr>
    </w:p>
    <w:p w:rsidR="009A0043" w:rsidRDefault="00A95806">
      <w:pPr>
        <w:pStyle w:val="Heading3"/>
        <w:spacing w:before="92"/>
        <w:ind w:left="1340"/>
      </w:pPr>
      <w:r>
        <w:t>Individual Advocacy on NDIS Issues</w:t>
      </w:r>
    </w:p>
    <w:p w:rsidR="009A0043" w:rsidRDefault="009A0043">
      <w:pPr>
        <w:pStyle w:val="BodyText"/>
        <w:spacing w:before="10"/>
        <w:rPr>
          <w:b/>
          <w:i/>
          <w:sz w:val="20"/>
        </w:rPr>
      </w:pPr>
    </w:p>
    <w:p w:rsidR="009A0043" w:rsidRDefault="00A95806">
      <w:pPr>
        <w:pStyle w:val="BodyText"/>
        <w:spacing w:line="276" w:lineRule="auto"/>
        <w:ind w:left="1339" w:right="993"/>
        <w:jc w:val="both"/>
      </w:pPr>
      <w:r>
        <w:t>Our advocates have supported people in all of the NDIS trial sites (state and Commonwealth</w:t>
      </w:r>
      <w:r>
        <w:rPr>
          <w:spacing w:val="-9"/>
        </w:rPr>
        <w:t xml:space="preserve"> </w:t>
      </w:r>
      <w:r>
        <w:t>run)</w:t>
      </w:r>
      <w:r>
        <w:rPr>
          <w:spacing w:val="-11"/>
        </w:rPr>
        <w:t xml:space="preserve"> </w:t>
      </w:r>
      <w:r>
        <w:t>with</w:t>
      </w:r>
      <w:r>
        <w:rPr>
          <w:spacing w:val="-9"/>
        </w:rPr>
        <w:t xml:space="preserve"> </w:t>
      </w:r>
      <w:r>
        <w:t>a</w:t>
      </w:r>
      <w:r>
        <w:rPr>
          <w:spacing w:val="-12"/>
        </w:rPr>
        <w:t xml:space="preserve"> </w:t>
      </w:r>
      <w:r>
        <w:t>doubling</w:t>
      </w:r>
      <w:r>
        <w:rPr>
          <w:spacing w:val="-12"/>
        </w:rPr>
        <w:t xml:space="preserve"> </w:t>
      </w:r>
      <w:r>
        <w:t>of</w:t>
      </w:r>
      <w:r>
        <w:rPr>
          <w:spacing w:val="-7"/>
        </w:rPr>
        <w:t xml:space="preserve"> </w:t>
      </w:r>
      <w:r>
        <w:t>the</w:t>
      </w:r>
      <w:r>
        <w:rPr>
          <w:spacing w:val="-12"/>
        </w:rPr>
        <w:t xml:space="preserve"> </w:t>
      </w:r>
      <w:r>
        <w:t>number</w:t>
      </w:r>
      <w:r>
        <w:rPr>
          <w:spacing w:val="-13"/>
        </w:rPr>
        <w:t xml:space="preserve"> </w:t>
      </w:r>
      <w:r>
        <w:t>of</w:t>
      </w:r>
      <w:r>
        <w:rPr>
          <w:spacing w:val="-10"/>
        </w:rPr>
        <w:t xml:space="preserve"> </w:t>
      </w:r>
      <w:r>
        <w:t>people</w:t>
      </w:r>
      <w:r>
        <w:rPr>
          <w:spacing w:val="-9"/>
        </w:rPr>
        <w:t xml:space="preserve"> </w:t>
      </w:r>
      <w:r>
        <w:t>seeking</w:t>
      </w:r>
      <w:r>
        <w:rPr>
          <w:spacing w:val="-12"/>
        </w:rPr>
        <w:t xml:space="preserve"> </w:t>
      </w:r>
      <w:r>
        <w:t>advocacy</w:t>
      </w:r>
      <w:r>
        <w:rPr>
          <w:spacing w:val="-13"/>
        </w:rPr>
        <w:t xml:space="preserve"> </w:t>
      </w:r>
      <w:r>
        <w:t>for NDIS related issues in the last 6 months of the year. PWdWA provided advocacy with the planning process; the review of plans, instances where people were not ready to sign plans; and engaging with service providers in the trial site areas. Many</w:t>
      </w:r>
      <w:r>
        <w:rPr>
          <w:spacing w:val="-8"/>
        </w:rPr>
        <w:t xml:space="preserve"> </w:t>
      </w:r>
      <w:r>
        <w:t>of</w:t>
      </w:r>
      <w:r>
        <w:rPr>
          <w:spacing w:val="-5"/>
        </w:rPr>
        <w:t xml:space="preserve"> </w:t>
      </w:r>
      <w:r>
        <w:t>the</w:t>
      </w:r>
      <w:r>
        <w:rPr>
          <w:spacing w:val="-7"/>
        </w:rPr>
        <w:t xml:space="preserve"> </w:t>
      </w:r>
      <w:r>
        <w:t>issues</w:t>
      </w:r>
      <w:r>
        <w:rPr>
          <w:spacing w:val="-5"/>
        </w:rPr>
        <w:t xml:space="preserve"> </w:t>
      </w:r>
      <w:r>
        <w:t>related</w:t>
      </w:r>
      <w:r>
        <w:rPr>
          <w:spacing w:val="-7"/>
        </w:rPr>
        <w:t xml:space="preserve"> </w:t>
      </w:r>
      <w:r>
        <w:t>to</w:t>
      </w:r>
      <w:r>
        <w:rPr>
          <w:spacing w:val="-7"/>
        </w:rPr>
        <w:t xml:space="preserve"> </w:t>
      </w:r>
      <w:r>
        <w:t>the</w:t>
      </w:r>
      <w:r>
        <w:rPr>
          <w:spacing w:val="-4"/>
        </w:rPr>
        <w:t xml:space="preserve"> </w:t>
      </w:r>
      <w:r>
        <w:t>review</w:t>
      </w:r>
      <w:r>
        <w:rPr>
          <w:spacing w:val="-8"/>
        </w:rPr>
        <w:t xml:space="preserve"> </w:t>
      </w:r>
      <w:r>
        <w:t>of</w:t>
      </w:r>
      <w:r>
        <w:rPr>
          <w:spacing w:val="-5"/>
        </w:rPr>
        <w:t xml:space="preserve"> </w:t>
      </w:r>
      <w:r>
        <w:t>plans</w:t>
      </w:r>
      <w:r>
        <w:rPr>
          <w:spacing w:val="-5"/>
        </w:rPr>
        <w:t xml:space="preserve"> </w:t>
      </w:r>
      <w:r>
        <w:t>were</w:t>
      </w:r>
      <w:r>
        <w:rPr>
          <w:spacing w:val="-4"/>
        </w:rPr>
        <w:t xml:space="preserve"> </w:t>
      </w:r>
      <w:r>
        <w:t>on</w:t>
      </w:r>
      <w:r>
        <w:rPr>
          <w:spacing w:val="-4"/>
        </w:rPr>
        <w:t xml:space="preserve"> </w:t>
      </w:r>
      <w:r>
        <w:t>transport</w:t>
      </w:r>
      <w:r>
        <w:rPr>
          <w:spacing w:val="-5"/>
        </w:rPr>
        <w:t xml:space="preserve"> </w:t>
      </w:r>
      <w:r>
        <w:t>issues.</w:t>
      </w:r>
      <w:r>
        <w:rPr>
          <w:spacing w:val="-5"/>
        </w:rPr>
        <w:t xml:space="preserve"> </w:t>
      </w:r>
      <w:r>
        <w:t xml:space="preserve">People often sought information around the NDIS and an independent person to support and guide them through the NDIS trial and process. Where specific support was required on appeals of NDIS, </w:t>
      </w:r>
      <w:r>
        <w:t>clients in the NDIA trial were referred to agencies specifically</w:t>
      </w:r>
      <w:r>
        <w:rPr>
          <w:spacing w:val="-7"/>
        </w:rPr>
        <w:t xml:space="preserve"> </w:t>
      </w:r>
      <w:r>
        <w:t>funded</w:t>
      </w:r>
      <w:r>
        <w:rPr>
          <w:spacing w:val="-6"/>
        </w:rPr>
        <w:t xml:space="preserve"> </w:t>
      </w:r>
      <w:r>
        <w:t>for</w:t>
      </w:r>
      <w:r>
        <w:rPr>
          <w:spacing w:val="-7"/>
        </w:rPr>
        <w:t xml:space="preserve"> </w:t>
      </w:r>
      <w:r>
        <w:t>such</w:t>
      </w:r>
      <w:r>
        <w:rPr>
          <w:spacing w:val="-3"/>
        </w:rPr>
        <w:t xml:space="preserve"> </w:t>
      </w:r>
      <w:r>
        <w:t>work.</w:t>
      </w:r>
      <w:r>
        <w:rPr>
          <w:spacing w:val="-4"/>
        </w:rPr>
        <w:t xml:space="preserve"> </w:t>
      </w:r>
      <w:r>
        <w:t>eg</w:t>
      </w:r>
      <w:r>
        <w:rPr>
          <w:spacing w:val="-6"/>
        </w:rPr>
        <w:t xml:space="preserve"> </w:t>
      </w:r>
      <w:r>
        <w:t>MIDLAS,</w:t>
      </w:r>
      <w:r>
        <w:rPr>
          <w:spacing w:val="-4"/>
        </w:rPr>
        <w:t xml:space="preserve"> </w:t>
      </w:r>
      <w:r>
        <w:t>and</w:t>
      </w:r>
      <w:r>
        <w:rPr>
          <w:spacing w:val="-3"/>
        </w:rPr>
        <w:t xml:space="preserve"> </w:t>
      </w:r>
      <w:r>
        <w:t>PWdWA</w:t>
      </w:r>
      <w:r>
        <w:rPr>
          <w:spacing w:val="-6"/>
        </w:rPr>
        <w:t xml:space="preserve"> </w:t>
      </w:r>
      <w:r>
        <w:t>worked</w:t>
      </w:r>
      <w:r>
        <w:rPr>
          <w:spacing w:val="-6"/>
        </w:rPr>
        <w:t xml:space="preserve"> </w:t>
      </w:r>
      <w:r>
        <w:t>in</w:t>
      </w:r>
      <w:r>
        <w:rPr>
          <w:spacing w:val="-3"/>
        </w:rPr>
        <w:t xml:space="preserve"> </w:t>
      </w:r>
      <w:r>
        <w:t>partnership to</w:t>
      </w:r>
      <w:r>
        <w:rPr>
          <w:spacing w:val="-10"/>
        </w:rPr>
        <w:t xml:space="preserve"> </w:t>
      </w:r>
      <w:r>
        <w:t>avoid</w:t>
      </w:r>
      <w:r>
        <w:rPr>
          <w:spacing w:val="-10"/>
        </w:rPr>
        <w:t xml:space="preserve"> </w:t>
      </w:r>
      <w:r>
        <w:t>duplication.</w:t>
      </w:r>
      <w:r>
        <w:rPr>
          <w:spacing w:val="-13"/>
        </w:rPr>
        <w:t xml:space="preserve"> </w:t>
      </w:r>
      <w:r>
        <w:t>Our</w:t>
      </w:r>
      <w:r>
        <w:rPr>
          <w:spacing w:val="-12"/>
        </w:rPr>
        <w:t xml:space="preserve"> </w:t>
      </w:r>
      <w:r>
        <w:t>advocates</w:t>
      </w:r>
      <w:r>
        <w:rPr>
          <w:spacing w:val="-14"/>
        </w:rPr>
        <w:t xml:space="preserve"> </w:t>
      </w:r>
      <w:r>
        <w:t>also</w:t>
      </w:r>
      <w:r>
        <w:rPr>
          <w:spacing w:val="-10"/>
        </w:rPr>
        <w:t xml:space="preserve"> </w:t>
      </w:r>
      <w:r>
        <w:t>supported</w:t>
      </w:r>
      <w:r>
        <w:rPr>
          <w:spacing w:val="-13"/>
        </w:rPr>
        <w:t xml:space="preserve"> </w:t>
      </w:r>
      <w:r>
        <w:t>people</w:t>
      </w:r>
      <w:r>
        <w:rPr>
          <w:spacing w:val="-10"/>
        </w:rPr>
        <w:t xml:space="preserve"> </w:t>
      </w:r>
      <w:r>
        <w:t>through</w:t>
      </w:r>
      <w:r>
        <w:rPr>
          <w:spacing w:val="-10"/>
        </w:rPr>
        <w:t xml:space="preserve"> </w:t>
      </w:r>
      <w:r>
        <w:t>complaints</w:t>
      </w:r>
      <w:r>
        <w:rPr>
          <w:spacing w:val="-14"/>
        </w:rPr>
        <w:t xml:space="preserve"> </w:t>
      </w:r>
      <w:r>
        <w:t xml:space="preserve">and appeals in the </w:t>
      </w:r>
      <w:r>
        <w:rPr>
          <w:spacing w:val="2"/>
        </w:rPr>
        <w:t xml:space="preserve">WA </w:t>
      </w:r>
      <w:r>
        <w:t>NDIS trial</w:t>
      </w:r>
      <w:r>
        <w:rPr>
          <w:spacing w:val="-11"/>
        </w:rPr>
        <w:t xml:space="preserve"> </w:t>
      </w:r>
      <w:r>
        <w:t>areas.</w:t>
      </w:r>
    </w:p>
    <w:p w:rsidR="009A0043" w:rsidRDefault="009A0043">
      <w:pPr>
        <w:pStyle w:val="BodyText"/>
        <w:spacing w:before="6"/>
        <w:rPr>
          <w:sz w:val="27"/>
        </w:rPr>
      </w:pPr>
    </w:p>
    <w:p w:rsidR="009A0043" w:rsidRDefault="00A95806">
      <w:pPr>
        <w:pStyle w:val="BodyText"/>
        <w:spacing w:before="1" w:line="276" w:lineRule="auto"/>
        <w:ind w:left="1339" w:right="996"/>
        <w:jc w:val="both"/>
      </w:pPr>
      <w:r>
        <w:t>In</w:t>
      </w:r>
      <w:r>
        <w:rPr>
          <w:spacing w:val="-15"/>
        </w:rPr>
        <w:t xml:space="preserve"> </w:t>
      </w:r>
      <w:r>
        <w:rPr>
          <w:spacing w:val="2"/>
        </w:rPr>
        <w:t>WA</w:t>
      </w:r>
      <w:r>
        <w:rPr>
          <w:spacing w:val="-13"/>
        </w:rPr>
        <w:t xml:space="preserve"> </w:t>
      </w:r>
      <w:r>
        <w:t>because</w:t>
      </w:r>
      <w:r>
        <w:rPr>
          <w:spacing w:val="-9"/>
        </w:rPr>
        <w:t xml:space="preserve"> </w:t>
      </w:r>
      <w:r>
        <w:t>we</w:t>
      </w:r>
      <w:r>
        <w:rPr>
          <w:spacing w:val="-9"/>
        </w:rPr>
        <w:t xml:space="preserve"> </w:t>
      </w:r>
      <w:r>
        <w:t>have</w:t>
      </w:r>
      <w:r>
        <w:rPr>
          <w:spacing w:val="-9"/>
        </w:rPr>
        <w:t xml:space="preserve"> </w:t>
      </w:r>
      <w:r>
        <w:t>two</w:t>
      </w:r>
      <w:r>
        <w:rPr>
          <w:spacing w:val="-9"/>
        </w:rPr>
        <w:t xml:space="preserve"> </w:t>
      </w:r>
      <w:r>
        <w:t>separate</w:t>
      </w:r>
      <w:r>
        <w:rPr>
          <w:spacing w:val="-11"/>
        </w:rPr>
        <w:t xml:space="preserve"> </w:t>
      </w:r>
      <w:r>
        <w:t>systems,</w:t>
      </w:r>
      <w:r>
        <w:rPr>
          <w:spacing w:val="-13"/>
        </w:rPr>
        <w:t xml:space="preserve"> </w:t>
      </w:r>
      <w:r>
        <w:t>WANDIS</w:t>
      </w:r>
      <w:r>
        <w:rPr>
          <w:spacing w:val="-9"/>
        </w:rPr>
        <w:t xml:space="preserve"> </w:t>
      </w:r>
      <w:r>
        <w:t>and</w:t>
      </w:r>
      <w:r>
        <w:rPr>
          <w:spacing w:val="-9"/>
        </w:rPr>
        <w:t xml:space="preserve"> </w:t>
      </w:r>
      <w:r>
        <w:t>NDIA,</w:t>
      </w:r>
      <w:r>
        <w:rPr>
          <w:spacing w:val="-11"/>
        </w:rPr>
        <w:t xml:space="preserve"> </w:t>
      </w:r>
      <w:r>
        <w:t>our</w:t>
      </w:r>
      <w:r>
        <w:rPr>
          <w:spacing w:val="-11"/>
        </w:rPr>
        <w:t xml:space="preserve"> </w:t>
      </w:r>
      <w:r>
        <w:t>staff</w:t>
      </w:r>
      <w:r>
        <w:rPr>
          <w:spacing w:val="-11"/>
        </w:rPr>
        <w:t xml:space="preserve"> </w:t>
      </w:r>
      <w:r>
        <w:t>have to be across two systems and our representation and feedback from people with disability</w:t>
      </w:r>
      <w:r>
        <w:rPr>
          <w:spacing w:val="-13"/>
        </w:rPr>
        <w:t xml:space="preserve"> </w:t>
      </w:r>
      <w:r>
        <w:t>is</w:t>
      </w:r>
      <w:r>
        <w:rPr>
          <w:spacing w:val="-10"/>
        </w:rPr>
        <w:t xml:space="preserve"> </w:t>
      </w:r>
      <w:r>
        <w:t>through</w:t>
      </w:r>
      <w:r>
        <w:rPr>
          <w:spacing w:val="-12"/>
        </w:rPr>
        <w:t xml:space="preserve"> </w:t>
      </w:r>
      <w:r>
        <w:t>to</w:t>
      </w:r>
      <w:r>
        <w:rPr>
          <w:spacing w:val="-12"/>
        </w:rPr>
        <w:t xml:space="preserve"> </w:t>
      </w:r>
      <w:r>
        <w:t>two</w:t>
      </w:r>
      <w:r>
        <w:rPr>
          <w:spacing w:val="-9"/>
        </w:rPr>
        <w:t xml:space="preserve"> </w:t>
      </w:r>
      <w:r>
        <w:t>systems.</w:t>
      </w:r>
      <w:r>
        <w:rPr>
          <w:spacing w:val="-12"/>
        </w:rPr>
        <w:t xml:space="preserve"> </w:t>
      </w:r>
      <w:r>
        <w:t>This</w:t>
      </w:r>
      <w:r>
        <w:rPr>
          <w:spacing w:val="-13"/>
        </w:rPr>
        <w:t xml:space="preserve"> </w:t>
      </w:r>
      <w:r>
        <w:t>has</w:t>
      </w:r>
      <w:r>
        <w:rPr>
          <w:spacing w:val="-14"/>
        </w:rPr>
        <w:t xml:space="preserve"> </w:t>
      </w:r>
      <w:r>
        <w:t>meant</w:t>
      </w:r>
      <w:r>
        <w:rPr>
          <w:spacing w:val="-12"/>
        </w:rPr>
        <w:t xml:space="preserve"> </w:t>
      </w:r>
      <w:r>
        <w:t>a</w:t>
      </w:r>
      <w:r>
        <w:rPr>
          <w:spacing w:val="-12"/>
        </w:rPr>
        <w:t xml:space="preserve"> </w:t>
      </w:r>
      <w:r>
        <w:t>doubling</w:t>
      </w:r>
      <w:r>
        <w:rPr>
          <w:spacing w:val="-12"/>
        </w:rPr>
        <w:t xml:space="preserve"> </w:t>
      </w:r>
      <w:r>
        <w:t>of</w:t>
      </w:r>
      <w:r>
        <w:rPr>
          <w:spacing w:val="-10"/>
        </w:rPr>
        <w:t xml:space="preserve"> </w:t>
      </w:r>
      <w:r>
        <w:t>workload</w:t>
      </w:r>
      <w:r>
        <w:rPr>
          <w:spacing w:val="-12"/>
        </w:rPr>
        <w:t xml:space="preserve"> </w:t>
      </w:r>
      <w:r>
        <w:t>as</w:t>
      </w:r>
      <w:r>
        <w:rPr>
          <w:spacing w:val="-10"/>
        </w:rPr>
        <w:t xml:space="preserve"> </w:t>
      </w:r>
      <w:r>
        <w:t>staff keep up to date and eng</w:t>
      </w:r>
      <w:r>
        <w:t xml:space="preserve">age with people and organizations in both trials. </w:t>
      </w:r>
      <w:r>
        <w:rPr>
          <w:spacing w:val="1"/>
        </w:rPr>
        <w:t>We</w:t>
      </w:r>
      <w:r>
        <w:rPr>
          <w:spacing w:val="-47"/>
        </w:rPr>
        <w:t xml:space="preserve"> </w:t>
      </w:r>
      <w:r>
        <w:t xml:space="preserve">have been in advisory groups as the consumer peak in both trials. </w:t>
      </w:r>
      <w:r>
        <w:rPr>
          <w:spacing w:val="2"/>
        </w:rPr>
        <w:t xml:space="preserve">We </w:t>
      </w:r>
      <w:r>
        <w:t xml:space="preserve">have been part of co-design groups in both trials. </w:t>
      </w:r>
      <w:r>
        <w:rPr>
          <w:spacing w:val="1"/>
        </w:rPr>
        <w:t xml:space="preserve">We </w:t>
      </w:r>
      <w:r>
        <w:t>have attended information sessions and briefings in both</w:t>
      </w:r>
      <w:r>
        <w:t xml:space="preserve"> </w:t>
      </w:r>
      <w:r>
        <w:t>trials.</w:t>
      </w:r>
    </w:p>
    <w:p w:rsidR="009A0043" w:rsidRDefault="009A0043">
      <w:pPr>
        <w:pStyle w:val="BodyText"/>
        <w:spacing w:before="7"/>
        <w:rPr>
          <w:sz w:val="27"/>
        </w:rPr>
      </w:pPr>
    </w:p>
    <w:p w:rsidR="009A0043" w:rsidRDefault="00A95806">
      <w:pPr>
        <w:pStyle w:val="BodyText"/>
        <w:spacing w:line="276" w:lineRule="auto"/>
        <w:ind w:left="1340" w:right="1031"/>
        <w:jc w:val="both"/>
      </w:pPr>
      <w:r>
        <w:t>In both trial sites, clients have identified that they felt they were excluded from the decision making process that determined what is ‘reasonable and necessary’ in</w:t>
      </w:r>
    </w:p>
    <w:p w:rsidR="009A0043" w:rsidRDefault="009A0043">
      <w:pPr>
        <w:spacing w:line="276" w:lineRule="auto"/>
        <w:jc w:val="both"/>
        <w:sectPr w:rsidR="009A0043">
          <w:pgSz w:w="11910" w:h="16840"/>
          <w:pgMar w:top="1580" w:right="440" w:bottom="1400" w:left="460" w:header="0" w:footer="1212" w:gutter="0"/>
          <w:cols w:space="720"/>
        </w:sectPr>
      </w:pPr>
    </w:p>
    <w:p w:rsidR="009A0043" w:rsidRDefault="00A95806">
      <w:pPr>
        <w:pStyle w:val="BodyText"/>
        <w:spacing w:before="79" w:line="276" w:lineRule="auto"/>
        <w:ind w:left="980" w:right="1432"/>
      </w:pPr>
      <w:r>
        <w:lastRenderedPageBreak/>
        <w:t>terms of funding and planning. Clients felt that the ‘reasonable and nec</w:t>
      </w:r>
      <w:r>
        <w:t>essary’ principles are largely constructed to support the bureaucracy rather than them as people who are central to the planning. This is further exacerbated by the lack of transparency in justification of the application of 'reasonable and necessary' prin</w:t>
      </w:r>
      <w:r>
        <w:t>ciples. As both systems have been evolving and changing there has been confusion and misinformation on policy that advocates are supporting people to navigate.</w:t>
      </w:r>
    </w:p>
    <w:p w:rsidR="009A0043" w:rsidRDefault="009A0043">
      <w:pPr>
        <w:pStyle w:val="BodyText"/>
        <w:rPr>
          <w:sz w:val="20"/>
        </w:rPr>
      </w:pPr>
    </w:p>
    <w:p w:rsidR="009A0043" w:rsidRDefault="009A0043">
      <w:pPr>
        <w:pStyle w:val="BodyText"/>
        <w:rPr>
          <w:sz w:val="20"/>
        </w:rPr>
      </w:pPr>
    </w:p>
    <w:p w:rsidR="009A0043" w:rsidRDefault="00A95806">
      <w:pPr>
        <w:pStyle w:val="BodyText"/>
        <w:spacing w:before="3"/>
        <w:rPr>
          <w:sz w:val="22"/>
        </w:rPr>
      </w:pPr>
      <w:r>
        <w:pict>
          <v:group id="_x0000_s2260" style="position:absolute;margin-left:61.1pt;margin-top:14.8pt;width:455.25pt;height:269.7pt;z-index:1456;mso-wrap-distance-left:0;mso-wrap-distance-right:0;mso-position-horizontal-relative:page" coordorigin="1222,296" coordsize="9105,5394">
            <v:shape id="_x0000_s2262" style="position:absolute;left:1252;top:325;width:9045;height:5334" coordorigin="1252,326" coordsize="9045,5334" path="m1252,1183r3,-74l1264,1037r16,-70l1300,899r26,-66l1358,771r36,-60l1434,655r45,-53l1528,553r53,-45l1637,467r60,-36l1760,400r65,-26l1893,353r70,-15l2036,329r74,-3l9439,326r74,3l9586,338r70,15l9724,374r65,26l9852,431r60,36l9968,508r53,45l10070,602r45,53l10155,711r36,60l10223,833r26,66l10269,967r16,70l10294,1109r3,74l10297,4802r-3,74l10285,4948r-16,70l10249,5086r-26,66l10191,5215r-36,59l10115,5331r-45,52l10021,5432r-53,45l9912,5518r-60,36l9789,5585r-65,26l9656,5632r-70,15l9513,5656r-74,4l2110,5660r-74,-4l1963,5647r-70,-15l1825,5611r-65,-26l1697,5554r-60,-36l1581,5477r-53,-45l1479,5383r-45,-52l1394,5274r-36,-59l1326,5152r-26,-66l1280,5018r-16,-70l1255,4876r-3,-74l1252,1183xe" filled="f" strokecolor="#8064a2" strokeweight="3pt">
              <v:path arrowok="t"/>
            </v:shape>
            <v:shape id="_x0000_s2261" type="#_x0000_t202" style="position:absolute;left:1222;top:295;width:9105;height:5394" filled="f" stroked="f">
              <v:textbox inset="0,0,0,0">
                <w:txbxContent>
                  <w:p w:rsidR="009A0043" w:rsidRDefault="009A0043">
                    <w:pPr>
                      <w:spacing w:before="4"/>
                      <w:rPr>
                        <w:sz w:val="33"/>
                      </w:rPr>
                    </w:pPr>
                  </w:p>
                  <w:p w:rsidR="009A0043" w:rsidRDefault="00A95806">
                    <w:pPr>
                      <w:ind w:left="455"/>
                      <w:rPr>
                        <w:b/>
                        <w:sz w:val="24"/>
                      </w:rPr>
                    </w:pPr>
                    <w:r>
                      <w:rPr>
                        <w:b/>
                        <w:sz w:val="24"/>
                      </w:rPr>
                      <w:t>Case Study</w:t>
                    </w:r>
                  </w:p>
                  <w:p w:rsidR="009A0043" w:rsidRDefault="009A0043">
                    <w:pPr>
                      <w:spacing w:before="10"/>
                      <w:rPr>
                        <w:sz w:val="20"/>
                      </w:rPr>
                    </w:pPr>
                  </w:p>
                  <w:p w:rsidR="009A0043" w:rsidRDefault="00A95806">
                    <w:pPr>
                      <w:spacing w:line="276" w:lineRule="auto"/>
                      <w:ind w:left="455" w:right="452"/>
                      <w:rPr>
                        <w:sz w:val="24"/>
                      </w:rPr>
                    </w:pPr>
                    <w:r>
                      <w:rPr>
                        <w:sz w:val="24"/>
                      </w:rPr>
                      <w:t>Owen’s Local Coordinator had told him that despite him self-managing his WA N</w:t>
                    </w:r>
                    <w:r>
                      <w:rPr>
                        <w:sz w:val="24"/>
                      </w:rPr>
                      <w:t>DIS plan, Owen did not have the right to hire his own support workers. Owen did not understand why so he contacted PWdWA for advocacy. The advocate provided Owen with information such as the relevant DSC Self- Managing policy and guide to hiring your own s</w:t>
                    </w:r>
                    <w:r>
                      <w:rPr>
                        <w:sz w:val="24"/>
                      </w:rPr>
                      <w:t>upport workers (from My Place) to ensure Owen understood his rights and obligations under his decision to self-manage. The advocate also supported Owen’s self- advocacy, suggesting that he attempt to gain written responses from DSC and reference the releva</w:t>
                    </w:r>
                    <w:r>
                      <w:rPr>
                        <w:sz w:val="24"/>
                      </w:rPr>
                      <w:t>nt WA NDIS policy. Owen made enquires to relevant DSC staff who informed him that he did in fact have the authority under self- management to hire support workers of his choice. This meant Owen had greater control over the services he receives and how it a</w:t>
                    </w:r>
                    <w:r>
                      <w:rPr>
                        <w:sz w:val="24"/>
                      </w:rPr>
                      <w:t>ffects his life.</w:t>
                    </w:r>
                  </w:p>
                </w:txbxContent>
              </v:textbox>
            </v:shape>
            <w10:wrap type="topAndBottom" anchorx="page"/>
          </v:group>
        </w:pict>
      </w:r>
    </w:p>
    <w:p w:rsidR="009A0043" w:rsidRDefault="009A0043">
      <w:pPr>
        <w:pStyle w:val="BodyText"/>
        <w:rPr>
          <w:sz w:val="26"/>
        </w:rPr>
      </w:pPr>
    </w:p>
    <w:p w:rsidR="009A0043" w:rsidRDefault="009A0043">
      <w:pPr>
        <w:pStyle w:val="BodyText"/>
        <w:spacing w:before="3"/>
        <w:rPr>
          <w:sz w:val="27"/>
        </w:rPr>
      </w:pPr>
    </w:p>
    <w:p w:rsidR="009A0043" w:rsidRDefault="00A95806">
      <w:pPr>
        <w:pStyle w:val="Heading3"/>
      </w:pPr>
      <w:r>
        <w:t>Individual Advocacy funded by DSC</w:t>
      </w:r>
    </w:p>
    <w:p w:rsidR="009A0043" w:rsidRDefault="009A0043">
      <w:pPr>
        <w:pStyle w:val="BodyText"/>
        <w:spacing w:before="7"/>
        <w:rPr>
          <w:b/>
          <w:i/>
          <w:sz w:val="20"/>
        </w:rPr>
      </w:pPr>
    </w:p>
    <w:p w:rsidR="009A0043" w:rsidRDefault="00A95806">
      <w:pPr>
        <w:pStyle w:val="BodyText"/>
        <w:spacing w:line="276" w:lineRule="auto"/>
        <w:ind w:left="979" w:right="1353"/>
        <w:jc w:val="both"/>
      </w:pPr>
      <w:r>
        <w:t xml:space="preserve">PWdWA advocated with 302 individuals across Western Australia on 357 issues. </w:t>
      </w:r>
      <w:r>
        <w:rPr>
          <w:spacing w:val="1"/>
        </w:rPr>
        <w:t xml:space="preserve">We </w:t>
      </w:r>
      <w:r>
        <w:t>provided information to 142 individuals. The individuals contacting PWdWA seeking advocacy included people from a range of age groups, backgrounds, disabilities,</w:t>
      </w:r>
      <w:r>
        <w:rPr>
          <w:spacing w:val="-5"/>
        </w:rPr>
        <w:t xml:space="preserve"> </w:t>
      </w:r>
      <w:r>
        <w:t>geographical</w:t>
      </w:r>
      <w:r>
        <w:rPr>
          <w:spacing w:val="-6"/>
        </w:rPr>
        <w:t xml:space="preserve"> </w:t>
      </w:r>
      <w:r>
        <w:t>areas,</w:t>
      </w:r>
      <w:r>
        <w:rPr>
          <w:spacing w:val="-5"/>
        </w:rPr>
        <w:t xml:space="preserve"> </w:t>
      </w:r>
      <w:r>
        <w:t>as</w:t>
      </w:r>
      <w:r>
        <w:rPr>
          <w:spacing w:val="-8"/>
        </w:rPr>
        <w:t xml:space="preserve"> </w:t>
      </w:r>
      <w:r>
        <w:t>well</w:t>
      </w:r>
      <w:r>
        <w:rPr>
          <w:spacing w:val="-6"/>
        </w:rPr>
        <w:t xml:space="preserve"> </w:t>
      </w:r>
      <w:r>
        <w:t>as</w:t>
      </w:r>
      <w:r>
        <w:rPr>
          <w:spacing w:val="-5"/>
        </w:rPr>
        <w:t xml:space="preserve"> </w:t>
      </w:r>
      <w:r>
        <w:t>those</w:t>
      </w:r>
      <w:r>
        <w:rPr>
          <w:spacing w:val="-4"/>
        </w:rPr>
        <w:t xml:space="preserve"> </w:t>
      </w:r>
      <w:r>
        <w:t>participating</w:t>
      </w:r>
      <w:r>
        <w:rPr>
          <w:spacing w:val="-7"/>
        </w:rPr>
        <w:t xml:space="preserve"> </w:t>
      </w:r>
      <w:r>
        <w:t>in</w:t>
      </w:r>
      <w:r>
        <w:rPr>
          <w:spacing w:val="-4"/>
        </w:rPr>
        <w:t xml:space="preserve"> </w:t>
      </w:r>
      <w:r>
        <w:t>the</w:t>
      </w:r>
      <w:r>
        <w:rPr>
          <w:spacing w:val="-9"/>
        </w:rPr>
        <w:t xml:space="preserve"> </w:t>
      </w:r>
      <w:r>
        <w:t>NDIS</w:t>
      </w:r>
      <w:r>
        <w:rPr>
          <w:spacing w:val="-5"/>
        </w:rPr>
        <w:t xml:space="preserve"> </w:t>
      </w:r>
      <w:r>
        <w:t>and</w:t>
      </w:r>
      <w:r>
        <w:rPr>
          <w:spacing w:val="-9"/>
        </w:rPr>
        <w:t xml:space="preserve"> </w:t>
      </w:r>
      <w:r>
        <w:rPr>
          <w:spacing w:val="1"/>
        </w:rPr>
        <w:t xml:space="preserve">WA </w:t>
      </w:r>
      <w:r>
        <w:t>NDIS (formerly My Way) T</w:t>
      </w:r>
      <w:r>
        <w:t>rial Sites. The majority of people contacting PWdWA come from the metropolitan area of Perth. Of these, most live in the Perth Metro non-NDIS</w:t>
      </w:r>
      <w:r>
        <w:rPr>
          <w:spacing w:val="-9"/>
        </w:rPr>
        <w:t xml:space="preserve"> </w:t>
      </w:r>
      <w:r>
        <w:t>area.</w:t>
      </w:r>
      <w:r>
        <w:rPr>
          <w:spacing w:val="50"/>
        </w:rPr>
        <w:t xml:space="preserve"> </w:t>
      </w:r>
      <w:r>
        <w:t>In</w:t>
      </w:r>
      <w:r>
        <w:rPr>
          <w:spacing w:val="-9"/>
        </w:rPr>
        <w:t xml:space="preserve"> </w:t>
      </w:r>
      <w:r>
        <w:t>terms</w:t>
      </w:r>
      <w:r>
        <w:rPr>
          <w:spacing w:val="-8"/>
        </w:rPr>
        <w:t xml:space="preserve"> </w:t>
      </w:r>
      <w:r>
        <w:t>of</w:t>
      </w:r>
      <w:r>
        <w:rPr>
          <w:spacing w:val="-7"/>
        </w:rPr>
        <w:t xml:space="preserve"> </w:t>
      </w:r>
      <w:r>
        <w:t>age,</w:t>
      </w:r>
      <w:r>
        <w:rPr>
          <w:spacing w:val="-10"/>
        </w:rPr>
        <w:t xml:space="preserve"> </w:t>
      </w:r>
      <w:r>
        <w:t>the</w:t>
      </w:r>
      <w:r>
        <w:rPr>
          <w:spacing w:val="-9"/>
        </w:rPr>
        <w:t xml:space="preserve"> </w:t>
      </w:r>
      <w:r>
        <w:t>majority</w:t>
      </w:r>
      <w:r>
        <w:rPr>
          <w:spacing w:val="-10"/>
        </w:rPr>
        <w:t xml:space="preserve"> </w:t>
      </w:r>
      <w:r>
        <w:t>of</w:t>
      </w:r>
      <w:r>
        <w:rPr>
          <w:spacing w:val="-7"/>
        </w:rPr>
        <w:t xml:space="preserve"> </w:t>
      </w:r>
      <w:r>
        <w:t>people</w:t>
      </w:r>
      <w:r>
        <w:rPr>
          <w:spacing w:val="-7"/>
        </w:rPr>
        <w:t xml:space="preserve"> </w:t>
      </w:r>
      <w:r>
        <w:t>were</w:t>
      </w:r>
      <w:r>
        <w:rPr>
          <w:spacing w:val="-7"/>
        </w:rPr>
        <w:t xml:space="preserve"> </w:t>
      </w:r>
      <w:r>
        <w:t>in</w:t>
      </w:r>
      <w:r>
        <w:rPr>
          <w:spacing w:val="-7"/>
        </w:rPr>
        <w:t xml:space="preserve"> </w:t>
      </w:r>
      <w:r>
        <w:t>the</w:t>
      </w:r>
      <w:r>
        <w:rPr>
          <w:spacing w:val="-11"/>
        </w:rPr>
        <w:t xml:space="preserve"> </w:t>
      </w:r>
      <w:r>
        <w:t>31</w:t>
      </w:r>
      <w:r>
        <w:rPr>
          <w:spacing w:val="-7"/>
        </w:rPr>
        <w:t xml:space="preserve"> </w:t>
      </w:r>
      <w:r>
        <w:t>to</w:t>
      </w:r>
      <w:r>
        <w:rPr>
          <w:spacing w:val="-7"/>
        </w:rPr>
        <w:t xml:space="preserve"> </w:t>
      </w:r>
      <w:r>
        <w:t>54</w:t>
      </w:r>
      <w:r>
        <w:rPr>
          <w:spacing w:val="-7"/>
        </w:rPr>
        <w:t xml:space="preserve"> </w:t>
      </w:r>
      <w:r>
        <w:t>range.</w:t>
      </w:r>
    </w:p>
    <w:p w:rsidR="009A0043" w:rsidRDefault="00A95806">
      <w:pPr>
        <w:pStyle w:val="BodyText"/>
        <w:spacing w:before="200" w:line="276" w:lineRule="auto"/>
        <w:ind w:left="979" w:right="1358"/>
        <w:jc w:val="both"/>
      </w:pPr>
      <w:r>
        <w:t>In</w:t>
      </w:r>
      <w:r>
        <w:rPr>
          <w:spacing w:val="-15"/>
        </w:rPr>
        <w:t xml:space="preserve"> </w:t>
      </w:r>
      <w:r>
        <w:t>this</w:t>
      </w:r>
      <w:r>
        <w:rPr>
          <w:spacing w:val="-16"/>
        </w:rPr>
        <w:t xml:space="preserve"> </w:t>
      </w:r>
      <w:r>
        <w:t>reporting</w:t>
      </w:r>
      <w:r>
        <w:rPr>
          <w:spacing w:val="-17"/>
        </w:rPr>
        <w:t xml:space="preserve"> </w:t>
      </w:r>
      <w:r>
        <w:t>year,</w:t>
      </w:r>
      <w:r>
        <w:rPr>
          <w:spacing w:val="-15"/>
        </w:rPr>
        <w:t xml:space="preserve"> </w:t>
      </w:r>
      <w:r>
        <w:t>individuals</w:t>
      </w:r>
      <w:r>
        <w:rPr>
          <w:spacing w:val="-16"/>
        </w:rPr>
        <w:t xml:space="preserve"> </w:t>
      </w:r>
      <w:r>
        <w:t>with</w:t>
      </w:r>
      <w:r>
        <w:rPr>
          <w:spacing w:val="-15"/>
        </w:rPr>
        <w:t xml:space="preserve"> </w:t>
      </w:r>
      <w:r>
        <w:t>physical</w:t>
      </w:r>
      <w:r>
        <w:rPr>
          <w:spacing w:val="-16"/>
        </w:rPr>
        <w:t xml:space="preserve"> </w:t>
      </w:r>
      <w:r>
        <w:t>disability</w:t>
      </w:r>
      <w:r>
        <w:rPr>
          <w:spacing w:val="-18"/>
        </w:rPr>
        <w:t xml:space="preserve"> </w:t>
      </w:r>
      <w:r>
        <w:t>make</w:t>
      </w:r>
      <w:r>
        <w:rPr>
          <w:spacing w:val="-17"/>
        </w:rPr>
        <w:t xml:space="preserve"> </w:t>
      </w:r>
      <w:r>
        <w:t>up</w:t>
      </w:r>
      <w:r>
        <w:rPr>
          <w:spacing w:val="-17"/>
        </w:rPr>
        <w:t xml:space="preserve"> </w:t>
      </w:r>
      <w:r>
        <w:t>the</w:t>
      </w:r>
      <w:r>
        <w:rPr>
          <w:spacing w:val="-20"/>
        </w:rPr>
        <w:t xml:space="preserve"> </w:t>
      </w:r>
      <w:r>
        <w:t>main</w:t>
      </w:r>
      <w:r>
        <w:rPr>
          <w:spacing w:val="-17"/>
        </w:rPr>
        <w:t xml:space="preserve"> </w:t>
      </w:r>
      <w:r>
        <w:t>disability type</w:t>
      </w:r>
      <w:r>
        <w:rPr>
          <w:spacing w:val="-10"/>
        </w:rPr>
        <w:t xml:space="preserve"> </w:t>
      </w:r>
      <w:r>
        <w:t>of</w:t>
      </w:r>
      <w:r>
        <w:rPr>
          <w:spacing w:val="-8"/>
        </w:rPr>
        <w:t xml:space="preserve"> </w:t>
      </w:r>
      <w:r>
        <w:t>those</w:t>
      </w:r>
      <w:r>
        <w:rPr>
          <w:spacing w:val="-10"/>
        </w:rPr>
        <w:t xml:space="preserve"> </w:t>
      </w:r>
      <w:r>
        <w:t>people</w:t>
      </w:r>
      <w:r>
        <w:rPr>
          <w:spacing w:val="-10"/>
        </w:rPr>
        <w:t xml:space="preserve"> </w:t>
      </w:r>
      <w:r>
        <w:t>contacting</w:t>
      </w:r>
      <w:r>
        <w:rPr>
          <w:spacing w:val="-12"/>
        </w:rPr>
        <w:t xml:space="preserve"> </w:t>
      </w:r>
      <w:r>
        <w:t>PWdWA.</w:t>
      </w:r>
      <w:r>
        <w:rPr>
          <w:spacing w:val="-12"/>
        </w:rPr>
        <w:t xml:space="preserve"> </w:t>
      </w:r>
      <w:r>
        <w:t>This</w:t>
      </w:r>
      <w:r>
        <w:rPr>
          <w:spacing w:val="-13"/>
        </w:rPr>
        <w:t xml:space="preserve"> </w:t>
      </w:r>
      <w:r>
        <w:t>includes</w:t>
      </w:r>
      <w:r>
        <w:rPr>
          <w:spacing w:val="-11"/>
        </w:rPr>
        <w:t xml:space="preserve"> </w:t>
      </w:r>
      <w:r>
        <w:t>people</w:t>
      </w:r>
      <w:r>
        <w:rPr>
          <w:spacing w:val="-10"/>
        </w:rPr>
        <w:t xml:space="preserve"> </w:t>
      </w:r>
      <w:r>
        <w:t>with</w:t>
      </w:r>
      <w:r>
        <w:rPr>
          <w:spacing w:val="-10"/>
        </w:rPr>
        <w:t xml:space="preserve"> </w:t>
      </w:r>
      <w:r>
        <w:t>cerebral</w:t>
      </w:r>
      <w:r>
        <w:rPr>
          <w:spacing w:val="-11"/>
        </w:rPr>
        <w:t xml:space="preserve"> </w:t>
      </w:r>
      <w:r>
        <w:t>palsy, quadriplegia, though many of the people contacting us have dual diagnosis with other disability or health conditions. People w</w:t>
      </w:r>
      <w:r>
        <w:t>ith intellectual disability, is the next highest</w:t>
      </w:r>
      <w:r>
        <w:rPr>
          <w:spacing w:val="-9"/>
        </w:rPr>
        <w:t xml:space="preserve"> </w:t>
      </w:r>
      <w:r>
        <w:t>category,</w:t>
      </w:r>
      <w:r>
        <w:rPr>
          <w:spacing w:val="-9"/>
        </w:rPr>
        <w:t xml:space="preserve"> </w:t>
      </w:r>
      <w:r>
        <w:t>followed</w:t>
      </w:r>
      <w:r>
        <w:rPr>
          <w:spacing w:val="-9"/>
        </w:rPr>
        <w:t xml:space="preserve"> </w:t>
      </w:r>
      <w:r>
        <w:t>by</w:t>
      </w:r>
      <w:r>
        <w:rPr>
          <w:spacing w:val="-12"/>
        </w:rPr>
        <w:t xml:space="preserve"> </w:t>
      </w:r>
      <w:r>
        <w:t>people</w:t>
      </w:r>
      <w:r>
        <w:rPr>
          <w:spacing w:val="-9"/>
        </w:rPr>
        <w:t xml:space="preserve"> </w:t>
      </w:r>
      <w:r>
        <w:t>with</w:t>
      </w:r>
      <w:r>
        <w:rPr>
          <w:spacing w:val="-9"/>
        </w:rPr>
        <w:t xml:space="preserve"> </w:t>
      </w:r>
      <w:r>
        <w:t>autism,</w:t>
      </w:r>
      <w:r>
        <w:rPr>
          <w:spacing w:val="-9"/>
        </w:rPr>
        <w:t xml:space="preserve"> </w:t>
      </w:r>
      <w:r>
        <w:t>and</w:t>
      </w:r>
      <w:r>
        <w:rPr>
          <w:spacing w:val="-9"/>
        </w:rPr>
        <w:t xml:space="preserve"> </w:t>
      </w:r>
      <w:r>
        <w:t>then</w:t>
      </w:r>
      <w:r>
        <w:rPr>
          <w:spacing w:val="-11"/>
        </w:rPr>
        <w:t xml:space="preserve"> </w:t>
      </w:r>
      <w:r>
        <w:t>psychosocial</w:t>
      </w:r>
      <w:r>
        <w:rPr>
          <w:spacing w:val="-10"/>
        </w:rPr>
        <w:t xml:space="preserve"> </w:t>
      </w:r>
      <w:r>
        <w:t>disability.</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A95806">
      <w:pPr>
        <w:pStyle w:val="BodyText"/>
        <w:spacing w:before="79" w:line="276" w:lineRule="auto"/>
        <w:ind w:left="1339" w:right="995"/>
        <w:jc w:val="both"/>
      </w:pPr>
      <w:r>
        <w:lastRenderedPageBreak/>
        <w:t>The</w:t>
      </w:r>
      <w:r>
        <w:rPr>
          <w:spacing w:val="-14"/>
        </w:rPr>
        <w:t xml:space="preserve"> </w:t>
      </w:r>
      <w:r>
        <w:t>majority</w:t>
      </w:r>
      <w:r>
        <w:rPr>
          <w:spacing w:val="-15"/>
        </w:rPr>
        <w:t xml:space="preserve"> </w:t>
      </w:r>
      <w:r>
        <w:t>of</w:t>
      </w:r>
      <w:r>
        <w:rPr>
          <w:spacing w:val="-12"/>
        </w:rPr>
        <w:t xml:space="preserve"> </w:t>
      </w:r>
      <w:r>
        <w:t>people</w:t>
      </w:r>
      <w:r>
        <w:rPr>
          <w:spacing w:val="-14"/>
        </w:rPr>
        <w:t xml:space="preserve"> </w:t>
      </w:r>
      <w:r>
        <w:t>contacting</w:t>
      </w:r>
      <w:r>
        <w:rPr>
          <w:spacing w:val="-14"/>
        </w:rPr>
        <w:t xml:space="preserve"> </w:t>
      </w:r>
      <w:r>
        <w:t>us</w:t>
      </w:r>
      <w:r>
        <w:rPr>
          <w:spacing w:val="-15"/>
        </w:rPr>
        <w:t xml:space="preserve"> </w:t>
      </w:r>
      <w:r>
        <w:t>were</w:t>
      </w:r>
      <w:r>
        <w:rPr>
          <w:spacing w:val="-12"/>
        </w:rPr>
        <w:t xml:space="preserve"> </w:t>
      </w:r>
      <w:r>
        <w:t>self-referred.</w:t>
      </w:r>
      <w:r>
        <w:rPr>
          <w:spacing w:val="40"/>
        </w:rPr>
        <w:t xml:space="preserve"> </w:t>
      </w:r>
      <w:r>
        <w:t>A</w:t>
      </w:r>
      <w:r>
        <w:rPr>
          <w:spacing w:val="-14"/>
        </w:rPr>
        <w:t xml:space="preserve"> </w:t>
      </w:r>
      <w:r>
        <w:t>small</w:t>
      </w:r>
      <w:r>
        <w:rPr>
          <w:spacing w:val="-15"/>
        </w:rPr>
        <w:t xml:space="preserve"> </w:t>
      </w:r>
      <w:r>
        <w:t>number</w:t>
      </w:r>
      <w:r>
        <w:rPr>
          <w:spacing w:val="-13"/>
        </w:rPr>
        <w:t xml:space="preserve"> </w:t>
      </w:r>
      <w:r>
        <w:t>were</w:t>
      </w:r>
      <w:r>
        <w:rPr>
          <w:spacing w:val="-14"/>
        </w:rPr>
        <w:t xml:space="preserve"> </w:t>
      </w:r>
      <w:r>
        <w:t>from service</w:t>
      </w:r>
      <w:r>
        <w:rPr>
          <w:spacing w:val="-4"/>
        </w:rPr>
        <w:t xml:space="preserve"> </w:t>
      </w:r>
      <w:r>
        <w:t>providers,</w:t>
      </w:r>
      <w:r>
        <w:rPr>
          <w:spacing w:val="-5"/>
        </w:rPr>
        <w:t xml:space="preserve"> </w:t>
      </w:r>
      <w:r>
        <w:t>family</w:t>
      </w:r>
      <w:r>
        <w:rPr>
          <w:spacing w:val="-8"/>
        </w:rPr>
        <w:t xml:space="preserve"> </w:t>
      </w:r>
      <w:r>
        <w:t>members,</w:t>
      </w:r>
      <w:r>
        <w:rPr>
          <w:spacing w:val="-7"/>
        </w:rPr>
        <w:t xml:space="preserve"> </w:t>
      </w:r>
      <w:r>
        <w:t>friends,</w:t>
      </w:r>
      <w:r>
        <w:rPr>
          <w:spacing w:val="-5"/>
        </w:rPr>
        <w:t xml:space="preserve"> </w:t>
      </w:r>
      <w:r>
        <w:t>DSC</w:t>
      </w:r>
      <w:r>
        <w:rPr>
          <w:spacing w:val="-6"/>
        </w:rPr>
        <w:t xml:space="preserve"> </w:t>
      </w:r>
      <w:r>
        <w:t>staff</w:t>
      </w:r>
      <w:r>
        <w:rPr>
          <w:spacing w:val="-5"/>
        </w:rPr>
        <w:t xml:space="preserve"> </w:t>
      </w:r>
      <w:r>
        <w:t>and</w:t>
      </w:r>
      <w:r>
        <w:rPr>
          <w:spacing w:val="-4"/>
        </w:rPr>
        <w:t xml:space="preserve"> </w:t>
      </w:r>
      <w:r>
        <w:t>by</w:t>
      </w:r>
      <w:r>
        <w:rPr>
          <w:spacing w:val="-8"/>
        </w:rPr>
        <w:t xml:space="preserve"> </w:t>
      </w:r>
      <w:r>
        <w:t>word</w:t>
      </w:r>
      <w:r>
        <w:rPr>
          <w:spacing w:val="-4"/>
        </w:rPr>
        <w:t xml:space="preserve"> </w:t>
      </w:r>
      <w:r>
        <w:t>of</w:t>
      </w:r>
      <w:r>
        <w:rPr>
          <w:spacing w:val="-5"/>
        </w:rPr>
        <w:t xml:space="preserve"> </w:t>
      </w:r>
      <w:r>
        <w:t>mouth.</w:t>
      </w:r>
      <w:r>
        <w:rPr>
          <w:spacing w:val="-5"/>
        </w:rPr>
        <w:t xml:space="preserve"> </w:t>
      </w:r>
      <w:r>
        <w:t>At</w:t>
      </w:r>
      <w:r>
        <w:rPr>
          <w:spacing w:val="-7"/>
        </w:rPr>
        <w:t xml:space="preserve"> </w:t>
      </w:r>
      <w:r>
        <w:t>all times, the advocates ensured they contacted and communicated with the person with</w:t>
      </w:r>
      <w:r>
        <w:rPr>
          <w:spacing w:val="-15"/>
        </w:rPr>
        <w:t xml:space="preserve"> </w:t>
      </w:r>
      <w:r>
        <w:t>the</w:t>
      </w:r>
      <w:r>
        <w:rPr>
          <w:spacing w:val="-17"/>
        </w:rPr>
        <w:t xml:space="preserve"> </w:t>
      </w:r>
      <w:r>
        <w:t>disability</w:t>
      </w:r>
      <w:r>
        <w:rPr>
          <w:spacing w:val="-18"/>
        </w:rPr>
        <w:t xml:space="preserve"> </w:t>
      </w:r>
      <w:r>
        <w:t>to</w:t>
      </w:r>
      <w:r>
        <w:rPr>
          <w:spacing w:val="-15"/>
        </w:rPr>
        <w:t xml:space="preserve"> </w:t>
      </w:r>
      <w:r>
        <w:t>gain</w:t>
      </w:r>
      <w:r>
        <w:rPr>
          <w:spacing w:val="-15"/>
        </w:rPr>
        <w:t xml:space="preserve"> </w:t>
      </w:r>
      <w:r>
        <w:t>their</w:t>
      </w:r>
      <w:r>
        <w:rPr>
          <w:spacing w:val="-17"/>
        </w:rPr>
        <w:t xml:space="preserve"> </w:t>
      </w:r>
      <w:r>
        <w:t>consent</w:t>
      </w:r>
      <w:r>
        <w:rPr>
          <w:spacing w:val="-15"/>
        </w:rPr>
        <w:t xml:space="preserve"> </w:t>
      </w:r>
      <w:r>
        <w:t>and</w:t>
      </w:r>
      <w:r>
        <w:rPr>
          <w:spacing w:val="-17"/>
        </w:rPr>
        <w:t xml:space="preserve"> </w:t>
      </w:r>
      <w:r>
        <w:t>clarification</w:t>
      </w:r>
      <w:r>
        <w:rPr>
          <w:spacing w:val="-17"/>
        </w:rPr>
        <w:t xml:space="preserve"> </w:t>
      </w:r>
      <w:r>
        <w:t>of</w:t>
      </w:r>
      <w:r>
        <w:rPr>
          <w:spacing w:val="-15"/>
        </w:rPr>
        <w:t xml:space="preserve"> </w:t>
      </w:r>
      <w:r>
        <w:t>their</w:t>
      </w:r>
      <w:r>
        <w:rPr>
          <w:spacing w:val="-17"/>
        </w:rPr>
        <w:t xml:space="preserve"> </w:t>
      </w:r>
      <w:r>
        <w:t>wishes</w:t>
      </w:r>
      <w:r>
        <w:rPr>
          <w:spacing w:val="-16"/>
        </w:rPr>
        <w:t xml:space="preserve"> </w:t>
      </w:r>
      <w:r>
        <w:t>before</w:t>
      </w:r>
      <w:r>
        <w:rPr>
          <w:spacing w:val="-17"/>
        </w:rPr>
        <w:t xml:space="preserve"> </w:t>
      </w:r>
      <w:r>
        <w:t>taking any</w:t>
      </w:r>
      <w:r>
        <w:rPr>
          <w:spacing w:val="-3"/>
        </w:rPr>
        <w:t xml:space="preserve"> </w:t>
      </w:r>
      <w:r>
        <w:t>action.</w:t>
      </w:r>
    </w:p>
    <w:p w:rsidR="009A0043" w:rsidRDefault="00A95806">
      <w:pPr>
        <w:pStyle w:val="BodyText"/>
        <w:spacing w:before="202" w:line="278" w:lineRule="auto"/>
        <w:ind w:left="1339" w:right="996"/>
        <w:jc w:val="both"/>
      </w:pPr>
      <w:r>
        <w:t>The major issues experienced by people contacting our service during this period include:</w:t>
      </w:r>
    </w:p>
    <w:p w:rsidR="009A0043" w:rsidRDefault="00A95806">
      <w:pPr>
        <w:pStyle w:val="ListParagraph"/>
        <w:numPr>
          <w:ilvl w:val="0"/>
          <w:numId w:val="1"/>
        </w:numPr>
        <w:tabs>
          <w:tab w:val="left" w:pos="2060"/>
        </w:tabs>
        <w:spacing w:before="193" w:line="276" w:lineRule="auto"/>
        <w:ind w:right="995"/>
        <w:jc w:val="both"/>
        <w:rPr>
          <w:sz w:val="24"/>
        </w:rPr>
      </w:pPr>
      <w:r>
        <w:rPr>
          <w:sz w:val="24"/>
        </w:rPr>
        <w:t>Disability and Mental Health Services, and Equipment provision – In this category</w:t>
      </w:r>
      <w:r>
        <w:rPr>
          <w:spacing w:val="-10"/>
          <w:sz w:val="24"/>
        </w:rPr>
        <w:t xml:space="preserve"> </w:t>
      </w:r>
      <w:r>
        <w:rPr>
          <w:sz w:val="24"/>
        </w:rPr>
        <w:t>we</w:t>
      </w:r>
      <w:r>
        <w:rPr>
          <w:spacing w:val="-9"/>
          <w:sz w:val="24"/>
        </w:rPr>
        <w:t xml:space="preserve"> </w:t>
      </w:r>
      <w:r>
        <w:rPr>
          <w:sz w:val="24"/>
        </w:rPr>
        <w:t>are</w:t>
      </w:r>
      <w:r>
        <w:rPr>
          <w:spacing w:val="-9"/>
          <w:sz w:val="24"/>
        </w:rPr>
        <w:t xml:space="preserve"> </w:t>
      </w:r>
      <w:r>
        <w:rPr>
          <w:sz w:val="24"/>
        </w:rPr>
        <w:t>advocating</w:t>
      </w:r>
      <w:r>
        <w:rPr>
          <w:spacing w:val="-12"/>
          <w:sz w:val="24"/>
        </w:rPr>
        <w:t xml:space="preserve"> </w:t>
      </w:r>
      <w:r>
        <w:rPr>
          <w:sz w:val="24"/>
        </w:rPr>
        <w:t>with</w:t>
      </w:r>
      <w:r>
        <w:rPr>
          <w:spacing w:val="-9"/>
          <w:sz w:val="24"/>
        </w:rPr>
        <w:t xml:space="preserve"> </w:t>
      </w:r>
      <w:r>
        <w:rPr>
          <w:sz w:val="24"/>
        </w:rPr>
        <w:t>people</w:t>
      </w:r>
      <w:r>
        <w:rPr>
          <w:spacing w:val="-12"/>
          <w:sz w:val="24"/>
        </w:rPr>
        <w:t xml:space="preserve"> </w:t>
      </w:r>
      <w:r>
        <w:rPr>
          <w:sz w:val="24"/>
        </w:rPr>
        <w:t>to</w:t>
      </w:r>
      <w:r>
        <w:rPr>
          <w:spacing w:val="-9"/>
          <w:sz w:val="24"/>
        </w:rPr>
        <w:t xml:space="preserve"> </w:t>
      </w:r>
      <w:r>
        <w:rPr>
          <w:sz w:val="24"/>
        </w:rPr>
        <w:t>get</w:t>
      </w:r>
      <w:r>
        <w:rPr>
          <w:spacing w:val="-12"/>
          <w:sz w:val="24"/>
        </w:rPr>
        <w:t xml:space="preserve"> </w:t>
      </w:r>
      <w:r>
        <w:rPr>
          <w:sz w:val="24"/>
        </w:rPr>
        <w:t>funding</w:t>
      </w:r>
      <w:r>
        <w:rPr>
          <w:spacing w:val="-12"/>
          <w:sz w:val="24"/>
        </w:rPr>
        <w:t xml:space="preserve"> </w:t>
      </w:r>
      <w:r>
        <w:rPr>
          <w:sz w:val="24"/>
        </w:rPr>
        <w:t>for</w:t>
      </w:r>
      <w:r>
        <w:rPr>
          <w:spacing w:val="-11"/>
          <w:sz w:val="24"/>
        </w:rPr>
        <w:t xml:space="preserve"> </w:t>
      </w:r>
      <w:r>
        <w:rPr>
          <w:sz w:val="24"/>
        </w:rPr>
        <w:t>equipment,</w:t>
      </w:r>
      <w:r>
        <w:rPr>
          <w:spacing w:val="-12"/>
          <w:sz w:val="24"/>
        </w:rPr>
        <w:t xml:space="preserve"> </w:t>
      </w:r>
      <w:r>
        <w:rPr>
          <w:sz w:val="24"/>
        </w:rPr>
        <w:t>or</w:t>
      </w:r>
      <w:r>
        <w:rPr>
          <w:spacing w:val="-11"/>
          <w:sz w:val="24"/>
        </w:rPr>
        <w:t xml:space="preserve"> </w:t>
      </w:r>
      <w:r>
        <w:rPr>
          <w:sz w:val="24"/>
        </w:rPr>
        <w:t xml:space="preserve">are trying to access </w:t>
      </w:r>
      <w:r>
        <w:rPr>
          <w:sz w:val="24"/>
        </w:rPr>
        <w:t xml:space="preserve">programs of support and having difficulty. </w:t>
      </w:r>
      <w:r>
        <w:rPr>
          <w:spacing w:val="2"/>
          <w:sz w:val="24"/>
        </w:rPr>
        <w:t xml:space="preserve">We </w:t>
      </w:r>
      <w:r>
        <w:rPr>
          <w:sz w:val="24"/>
        </w:rPr>
        <w:t>also provide advocacy where people are changing providers, and supporting people to speak</w:t>
      </w:r>
      <w:r>
        <w:rPr>
          <w:spacing w:val="-5"/>
          <w:sz w:val="24"/>
        </w:rPr>
        <w:t xml:space="preserve"> </w:t>
      </w:r>
      <w:r>
        <w:rPr>
          <w:sz w:val="24"/>
        </w:rPr>
        <w:t>up</w:t>
      </w:r>
      <w:r>
        <w:rPr>
          <w:spacing w:val="-4"/>
          <w:sz w:val="24"/>
        </w:rPr>
        <w:t xml:space="preserve"> </w:t>
      </w:r>
      <w:r>
        <w:rPr>
          <w:sz w:val="24"/>
        </w:rPr>
        <w:t>when</w:t>
      </w:r>
      <w:r>
        <w:rPr>
          <w:spacing w:val="-4"/>
          <w:sz w:val="24"/>
        </w:rPr>
        <w:t xml:space="preserve"> </w:t>
      </w:r>
      <w:r>
        <w:rPr>
          <w:sz w:val="24"/>
        </w:rPr>
        <w:t>they</w:t>
      </w:r>
      <w:r>
        <w:rPr>
          <w:spacing w:val="-8"/>
          <w:sz w:val="24"/>
        </w:rPr>
        <w:t xml:space="preserve"> </w:t>
      </w:r>
      <w:r>
        <w:rPr>
          <w:sz w:val="24"/>
        </w:rPr>
        <w:t>are</w:t>
      </w:r>
      <w:r>
        <w:rPr>
          <w:spacing w:val="-4"/>
          <w:sz w:val="24"/>
        </w:rPr>
        <w:t xml:space="preserve"> </w:t>
      </w:r>
      <w:r>
        <w:rPr>
          <w:sz w:val="24"/>
        </w:rPr>
        <w:t>not</w:t>
      </w:r>
      <w:r>
        <w:rPr>
          <w:spacing w:val="-5"/>
          <w:sz w:val="24"/>
        </w:rPr>
        <w:t xml:space="preserve"> </w:t>
      </w:r>
      <w:r>
        <w:rPr>
          <w:sz w:val="24"/>
        </w:rPr>
        <w:t>getting</w:t>
      </w:r>
      <w:r>
        <w:rPr>
          <w:spacing w:val="-7"/>
          <w:sz w:val="24"/>
        </w:rPr>
        <w:t xml:space="preserve"> </w:t>
      </w:r>
      <w:r>
        <w:rPr>
          <w:sz w:val="24"/>
        </w:rPr>
        <w:t>the</w:t>
      </w:r>
      <w:r>
        <w:rPr>
          <w:spacing w:val="-4"/>
          <w:sz w:val="24"/>
        </w:rPr>
        <w:t xml:space="preserve"> </w:t>
      </w:r>
      <w:r>
        <w:rPr>
          <w:sz w:val="24"/>
        </w:rPr>
        <w:t>service</w:t>
      </w:r>
      <w:r>
        <w:rPr>
          <w:spacing w:val="-4"/>
          <w:sz w:val="24"/>
        </w:rPr>
        <w:t xml:space="preserve"> </w:t>
      </w:r>
      <w:r>
        <w:rPr>
          <w:sz w:val="24"/>
        </w:rPr>
        <w:t>they</w:t>
      </w:r>
      <w:r>
        <w:rPr>
          <w:spacing w:val="-8"/>
          <w:sz w:val="24"/>
        </w:rPr>
        <w:t xml:space="preserve"> </w:t>
      </w:r>
      <w:r>
        <w:rPr>
          <w:sz w:val="24"/>
        </w:rPr>
        <w:t>require</w:t>
      </w:r>
      <w:r>
        <w:rPr>
          <w:spacing w:val="-4"/>
          <w:sz w:val="24"/>
        </w:rPr>
        <w:t xml:space="preserve"> </w:t>
      </w:r>
      <w:r>
        <w:rPr>
          <w:sz w:val="24"/>
        </w:rPr>
        <w:t>from</w:t>
      </w:r>
      <w:r>
        <w:rPr>
          <w:spacing w:val="-4"/>
          <w:sz w:val="24"/>
        </w:rPr>
        <w:t xml:space="preserve"> </w:t>
      </w:r>
      <w:r>
        <w:rPr>
          <w:sz w:val="24"/>
        </w:rPr>
        <w:t>providers.</w:t>
      </w:r>
    </w:p>
    <w:p w:rsidR="009A0043" w:rsidRDefault="00A95806">
      <w:pPr>
        <w:pStyle w:val="ListParagraph"/>
        <w:numPr>
          <w:ilvl w:val="0"/>
          <w:numId w:val="1"/>
        </w:numPr>
        <w:tabs>
          <w:tab w:val="left" w:pos="2060"/>
        </w:tabs>
        <w:spacing w:before="0" w:line="276" w:lineRule="auto"/>
        <w:ind w:right="993"/>
        <w:jc w:val="both"/>
        <w:rPr>
          <w:sz w:val="24"/>
        </w:rPr>
      </w:pPr>
      <w:r>
        <w:rPr>
          <w:sz w:val="24"/>
        </w:rPr>
        <w:t xml:space="preserve">Housing and Accommodation – </w:t>
      </w:r>
      <w:r>
        <w:rPr>
          <w:spacing w:val="2"/>
          <w:sz w:val="24"/>
        </w:rPr>
        <w:t xml:space="preserve">We </w:t>
      </w:r>
      <w:r>
        <w:rPr>
          <w:sz w:val="24"/>
        </w:rPr>
        <w:t>work with people at</w:t>
      </w:r>
      <w:r>
        <w:rPr>
          <w:sz w:val="24"/>
        </w:rPr>
        <w:t xml:space="preserve"> risk of eviction to maintain their housing, or to move if they are in inappropriate housing. Advocacy and information support is provided to people looking for accommodation</w:t>
      </w:r>
      <w:r>
        <w:rPr>
          <w:spacing w:val="-14"/>
          <w:sz w:val="24"/>
        </w:rPr>
        <w:t xml:space="preserve"> </w:t>
      </w:r>
      <w:r>
        <w:rPr>
          <w:sz w:val="24"/>
        </w:rPr>
        <w:t>or</w:t>
      </w:r>
      <w:r>
        <w:rPr>
          <w:spacing w:val="-13"/>
          <w:sz w:val="24"/>
        </w:rPr>
        <w:t xml:space="preserve"> </w:t>
      </w:r>
      <w:r>
        <w:rPr>
          <w:sz w:val="24"/>
        </w:rPr>
        <w:t>housing,</w:t>
      </w:r>
      <w:r>
        <w:rPr>
          <w:spacing w:val="-12"/>
          <w:sz w:val="24"/>
        </w:rPr>
        <w:t xml:space="preserve"> </w:t>
      </w:r>
      <w:r>
        <w:rPr>
          <w:sz w:val="24"/>
        </w:rPr>
        <w:t>which</w:t>
      </w:r>
      <w:r>
        <w:rPr>
          <w:spacing w:val="-12"/>
          <w:sz w:val="24"/>
        </w:rPr>
        <w:t xml:space="preserve"> </w:t>
      </w:r>
      <w:r>
        <w:rPr>
          <w:sz w:val="24"/>
        </w:rPr>
        <w:t>could</w:t>
      </w:r>
      <w:r>
        <w:rPr>
          <w:spacing w:val="-12"/>
          <w:sz w:val="24"/>
        </w:rPr>
        <w:t xml:space="preserve"> </w:t>
      </w:r>
      <w:r>
        <w:rPr>
          <w:sz w:val="24"/>
        </w:rPr>
        <w:t>be</w:t>
      </w:r>
      <w:r>
        <w:rPr>
          <w:spacing w:val="-14"/>
          <w:sz w:val="24"/>
        </w:rPr>
        <w:t xml:space="preserve"> </w:t>
      </w:r>
      <w:r>
        <w:rPr>
          <w:sz w:val="24"/>
        </w:rPr>
        <w:t>moving</w:t>
      </w:r>
      <w:r>
        <w:rPr>
          <w:spacing w:val="-14"/>
          <w:sz w:val="24"/>
        </w:rPr>
        <w:t xml:space="preserve"> </w:t>
      </w:r>
      <w:r>
        <w:rPr>
          <w:sz w:val="24"/>
        </w:rPr>
        <w:t>from</w:t>
      </w:r>
      <w:r>
        <w:rPr>
          <w:spacing w:val="-13"/>
          <w:sz w:val="24"/>
        </w:rPr>
        <w:t xml:space="preserve"> </w:t>
      </w:r>
      <w:r>
        <w:rPr>
          <w:sz w:val="24"/>
        </w:rPr>
        <w:t>hospital,</w:t>
      </w:r>
      <w:r>
        <w:rPr>
          <w:spacing w:val="-14"/>
          <w:sz w:val="24"/>
        </w:rPr>
        <w:t xml:space="preserve"> </w:t>
      </w:r>
      <w:r>
        <w:rPr>
          <w:sz w:val="24"/>
        </w:rPr>
        <w:t>the</w:t>
      </w:r>
      <w:r>
        <w:rPr>
          <w:spacing w:val="-16"/>
          <w:sz w:val="24"/>
        </w:rPr>
        <w:t xml:space="preserve"> </w:t>
      </w:r>
      <w:r>
        <w:rPr>
          <w:sz w:val="24"/>
        </w:rPr>
        <w:t>family home, or supported accommodation to independent</w:t>
      </w:r>
      <w:r>
        <w:rPr>
          <w:spacing w:val="-7"/>
          <w:sz w:val="24"/>
        </w:rPr>
        <w:t xml:space="preserve"> </w:t>
      </w:r>
      <w:r>
        <w:rPr>
          <w:sz w:val="24"/>
        </w:rPr>
        <w:t>living.</w:t>
      </w:r>
    </w:p>
    <w:p w:rsidR="009A0043" w:rsidRDefault="00A95806">
      <w:pPr>
        <w:pStyle w:val="ListParagraph"/>
        <w:numPr>
          <w:ilvl w:val="0"/>
          <w:numId w:val="1"/>
        </w:numPr>
        <w:tabs>
          <w:tab w:val="left" w:pos="2060"/>
        </w:tabs>
        <w:spacing w:before="0" w:line="276" w:lineRule="auto"/>
        <w:ind w:right="994"/>
        <w:jc w:val="both"/>
        <w:rPr>
          <w:sz w:val="24"/>
        </w:rPr>
      </w:pPr>
      <w:r>
        <w:rPr>
          <w:sz w:val="24"/>
        </w:rPr>
        <w:t xml:space="preserve">Financial issues and Income support – This year saw an increase in advocacy provided to people forced into reassessments of their DSP. </w:t>
      </w:r>
      <w:r>
        <w:rPr>
          <w:spacing w:val="1"/>
          <w:sz w:val="24"/>
        </w:rPr>
        <w:t xml:space="preserve">We </w:t>
      </w:r>
      <w:r>
        <w:rPr>
          <w:sz w:val="24"/>
        </w:rPr>
        <w:t>also</w:t>
      </w:r>
      <w:r>
        <w:rPr>
          <w:spacing w:val="-5"/>
          <w:sz w:val="24"/>
        </w:rPr>
        <w:t xml:space="preserve"> </w:t>
      </w:r>
      <w:r>
        <w:rPr>
          <w:sz w:val="24"/>
        </w:rPr>
        <w:t>advocated</w:t>
      </w:r>
      <w:r>
        <w:rPr>
          <w:spacing w:val="-5"/>
          <w:sz w:val="24"/>
        </w:rPr>
        <w:t xml:space="preserve"> </w:t>
      </w:r>
      <w:r>
        <w:rPr>
          <w:sz w:val="24"/>
        </w:rPr>
        <w:t>with</w:t>
      </w:r>
      <w:r>
        <w:rPr>
          <w:spacing w:val="-5"/>
          <w:sz w:val="24"/>
        </w:rPr>
        <w:t xml:space="preserve"> </w:t>
      </w:r>
      <w:r>
        <w:rPr>
          <w:sz w:val="24"/>
        </w:rPr>
        <w:t>people</w:t>
      </w:r>
      <w:r>
        <w:rPr>
          <w:spacing w:val="-5"/>
          <w:sz w:val="24"/>
        </w:rPr>
        <w:t xml:space="preserve"> </w:t>
      </w:r>
      <w:r>
        <w:rPr>
          <w:sz w:val="24"/>
        </w:rPr>
        <w:t>applying</w:t>
      </w:r>
      <w:r>
        <w:rPr>
          <w:spacing w:val="-8"/>
          <w:sz w:val="24"/>
        </w:rPr>
        <w:t xml:space="preserve"> </w:t>
      </w:r>
      <w:r>
        <w:rPr>
          <w:sz w:val="24"/>
        </w:rPr>
        <w:t>for</w:t>
      </w:r>
      <w:r>
        <w:rPr>
          <w:spacing w:val="-7"/>
          <w:sz w:val="24"/>
        </w:rPr>
        <w:t xml:space="preserve"> </w:t>
      </w:r>
      <w:r>
        <w:rPr>
          <w:sz w:val="24"/>
        </w:rPr>
        <w:t>income</w:t>
      </w:r>
      <w:r>
        <w:rPr>
          <w:spacing w:val="-5"/>
          <w:sz w:val="24"/>
        </w:rPr>
        <w:t xml:space="preserve"> </w:t>
      </w:r>
      <w:r>
        <w:rPr>
          <w:sz w:val="24"/>
        </w:rPr>
        <w:t>support,</w:t>
      </w:r>
      <w:r>
        <w:rPr>
          <w:spacing w:val="-6"/>
          <w:sz w:val="24"/>
        </w:rPr>
        <w:t xml:space="preserve"> </w:t>
      </w:r>
      <w:r>
        <w:rPr>
          <w:sz w:val="24"/>
        </w:rPr>
        <w:t>dealing</w:t>
      </w:r>
      <w:r>
        <w:rPr>
          <w:spacing w:val="-8"/>
          <w:sz w:val="24"/>
        </w:rPr>
        <w:t xml:space="preserve"> </w:t>
      </w:r>
      <w:r>
        <w:rPr>
          <w:sz w:val="24"/>
        </w:rPr>
        <w:t>with</w:t>
      </w:r>
      <w:r>
        <w:rPr>
          <w:spacing w:val="-5"/>
          <w:sz w:val="24"/>
        </w:rPr>
        <w:t xml:space="preserve"> </w:t>
      </w:r>
      <w:r>
        <w:rPr>
          <w:sz w:val="24"/>
        </w:rPr>
        <w:t>credit card debt, or who had issues with the public trustee and access to their money.</w:t>
      </w:r>
    </w:p>
    <w:p w:rsidR="009A0043" w:rsidRDefault="00A95806">
      <w:pPr>
        <w:pStyle w:val="BodyText"/>
        <w:spacing w:before="5"/>
        <w:rPr>
          <w:sz w:val="22"/>
        </w:rPr>
      </w:pPr>
      <w:r>
        <w:pict>
          <v:group id="_x0000_s2223" style="position:absolute;margin-left:89.6pt;margin-top:14.9pt;width:437.8pt;height:287.25pt;z-index:1648;mso-wrap-distance-left:0;mso-wrap-distance-right:0;mso-position-horizontal-relative:page" coordorigin="1793,298" coordsize="8756,5745">
            <v:line id="_x0000_s2259" style="position:absolute" from="6878,850" to="6878,5340" strokecolor="#d4e3f4"/>
            <v:line id="_x0000_s2258" style="position:absolute" from="7709,850" to="7709,5340" strokecolor="#d4e3f4"/>
            <v:shape id="_x0000_s2257" type="#_x0000_t75" style="position:absolute;left:6048;top:5001;width:1644;height:339">
              <v:imagedata r:id="rId20" o:title=""/>
            </v:shape>
            <v:line id="_x0000_s2256" style="position:absolute" from="8537,850" to="8537,5340" strokecolor="#d4e3f4"/>
            <v:shape id="_x0000_s2255" type="#_x0000_t75" style="position:absolute;left:6048;top:4593;width:2597;height:339">
              <v:imagedata r:id="rId21" o:title=""/>
            </v:shape>
            <v:shape id="_x0000_s2254" type="#_x0000_t75" style="position:absolute;left:6048;top:4185;width:1851;height:339">
              <v:imagedata r:id="rId22" o:title=""/>
            </v:shape>
            <v:line id="_x0000_s2253" style="position:absolute" from="9367,850" to="9367,5340" strokecolor="#d4e3f4"/>
            <v:shape id="_x0000_s2252" type="#_x0000_t75" style="position:absolute;left:6048;top:3777;width:3634;height:339">
              <v:imagedata r:id="rId23" o:title=""/>
            </v:shape>
            <v:shape id="_x0000_s2251" type="#_x0000_t75" style="position:absolute;left:6048;top:3369;width:1644;height:339">
              <v:imagedata r:id="rId20" o:title=""/>
            </v:shape>
            <v:shape id="_x0000_s2250" type="#_x0000_t75" style="position:absolute;left:6048;top:2961;width:442;height:339">
              <v:imagedata r:id="rId24" o:title=""/>
            </v:shape>
            <v:shape id="_x0000_s2249" type="#_x0000_t75" style="position:absolute;left:6048;top:2553;width:1229;height:339">
              <v:imagedata r:id="rId25" o:title=""/>
            </v:shape>
            <v:shape id="_x0000_s2248" type="#_x0000_t75" style="position:absolute;left:6048;top:2145;width:608;height:339">
              <v:imagedata r:id="rId26" o:title=""/>
            </v:shape>
            <v:shape id="_x0000_s2247" type="#_x0000_t75" style="position:absolute;left:6048;top:1737;width:982;height:339">
              <v:imagedata r:id="rId27" o:title=""/>
            </v:shape>
            <v:shape id="_x0000_s2246" type="#_x0000_t75" style="position:absolute;left:6048;top:1329;width:816;height:339">
              <v:imagedata r:id="rId28" o:title=""/>
            </v:shape>
            <v:shape id="_x0000_s2245" type="#_x0000_t75" style="position:absolute;left:6048;top:921;width:1313;height:339">
              <v:imagedata r:id="rId29" o:title=""/>
            </v:shape>
            <v:shape id="_x0000_s2244" type="#_x0000_t75" style="position:absolute;left:6049;top:5033;width:1576;height:205">
              <v:imagedata r:id="rId30" o:title=""/>
            </v:shape>
            <v:shape id="_x0000_s2243" type="#_x0000_t75" style="position:absolute;left:6049;top:4625;width:2530;height:205">
              <v:imagedata r:id="rId31" o:title=""/>
            </v:shape>
            <v:shape id="_x0000_s2242" type="#_x0000_t75" style="position:absolute;left:6049;top:4217;width:1783;height:205">
              <v:imagedata r:id="rId32" o:title=""/>
            </v:shape>
            <v:shape id="_x0000_s2241" type="#_x0000_t75" style="position:absolute;left:6049;top:3809;width:3566;height:205">
              <v:imagedata r:id="rId33" o:title=""/>
            </v:shape>
            <v:shape id="_x0000_s2240" type="#_x0000_t75" style="position:absolute;left:6049;top:3400;width:1576;height:205">
              <v:imagedata r:id="rId34" o:title=""/>
            </v:shape>
            <v:shape id="_x0000_s2239" type="#_x0000_t75" style="position:absolute;left:6049;top:2992;width:374;height:205">
              <v:imagedata r:id="rId35" o:title=""/>
            </v:shape>
            <v:shape id="_x0000_s2238" type="#_x0000_t75" style="position:absolute;left:6049;top:2584;width:1161;height:205">
              <v:imagedata r:id="rId36" o:title=""/>
            </v:shape>
            <v:shape id="_x0000_s2237" type="#_x0000_t75" style="position:absolute;left:6049;top:2176;width:539;height:205">
              <v:imagedata r:id="rId37" o:title=""/>
            </v:shape>
            <v:shape id="_x0000_s2236" type="#_x0000_t75" style="position:absolute;left:6049;top:1768;width:913;height:205">
              <v:imagedata r:id="rId38" o:title=""/>
            </v:shape>
            <v:shape id="_x0000_s2235" type="#_x0000_t75" style="position:absolute;left:6049;top:1360;width:747;height:205">
              <v:imagedata r:id="rId39" o:title=""/>
            </v:shape>
            <v:shape id="_x0000_s2234" type="#_x0000_t75" style="position:absolute;left:6049;top:952;width:1244;height:205">
              <v:imagedata r:id="rId40" o:title=""/>
            </v:shape>
            <v:line id="_x0000_s2233" style="position:absolute" from="6050,5340" to="6050,850" strokecolor="#d4e3f4"/>
            <v:line id="_x0000_s2232" style="position:absolute" from="10196,850" to="10196,5340" strokecolor="#d4e3f4"/>
            <v:rect id="_x0000_s2231" style="position:absolute;left:1800;top:305;width:8741;height:5730" filled="f" strokecolor="#d4e3f4"/>
            <v:shape id="_x0000_s2230" type="#_x0000_t202" style="position:absolute;left:10058;top:5489;width:294;height:180" filled="f" stroked="f">
              <v:textbox inset="0,0,0,0">
                <w:txbxContent>
                  <w:p w:rsidR="009A0043" w:rsidRDefault="00A95806">
                    <w:pPr>
                      <w:spacing w:line="180" w:lineRule="exact"/>
                      <w:rPr>
                        <w:rFonts w:ascii="Calibri"/>
                        <w:sz w:val="18"/>
                      </w:rPr>
                    </w:pPr>
                    <w:r>
                      <w:rPr>
                        <w:rFonts w:ascii="Calibri"/>
                        <w:color w:val="1F497D"/>
                        <w:sz w:val="18"/>
                      </w:rPr>
                      <w:t>100</w:t>
                    </w:r>
                  </w:p>
                </w:txbxContent>
              </v:textbox>
            </v:shape>
            <v:shape id="_x0000_s2229" type="#_x0000_t202" style="position:absolute;left:9275;top:5489;width:203;height:180" filled="f" stroked="f">
              <v:textbox inset="0,0,0,0">
                <w:txbxContent>
                  <w:p w:rsidR="009A0043" w:rsidRDefault="00A95806">
                    <w:pPr>
                      <w:spacing w:line="180" w:lineRule="exact"/>
                      <w:rPr>
                        <w:rFonts w:ascii="Calibri"/>
                        <w:sz w:val="18"/>
                      </w:rPr>
                    </w:pPr>
                    <w:r>
                      <w:rPr>
                        <w:rFonts w:ascii="Calibri"/>
                        <w:color w:val="1F497D"/>
                        <w:sz w:val="18"/>
                      </w:rPr>
                      <w:t>80</w:t>
                    </w:r>
                  </w:p>
                </w:txbxContent>
              </v:textbox>
            </v:shape>
            <v:shape id="_x0000_s2228" type="#_x0000_t202" style="position:absolute;left:8445;top:5489;width:203;height:180" filled="f" stroked="f">
              <v:textbox inset="0,0,0,0">
                <w:txbxContent>
                  <w:p w:rsidR="009A0043" w:rsidRDefault="00A95806">
                    <w:pPr>
                      <w:spacing w:line="180" w:lineRule="exact"/>
                      <w:rPr>
                        <w:rFonts w:ascii="Calibri"/>
                        <w:sz w:val="18"/>
                      </w:rPr>
                    </w:pPr>
                    <w:r>
                      <w:rPr>
                        <w:rFonts w:ascii="Calibri"/>
                        <w:color w:val="1F497D"/>
                        <w:sz w:val="18"/>
                      </w:rPr>
                      <w:t>60</w:t>
                    </w:r>
                  </w:p>
                </w:txbxContent>
              </v:textbox>
            </v:shape>
            <v:shape id="_x0000_s2227" type="#_x0000_t202" style="position:absolute;left:7616;top:5489;width:203;height:180" filled="f" stroked="f">
              <v:textbox inset="0,0,0,0">
                <w:txbxContent>
                  <w:p w:rsidR="009A0043" w:rsidRDefault="00A95806">
                    <w:pPr>
                      <w:spacing w:line="180" w:lineRule="exact"/>
                      <w:rPr>
                        <w:rFonts w:ascii="Calibri"/>
                        <w:sz w:val="18"/>
                      </w:rPr>
                    </w:pPr>
                    <w:r>
                      <w:rPr>
                        <w:rFonts w:ascii="Calibri"/>
                        <w:color w:val="1F497D"/>
                        <w:sz w:val="18"/>
                      </w:rPr>
                      <w:t>40</w:t>
                    </w:r>
                  </w:p>
                </w:txbxContent>
              </v:textbox>
            </v:shape>
            <v:shape id="_x0000_s2226" type="#_x0000_t202" style="position:absolute;left:6787;top:5489;width:203;height:180" filled="f" stroked="f">
              <v:textbox inset="0,0,0,0">
                <w:txbxContent>
                  <w:p w:rsidR="009A0043" w:rsidRDefault="00A95806">
                    <w:pPr>
                      <w:spacing w:line="180" w:lineRule="exact"/>
                      <w:rPr>
                        <w:rFonts w:ascii="Calibri"/>
                        <w:sz w:val="18"/>
                      </w:rPr>
                    </w:pPr>
                    <w:r>
                      <w:rPr>
                        <w:rFonts w:ascii="Calibri"/>
                        <w:color w:val="1F497D"/>
                        <w:sz w:val="18"/>
                      </w:rPr>
                      <w:t>20</w:t>
                    </w:r>
                  </w:p>
                </w:txbxContent>
              </v:textbox>
            </v:shape>
            <v:shape id="_x0000_s2225" type="#_x0000_t202" style="position:absolute;left:6003;top:5489;width:112;height:180" filled="f" stroked="f">
              <v:textbox inset="0,0,0,0">
                <w:txbxContent>
                  <w:p w:rsidR="009A0043" w:rsidRDefault="00A95806">
                    <w:pPr>
                      <w:spacing w:line="180" w:lineRule="exact"/>
                      <w:rPr>
                        <w:rFonts w:ascii="Calibri"/>
                        <w:sz w:val="18"/>
                      </w:rPr>
                    </w:pPr>
                    <w:r>
                      <w:rPr>
                        <w:rFonts w:ascii="Calibri"/>
                        <w:color w:val="1F497D"/>
                        <w:sz w:val="18"/>
                      </w:rPr>
                      <w:t>0</w:t>
                    </w:r>
                  </w:p>
                </w:txbxContent>
              </v:textbox>
            </v:shape>
            <v:shape id="_x0000_s2224" type="#_x0000_t202" style="position:absolute;left:1860;top:521;width:5731;height:4711" filled="f" stroked="f">
              <v:textbox inset="0,0,0,0">
                <w:txbxContent>
                  <w:p w:rsidR="009A0043" w:rsidRDefault="00A95806">
                    <w:pPr>
                      <w:spacing w:line="325" w:lineRule="exact"/>
                      <w:ind w:left="2911"/>
                      <w:rPr>
                        <w:rFonts w:ascii="Calibri"/>
                        <w:b/>
                        <w:sz w:val="32"/>
                      </w:rPr>
                    </w:pPr>
                    <w:r>
                      <w:rPr>
                        <w:rFonts w:ascii="Calibri"/>
                        <w:b/>
                        <w:color w:val="1F497D"/>
                        <w:sz w:val="32"/>
                      </w:rPr>
                      <w:t>DSC Advocacy Issues</w:t>
                    </w:r>
                  </w:p>
                  <w:p w:rsidR="009A0043" w:rsidRDefault="00A95806">
                    <w:pPr>
                      <w:spacing w:before="87" w:line="446" w:lineRule="auto"/>
                      <w:ind w:left="2417" w:right="1706" w:firstLine="409"/>
                      <w:jc w:val="right"/>
                      <w:rPr>
                        <w:rFonts w:ascii="Calibri"/>
                        <w:sz w:val="18"/>
                      </w:rPr>
                    </w:pPr>
                    <w:r>
                      <w:rPr>
                        <w:rFonts w:ascii="Calibri"/>
                        <w:color w:val="1F497D"/>
                        <w:sz w:val="18"/>
                      </w:rPr>
                      <w:t>Other/ eligibility NDIS / Trial site issues</w:t>
                    </w:r>
                  </w:p>
                  <w:p w:rsidR="009A0043" w:rsidRDefault="00A95806">
                    <w:pPr>
                      <w:spacing w:line="446" w:lineRule="auto"/>
                      <w:ind w:left="1839" w:right="1706" w:firstLine="4"/>
                      <w:jc w:val="right"/>
                      <w:rPr>
                        <w:rFonts w:ascii="Calibri"/>
                        <w:sz w:val="18"/>
                      </w:rPr>
                    </w:pPr>
                    <w:r>
                      <w:rPr>
                        <w:rFonts w:ascii="Calibri"/>
                        <w:color w:val="1F497D"/>
                        <w:sz w:val="18"/>
                      </w:rPr>
                      <w:t>Rights / Discrimination issues Risk of abuse / neglect Community Access / Inclusion</w:t>
                    </w:r>
                  </w:p>
                  <w:p w:rsidR="009A0043" w:rsidRDefault="00A95806">
                    <w:pPr>
                      <w:spacing w:line="446" w:lineRule="auto"/>
                      <w:ind w:left="2208" w:right="1706" w:firstLine="595"/>
                      <w:jc w:val="right"/>
                      <w:rPr>
                        <w:rFonts w:ascii="Calibri"/>
                        <w:sz w:val="18"/>
                      </w:rPr>
                    </w:pPr>
                    <w:r>
                      <w:rPr>
                        <w:rFonts w:ascii="Calibri"/>
                        <w:color w:val="1F497D"/>
                        <w:sz w:val="18"/>
                      </w:rPr>
                      <w:t>Health / Medical Employment / Education</w:t>
                    </w:r>
                  </w:p>
                  <w:p w:rsidR="009A0043" w:rsidRDefault="00A95806">
                    <w:pPr>
                      <w:spacing w:line="446" w:lineRule="auto"/>
                      <w:ind w:left="1185" w:right="1565" w:hanging="540"/>
                      <w:rPr>
                        <w:rFonts w:ascii="Calibri" w:hAnsi="Calibri"/>
                        <w:sz w:val="18"/>
                      </w:rPr>
                    </w:pPr>
                    <w:r>
                      <w:rPr>
                        <w:rFonts w:ascii="Calibri" w:hAnsi="Calibri"/>
                        <w:color w:val="1F497D"/>
                        <w:sz w:val="18"/>
                      </w:rPr>
                      <w:t>Disability / Mental Health service / equipment… Financial / Income support &amp; Subsidies</w:t>
                    </w:r>
                  </w:p>
                  <w:p w:rsidR="009A0043" w:rsidRDefault="00A95806">
                    <w:pPr>
                      <w:spacing w:line="218" w:lineRule="exact"/>
                      <w:ind w:right="1705"/>
                      <w:jc w:val="right"/>
                      <w:rPr>
                        <w:rFonts w:ascii="Calibri"/>
                        <w:sz w:val="18"/>
                      </w:rPr>
                    </w:pPr>
                    <w:r>
                      <w:rPr>
                        <w:rFonts w:ascii="Calibri"/>
                        <w:color w:val="1F497D"/>
                        <w:sz w:val="18"/>
                      </w:rPr>
                      <w:t>Accommodation / housing/ Independent living s</w:t>
                    </w:r>
                    <w:r>
                      <w:rPr>
                        <w:rFonts w:ascii="Calibri"/>
                        <w:color w:val="1F497D"/>
                        <w:sz w:val="18"/>
                      </w:rPr>
                      <w:t>upport</w:t>
                    </w:r>
                  </w:p>
                  <w:p w:rsidR="009A0043" w:rsidRDefault="009A0043">
                    <w:pPr>
                      <w:rPr>
                        <w:sz w:val="16"/>
                      </w:rPr>
                    </w:pPr>
                  </w:p>
                  <w:p w:rsidR="009A0043" w:rsidRDefault="00A95806">
                    <w:pPr>
                      <w:spacing w:line="216" w:lineRule="exact"/>
                      <w:ind w:right="1705"/>
                      <w:jc w:val="right"/>
                      <w:rPr>
                        <w:rFonts w:ascii="Calibri"/>
                        <w:sz w:val="18"/>
                      </w:rPr>
                    </w:pPr>
                    <w:r>
                      <w:rPr>
                        <w:rFonts w:ascii="Calibri"/>
                        <w:color w:val="1F497D"/>
                        <w:sz w:val="18"/>
                      </w:rPr>
                      <w:t>Legal / Justice</w:t>
                    </w:r>
                  </w:p>
                </w:txbxContent>
              </v:textbox>
            </v:shape>
            <w10:wrap type="topAndBottom" anchorx="page"/>
          </v:group>
        </w:pict>
      </w:r>
    </w:p>
    <w:p w:rsidR="009A0043" w:rsidRDefault="009A0043">
      <w:pPr>
        <w:sectPr w:rsidR="009A0043">
          <w:pgSz w:w="11910" w:h="16840"/>
          <w:pgMar w:top="1340" w:right="440" w:bottom="1400" w:left="460" w:header="0" w:footer="1212" w:gutter="0"/>
          <w:cols w:space="720"/>
        </w:sectPr>
      </w:pPr>
    </w:p>
    <w:p w:rsidR="009A0043" w:rsidRDefault="00A95806">
      <w:pPr>
        <w:pStyle w:val="BodyText"/>
        <w:ind w:left="972"/>
        <w:rPr>
          <w:sz w:val="20"/>
        </w:rPr>
      </w:pPr>
      <w:r>
        <w:rPr>
          <w:noProof/>
        </w:rPr>
        <w:lastRenderedPageBreak/>
        <w:drawing>
          <wp:anchor distT="0" distB="0" distL="0" distR="0" simplePos="0" relativeHeight="268279007" behindDoc="1" locked="0" layoutInCell="1" allowOverlap="1">
            <wp:simplePos x="0" y="0"/>
            <wp:positionH relativeFrom="page">
              <wp:posOffset>1313687</wp:posOffset>
            </wp:positionH>
            <wp:positionV relativeFrom="page">
              <wp:posOffset>9334500</wp:posOffset>
            </wp:positionV>
            <wp:extent cx="71238" cy="69722"/>
            <wp:effectExtent l="0" t="0" r="0" b="0"/>
            <wp:wrapNone/>
            <wp:docPr id="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png"/>
                    <pic:cNvPicPr/>
                  </pic:nvPicPr>
                  <pic:blipFill>
                    <a:blip r:embed="rId41" cstate="screen">
                      <a:extLst>
                        <a:ext uri="{28A0092B-C50C-407E-A947-70E740481C1C}">
                          <a14:useLocalDpi xmlns:a14="http://schemas.microsoft.com/office/drawing/2010/main"/>
                        </a:ext>
                      </a:extLst>
                    </a:blip>
                    <a:stretch>
                      <a:fillRect/>
                    </a:stretch>
                  </pic:blipFill>
                  <pic:spPr>
                    <a:xfrm>
                      <a:off x="0" y="0"/>
                      <a:ext cx="71238" cy="69722"/>
                    </a:xfrm>
                    <a:prstGeom prst="rect">
                      <a:avLst/>
                    </a:prstGeom>
                  </pic:spPr>
                </pic:pic>
              </a:graphicData>
            </a:graphic>
          </wp:anchor>
        </w:drawing>
      </w:r>
      <w:r>
        <w:rPr>
          <w:noProof/>
        </w:rPr>
        <w:drawing>
          <wp:anchor distT="0" distB="0" distL="0" distR="0" simplePos="0" relativeHeight="268279031" behindDoc="1" locked="0" layoutInCell="1" allowOverlap="1">
            <wp:simplePos x="0" y="0"/>
            <wp:positionH relativeFrom="page">
              <wp:posOffset>1879091</wp:posOffset>
            </wp:positionH>
            <wp:positionV relativeFrom="page">
              <wp:posOffset>9334500</wp:posOffset>
            </wp:positionV>
            <wp:extent cx="69722" cy="69722"/>
            <wp:effectExtent l="0" t="0" r="0" b="0"/>
            <wp:wrapNone/>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42" cstate="screen">
                      <a:extLst>
                        <a:ext uri="{28A0092B-C50C-407E-A947-70E740481C1C}">
                          <a14:useLocalDpi xmlns:a14="http://schemas.microsoft.com/office/drawing/2010/main"/>
                        </a:ext>
                      </a:extLst>
                    </a:blip>
                    <a:stretch>
                      <a:fillRect/>
                    </a:stretch>
                  </pic:blipFill>
                  <pic:spPr>
                    <a:xfrm>
                      <a:off x="0" y="0"/>
                      <a:ext cx="69722" cy="69722"/>
                    </a:xfrm>
                    <a:prstGeom prst="rect">
                      <a:avLst/>
                    </a:prstGeom>
                  </pic:spPr>
                </pic:pic>
              </a:graphicData>
            </a:graphic>
          </wp:anchor>
        </w:drawing>
      </w:r>
      <w:r>
        <w:rPr>
          <w:noProof/>
        </w:rPr>
        <w:drawing>
          <wp:anchor distT="0" distB="0" distL="0" distR="0" simplePos="0" relativeHeight="268279055" behindDoc="1" locked="0" layoutInCell="1" allowOverlap="1">
            <wp:simplePos x="0" y="0"/>
            <wp:positionH relativeFrom="page">
              <wp:posOffset>2595372</wp:posOffset>
            </wp:positionH>
            <wp:positionV relativeFrom="page">
              <wp:posOffset>9334500</wp:posOffset>
            </wp:positionV>
            <wp:extent cx="69722" cy="69722"/>
            <wp:effectExtent l="0" t="0" r="0" b="0"/>
            <wp:wrapNone/>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43" cstate="screen">
                      <a:extLst>
                        <a:ext uri="{28A0092B-C50C-407E-A947-70E740481C1C}">
                          <a14:useLocalDpi xmlns:a14="http://schemas.microsoft.com/office/drawing/2010/main"/>
                        </a:ext>
                      </a:extLst>
                    </a:blip>
                    <a:stretch>
                      <a:fillRect/>
                    </a:stretch>
                  </pic:blipFill>
                  <pic:spPr>
                    <a:xfrm>
                      <a:off x="0" y="0"/>
                      <a:ext cx="69722" cy="69722"/>
                    </a:xfrm>
                    <a:prstGeom prst="rect">
                      <a:avLst/>
                    </a:prstGeom>
                  </pic:spPr>
                </pic:pic>
              </a:graphicData>
            </a:graphic>
          </wp:anchor>
        </w:drawing>
      </w:r>
      <w:r>
        <w:rPr>
          <w:noProof/>
        </w:rPr>
        <w:drawing>
          <wp:anchor distT="0" distB="0" distL="0" distR="0" simplePos="0" relativeHeight="268279079" behindDoc="1" locked="0" layoutInCell="1" allowOverlap="1">
            <wp:simplePos x="0" y="0"/>
            <wp:positionH relativeFrom="page">
              <wp:posOffset>2945891</wp:posOffset>
            </wp:positionH>
            <wp:positionV relativeFrom="page">
              <wp:posOffset>9334500</wp:posOffset>
            </wp:positionV>
            <wp:extent cx="69722" cy="69722"/>
            <wp:effectExtent l="0" t="0" r="0" b="0"/>
            <wp:wrapNone/>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png"/>
                    <pic:cNvPicPr/>
                  </pic:nvPicPr>
                  <pic:blipFill>
                    <a:blip r:embed="rId44" cstate="screen">
                      <a:extLst>
                        <a:ext uri="{28A0092B-C50C-407E-A947-70E740481C1C}">
                          <a14:useLocalDpi xmlns:a14="http://schemas.microsoft.com/office/drawing/2010/main"/>
                        </a:ext>
                      </a:extLst>
                    </a:blip>
                    <a:stretch>
                      <a:fillRect/>
                    </a:stretch>
                  </pic:blipFill>
                  <pic:spPr>
                    <a:xfrm>
                      <a:off x="0" y="0"/>
                      <a:ext cx="69722" cy="69722"/>
                    </a:xfrm>
                    <a:prstGeom prst="rect">
                      <a:avLst/>
                    </a:prstGeom>
                  </pic:spPr>
                </pic:pic>
              </a:graphicData>
            </a:graphic>
          </wp:anchor>
        </w:drawing>
      </w:r>
      <w:r>
        <w:rPr>
          <w:noProof/>
        </w:rPr>
        <w:drawing>
          <wp:anchor distT="0" distB="0" distL="0" distR="0" simplePos="0" relativeHeight="268279103" behindDoc="1" locked="0" layoutInCell="1" allowOverlap="1">
            <wp:simplePos x="0" y="0"/>
            <wp:positionH relativeFrom="page">
              <wp:posOffset>3726179</wp:posOffset>
            </wp:positionH>
            <wp:positionV relativeFrom="page">
              <wp:posOffset>9334500</wp:posOffset>
            </wp:positionV>
            <wp:extent cx="69723" cy="69722"/>
            <wp:effectExtent l="0" t="0" r="0" b="0"/>
            <wp:wrapNone/>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png"/>
                    <pic:cNvPicPr/>
                  </pic:nvPicPr>
                  <pic:blipFill>
                    <a:blip r:embed="rId45" cstate="screen">
                      <a:extLst>
                        <a:ext uri="{28A0092B-C50C-407E-A947-70E740481C1C}">
                          <a14:useLocalDpi xmlns:a14="http://schemas.microsoft.com/office/drawing/2010/main"/>
                        </a:ext>
                      </a:extLst>
                    </a:blip>
                    <a:stretch>
                      <a:fillRect/>
                    </a:stretch>
                  </pic:blipFill>
                  <pic:spPr>
                    <a:xfrm>
                      <a:off x="0" y="0"/>
                      <a:ext cx="69723" cy="69722"/>
                    </a:xfrm>
                    <a:prstGeom prst="rect">
                      <a:avLst/>
                    </a:prstGeom>
                  </pic:spPr>
                </pic:pic>
              </a:graphicData>
            </a:graphic>
          </wp:anchor>
        </w:drawing>
      </w:r>
      <w:r>
        <w:rPr>
          <w:noProof/>
        </w:rPr>
        <w:drawing>
          <wp:anchor distT="0" distB="0" distL="0" distR="0" simplePos="0" relativeHeight="268279127" behindDoc="1" locked="0" layoutInCell="1" allowOverlap="1">
            <wp:simplePos x="0" y="0"/>
            <wp:positionH relativeFrom="page">
              <wp:posOffset>4247388</wp:posOffset>
            </wp:positionH>
            <wp:positionV relativeFrom="page">
              <wp:posOffset>9334500</wp:posOffset>
            </wp:positionV>
            <wp:extent cx="69723" cy="69722"/>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46" cstate="screen">
                      <a:extLst>
                        <a:ext uri="{28A0092B-C50C-407E-A947-70E740481C1C}">
                          <a14:useLocalDpi xmlns:a14="http://schemas.microsoft.com/office/drawing/2010/main"/>
                        </a:ext>
                      </a:extLst>
                    </a:blip>
                    <a:stretch>
                      <a:fillRect/>
                    </a:stretch>
                  </pic:blipFill>
                  <pic:spPr>
                    <a:xfrm>
                      <a:off x="0" y="0"/>
                      <a:ext cx="69723" cy="69722"/>
                    </a:xfrm>
                    <a:prstGeom prst="rect">
                      <a:avLst/>
                    </a:prstGeom>
                  </pic:spPr>
                </pic:pic>
              </a:graphicData>
            </a:graphic>
          </wp:anchor>
        </w:drawing>
      </w:r>
      <w:r>
        <w:rPr>
          <w:noProof/>
        </w:rPr>
        <w:drawing>
          <wp:anchor distT="0" distB="0" distL="0" distR="0" simplePos="0" relativeHeight="268279151" behindDoc="1" locked="0" layoutInCell="1" allowOverlap="1">
            <wp:simplePos x="0" y="0"/>
            <wp:positionH relativeFrom="page">
              <wp:posOffset>5026151</wp:posOffset>
            </wp:positionH>
            <wp:positionV relativeFrom="page">
              <wp:posOffset>9334500</wp:posOffset>
            </wp:positionV>
            <wp:extent cx="69723" cy="69722"/>
            <wp:effectExtent l="0" t="0" r="0" b="0"/>
            <wp:wrapNone/>
            <wp:docPr id="2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9.png"/>
                    <pic:cNvPicPr/>
                  </pic:nvPicPr>
                  <pic:blipFill>
                    <a:blip r:embed="rId47" cstate="screen">
                      <a:extLst>
                        <a:ext uri="{28A0092B-C50C-407E-A947-70E740481C1C}">
                          <a14:useLocalDpi xmlns:a14="http://schemas.microsoft.com/office/drawing/2010/main"/>
                        </a:ext>
                      </a:extLst>
                    </a:blip>
                    <a:stretch>
                      <a:fillRect/>
                    </a:stretch>
                  </pic:blipFill>
                  <pic:spPr>
                    <a:xfrm>
                      <a:off x="0" y="0"/>
                      <a:ext cx="69723" cy="69722"/>
                    </a:xfrm>
                    <a:prstGeom prst="rect">
                      <a:avLst/>
                    </a:prstGeom>
                  </pic:spPr>
                </pic:pic>
              </a:graphicData>
            </a:graphic>
          </wp:anchor>
        </w:drawing>
      </w:r>
      <w:r>
        <w:rPr>
          <w:noProof/>
        </w:rPr>
        <w:drawing>
          <wp:anchor distT="0" distB="0" distL="0" distR="0" simplePos="0" relativeHeight="268279175" behindDoc="1" locked="0" layoutInCell="1" allowOverlap="1">
            <wp:simplePos x="0" y="0"/>
            <wp:positionH relativeFrom="page">
              <wp:posOffset>5586983</wp:posOffset>
            </wp:positionH>
            <wp:positionV relativeFrom="page">
              <wp:posOffset>9334500</wp:posOffset>
            </wp:positionV>
            <wp:extent cx="69723" cy="69722"/>
            <wp:effectExtent l="0" t="0" r="0" b="0"/>
            <wp:wrapNone/>
            <wp:docPr id="2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0.png"/>
                    <pic:cNvPicPr/>
                  </pic:nvPicPr>
                  <pic:blipFill>
                    <a:blip r:embed="rId48" cstate="screen">
                      <a:extLst>
                        <a:ext uri="{28A0092B-C50C-407E-A947-70E740481C1C}">
                          <a14:useLocalDpi xmlns:a14="http://schemas.microsoft.com/office/drawing/2010/main"/>
                        </a:ext>
                      </a:extLst>
                    </a:blip>
                    <a:stretch>
                      <a:fillRect/>
                    </a:stretch>
                  </pic:blipFill>
                  <pic:spPr>
                    <a:xfrm>
                      <a:off x="0" y="0"/>
                      <a:ext cx="69723" cy="69722"/>
                    </a:xfrm>
                    <a:prstGeom prst="rect">
                      <a:avLst/>
                    </a:prstGeom>
                  </pic:spPr>
                </pic:pic>
              </a:graphicData>
            </a:graphic>
          </wp:anchor>
        </w:drawing>
      </w:r>
      <w:r>
        <w:rPr>
          <w:noProof/>
        </w:rPr>
        <w:drawing>
          <wp:anchor distT="0" distB="0" distL="0" distR="0" simplePos="0" relativeHeight="268279199" behindDoc="1" locked="0" layoutInCell="1" allowOverlap="1">
            <wp:simplePos x="0" y="0"/>
            <wp:positionH relativeFrom="page">
              <wp:posOffset>6179819</wp:posOffset>
            </wp:positionH>
            <wp:positionV relativeFrom="page">
              <wp:posOffset>9334500</wp:posOffset>
            </wp:positionV>
            <wp:extent cx="69723" cy="69722"/>
            <wp:effectExtent l="0" t="0" r="0" b="0"/>
            <wp:wrapNone/>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png"/>
                    <pic:cNvPicPr/>
                  </pic:nvPicPr>
                  <pic:blipFill>
                    <a:blip r:embed="rId49" cstate="screen">
                      <a:extLst>
                        <a:ext uri="{28A0092B-C50C-407E-A947-70E740481C1C}">
                          <a14:useLocalDpi xmlns:a14="http://schemas.microsoft.com/office/drawing/2010/main"/>
                        </a:ext>
                      </a:extLst>
                    </a:blip>
                    <a:stretch>
                      <a:fillRect/>
                    </a:stretch>
                  </pic:blipFill>
                  <pic:spPr>
                    <a:xfrm>
                      <a:off x="0" y="0"/>
                      <a:ext cx="69723" cy="69722"/>
                    </a:xfrm>
                    <a:prstGeom prst="rect">
                      <a:avLst/>
                    </a:prstGeom>
                  </pic:spPr>
                </pic:pic>
              </a:graphicData>
            </a:graphic>
          </wp:anchor>
        </w:drawing>
      </w:r>
      <w:r>
        <w:rPr>
          <w:sz w:val="20"/>
        </w:rPr>
      </w:r>
      <w:r>
        <w:rPr>
          <w:sz w:val="20"/>
        </w:rPr>
        <w:pict>
          <v:group id="_x0000_s2184" style="width:377.85pt;height:290.25pt;mso-position-horizontal-relative:char;mso-position-vertical-relative:line" coordsize="7557,5805">
            <v:line id="_x0000_s2222" style="position:absolute" from="3955,1136" to="3955,5309" strokecolor="#d4e3f4"/>
            <v:line id="_x0000_s2221" style="position:absolute" from="4762,1136" to="4762,5309" strokecolor="#d4e3f4"/>
            <v:line id="_x0000_s2220" style="position:absolute" from="5566,1136" to="5566,5309" strokecolor="#d4e3f4"/>
            <v:line id="_x0000_s2219" style="position:absolute" from="6370,1136" to="6370,5309" strokecolor="#d4e3f4"/>
            <v:shape id="_x0000_s2218" type="#_x0000_t75" style="position:absolute;left:3149;top:4757;width:3740;height:483">
              <v:imagedata r:id="rId50" o:title=""/>
            </v:shape>
            <v:shape id="_x0000_s2217" type="#_x0000_t75" style="position:absolute;left:3149;top:4061;width:248;height:483">
              <v:imagedata r:id="rId51" o:title=""/>
            </v:shape>
            <v:shape id="_x0000_s2216" type="#_x0000_t75" style="position:absolute;left:3149;top:3365;width:552;height:483">
              <v:imagedata r:id="rId52" o:title=""/>
            </v:shape>
            <v:shape id="_x0000_s2215" type="#_x0000_t75" style="position:absolute;left:3149;top:2669;width:473;height:483">
              <v:imagedata r:id="rId53" o:title=""/>
            </v:shape>
            <v:shape id="_x0000_s2214" type="#_x0000_t75" style="position:absolute;left:3149;top:1973;width:214;height:483">
              <v:imagedata r:id="rId54" o:title=""/>
            </v:shape>
            <v:shape id="_x0000_s2213" type="#_x0000_t75" style="position:absolute;left:3149;top:1279;width:214;height:483">
              <v:imagedata r:id="rId54" o:title=""/>
            </v:shape>
            <v:shape id="_x0000_s2212" type="#_x0000_t75" style="position:absolute;left:3151;top:4787;width:3670;height:348">
              <v:imagedata r:id="rId55" o:title=""/>
            </v:shape>
            <v:shape id="_x0000_s2211" type="#_x0000_t75" style="position:absolute;left:3151;top:4091;width:178;height:348">
              <v:imagedata r:id="rId56" o:title=""/>
            </v:shape>
            <v:shape id="_x0000_s2210" type="#_x0000_t75" style="position:absolute;left:3151;top:3396;width:483;height:348">
              <v:imagedata r:id="rId57" o:title=""/>
            </v:shape>
            <v:shape id="_x0000_s2209" type="#_x0000_t75" style="position:absolute;left:3151;top:2700;width:403;height:348">
              <v:imagedata r:id="rId58" o:title=""/>
            </v:shape>
            <v:shape id="_x0000_s2208" type="#_x0000_t75" style="position:absolute;left:3151;top:2005;width:145;height:348">
              <v:imagedata r:id="rId59" o:title=""/>
            </v:shape>
            <v:shape id="_x0000_s2207" type="#_x0000_t75" style="position:absolute;left:3151;top:1309;width:145;height:348">
              <v:imagedata r:id="rId60" o:title=""/>
            </v:shape>
            <v:line id="_x0000_s2206" style="position:absolute" from="3151,5309" to="3151,1136" strokecolor="#d4e3f4"/>
            <v:line id="_x0000_s2205" style="position:absolute" from="7175,1136" to="7175,5309" strokecolor="#d4e3f4"/>
            <v:rect id="_x0000_s2204" style="position:absolute;left:7;top:7;width:7542;height:5790" filled="f" strokecolor="#d4e3f4"/>
            <v:shape id="_x0000_s2203" type="#_x0000_t202" style="position:absolute;left:7038;top:5458;width:294;height:180" filled="f" stroked="f">
              <v:textbox inset="0,0,0,0">
                <w:txbxContent>
                  <w:p w:rsidR="009A0043" w:rsidRDefault="00A95806">
                    <w:pPr>
                      <w:spacing w:line="180" w:lineRule="exact"/>
                      <w:rPr>
                        <w:rFonts w:ascii="Calibri"/>
                        <w:sz w:val="18"/>
                      </w:rPr>
                    </w:pPr>
                    <w:r>
                      <w:rPr>
                        <w:rFonts w:ascii="Calibri"/>
                        <w:color w:val="1F497D"/>
                        <w:sz w:val="18"/>
                      </w:rPr>
                      <w:t>250</w:t>
                    </w:r>
                  </w:p>
                </w:txbxContent>
              </v:textbox>
            </v:shape>
            <v:shape id="_x0000_s2202" type="#_x0000_t202" style="position:absolute;left:6233;top:5458;width:294;height:180" filled="f" stroked="f">
              <v:textbox inset="0,0,0,0">
                <w:txbxContent>
                  <w:p w:rsidR="009A0043" w:rsidRDefault="00A95806">
                    <w:pPr>
                      <w:spacing w:line="180" w:lineRule="exact"/>
                      <w:rPr>
                        <w:rFonts w:ascii="Calibri"/>
                        <w:sz w:val="18"/>
                      </w:rPr>
                    </w:pPr>
                    <w:r>
                      <w:rPr>
                        <w:rFonts w:ascii="Calibri"/>
                        <w:color w:val="1F497D"/>
                        <w:sz w:val="18"/>
                      </w:rPr>
                      <w:t>200</w:t>
                    </w:r>
                  </w:p>
                </w:txbxContent>
              </v:textbox>
            </v:shape>
            <v:shape id="_x0000_s2201" type="#_x0000_t202" style="position:absolute;left:5428;top:5458;width:294;height:180" filled="f" stroked="f">
              <v:textbox inset="0,0,0,0">
                <w:txbxContent>
                  <w:p w:rsidR="009A0043" w:rsidRDefault="00A95806">
                    <w:pPr>
                      <w:spacing w:line="180" w:lineRule="exact"/>
                      <w:rPr>
                        <w:rFonts w:ascii="Calibri"/>
                        <w:sz w:val="18"/>
                      </w:rPr>
                    </w:pPr>
                    <w:r>
                      <w:rPr>
                        <w:rFonts w:ascii="Calibri"/>
                        <w:color w:val="1F497D"/>
                        <w:sz w:val="18"/>
                      </w:rPr>
                      <w:t>150</w:t>
                    </w:r>
                  </w:p>
                </w:txbxContent>
              </v:textbox>
            </v:shape>
            <v:shape id="_x0000_s2200" type="#_x0000_t202" style="position:absolute;left:4624;top:5458;width:294;height:180" filled="f" stroked="f">
              <v:textbox inset="0,0,0,0">
                <w:txbxContent>
                  <w:p w:rsidR="009A0043" w:rsidRDefault="00A95806">
                    <w:pPr>
                      <w:spacing w:line="180" w:lineRule="exact"/>
                      <w:rPr>
                        <w:rFonts w:ascii="Calibri"/>
                        <w:sz w:val="18"/>
                      </w:rPr>
                    </w:pPr>
                    <w:r>
                      <w:rPr>
                        <w:rFonts w:ascii="Calibri"/>
                        <w:color w:val="1F497D"/>
                        <w:sz w:val="18"/>
                      </w:rPr>
                      <w:t>100</w:t>
                    </w:r>
                  </w:p>
                </w:txbxContent>
              </v:textbox>
            </v:shape>
            <v:shape id="_x0000_s2199" type="#_x0000_t202" style="position:absolute;left:3864;top:5458;width:203;height:180" filled="f" stroked="f">
              <v:textbox inset="0,0,0,0">
                <w:txbxContent>
                  <w:p w:rsidR="009A0043" w:rsidRDefault="00A95806">
                    <w:pPr>
                      <w:spacing w:line="180" w:lineRule="exact"/>
                      <w:rPr>
                        <w:rFonts w:ascii="Calibri"/>
                        <w:sz w:val="18"/>
                      </w:rPr>
                    </w:pPr>
                    <w:r>
                      <w:rPr>
                        <w:rFonts w:ascii="Calibri"/>
                        <w:color w:val="1F497D"/>
                        <w:sz w:val="18"/>
                      </w:rPr>
                      <w:t>50</w:t>
                    </w:r>
                  </w:p>
                </w:txbxContent>
              </v:textbox>
            </v:shape>
            <v:shape id="_x0000_s2198" type="#_x0000_t202" style="position:absolute;left:3105;top:5458;width:112;height:180" filled="f" stroked="f">
              <v:textbox inset="0,0,0,0">
                <w:txbxContent>
                  <w:p w:rsidR="009A0043" w:rsidRDefault="00A95806">
                    <w:pPr>
                      <w:spacing w:line="180" w:lineRule="exact"/>
                      <w:rPr>
                        <w:rFonts w:ascii="Calibri"/>
                        <w:sz w:val="18"/>
                      </w:rPr>
                    </w:pPr>
                    <w:r>
                      <w:rPr>
                        <w:rFonts w:ascii="Calibri"/>
                        <w:color w:val="1F497D"/>
                        <w:sz w:val="18"/>
                      </w:rPr>
                      <w:t>0</w:t>
                    </w:r>
                  </w:p>
                </w:txbxContent>
              </v:textbox>
            </v:shape>
            <v:shape id="_x0000_s2197" type="#_x0000_t202" style="position:absolute;left:6940;top:4886;width:294;height:180" filled="f" stroked="f">
              <v:textbox inset="0,0,0,0">
                <w:txbxContent>
                  <w:p w:rsidR="009A0043" w:rsidRDefault="00A95806">
                    <w:pPr>
                      <w:spacing w:line="180" w:lineRule="exact"/>
                      <w:rPr>
                        <w:rFonts w:ascii="Calibri"/>
                        <w:sz w:val="18"/>
                      </w:rPr>
                    </w:pPr>
                    <w:r>
                      <w:rPr>
                        <w:rFonts w:ascii="Calibri"/>
                        <w:color w:val="1F497D"/>
                        <w:sz w:val="18"/>
                      </w:rPr>
                      <w:t>228</w:t>
                    </w:r>
                  </w:p>
                </w:txbxContent>
              </v:textbox>
            </v:shape>
            <v:shape id="_x0000_s2196" type="#_x0000_t202" style="position:absolute;left:1339;top:4876;width:1666;height:180" filled="f" stroked="f">
              <v:textbox inset="0,0,0,0">
                <w:txbxContent>
                  <w:p w:rsidR="009A0043" w:rsidRDefault="00A95806">
                    <w:pPr>
                      <w:spacing w:line="180" w:lineRule="exact"/>
                      <w:rPr>
                        <w:rFonts w:ascii="Calibri"/>
                        <w:sz w:val="18"/>
                      </w:rPr>
                    </w:pPr>
                    <w:r>
                      <w:rPr>
                        <w:rFonts w:ascii="Calibri"/>
                        <w:color w:val="1F497D"/>
                        <w:sz w:val="18"/>
                      </w:rPr>
                      <w:t>Perth Metro Non NDIS</w:t>
                    </w:r>
                  </w:p>
                </w:txbxContent>
              </v:textbox>
            </v:shape>
            <v:shape id="_x0000_s2195" type="#_x0000_t202" style="position:absolute;left:3447;top:4191;width:203;height:180" filled="f" stroked="f">
              <v:textbox inset="0,0,0,0">
                <w:txbxContent>
                  <w:p w:rsidR="009A0043" w:rsidRDefault="00A95806">
                    <w:pPr>
                      <w:spacing w:line="180" w:lineRule="exact"/>
                      <w:rPr>
                        <w:rFonts w:ascii="Calibri"/>
                        <w:sz w:val="18"/>
                      </w:rPr>
                    </w:pPr>
                    <w:r>
                      <w:rPr>
                        <w:rFonts w:ascii="Calibri"/>
                        <w:color w:val="1F497D"/>
                        <w:sz w:val="18"/>
                      </w:rPr>
                      <w:t>11</w:t>
                    </w:r>
                  </w:p>
                </w:txbxContent>
              </v:textbox>
            </v:shape>
            <v:shape id="_x0000_s2194" type="#_x0000_t202" style="position:absolute;left:1419;top:4181;width:1584;height:180" filled="f" stroked="f">
              <v:textbox inset="0,0,0,0">
                <w:txbxContent>
                  <w:p w:rsidR="009A0043" w:rsidRDefault="00A95806">
                    <w:pPr>
                      <w:spacing w:line="180" w:lineRule="exact"/>
                      <w:rPr>
                        <w:rFonts w:ascii="Calibri"/>
                        <w:sz w:val="18"/>
                      </w:rPr>
                    </w:pPr>
                    <w:r>
                      <w:rPr>
                        <w:rFonts w:ascii="Calibri"/>
                        <w:color w:val="1F497D"/>
                        <w:sz w:val="18"/>
                      </w:rPr>
                      <w:t>Non-Metro Non NDIS</w:t>
                    </w:r>
                  </w:p>
                </w:txbxContent>
              </v:textbox>
            </v:shape>
            <v:shape id="_x0000_s2193" type="#_x0000_t202" style="position:absolute;left:3753;top:3495;width:203;height:180" filled="f" stroked="f">
              <v:textbox inset="0,0,0,0">
                <w:txbxContent>
                  <w:p w:rsidR="009A0043" w:rsidRDefault="00A95806">
                    <w:pPr>
                      <w:spacing w:line="180" w:lineRule="exact"/>
                      <w:rPr>
                        <w:rFonts w:ascii="Calibri"/>
                        <w:sz w:val="18"/>
                      </w:rPr>
                    </w:pPr>
                    <w:r>
                      <w:rPr>
                        <w:rFonts w:ascii="Calibri"/>
                        <w:color w:val="1F497D"/>
                        <w:sz w:val="18"/>
                      </w:rPr>
                      <w:t>30</w:t>
                    </w:r>
                  </w:p>
                </w:txbxContent>
              </v:textbox>
            </v:shape>
            <v:shape id="_x0000_s2192" type="#_x0000_t202" style="position:absolute;left:1865;top:3485;width:1140;height:180" filled="f" stroked="f">
              <v:textbox inset="0,0,0,0">
                <w:txbxContent>
                  <w:p w:rsidR="009A0043" w:rsidRDefault="00A95806">
                    <w:pPr>
                      <w:spacing w:line="180" w:lineRule="exact"/>
                      <w:rPr>
                        <w:rFonts w:ascii="Calibri"/>
                        <w:sz w:val="18"/>
                      </w:rPr>
                    </w:pPr>
                    <w:r>
                      <w:rPr>
                        <w:rFonts w:ascii="Calibri"/>
                        <w:color w:val="1F497D"/>
                        <w:sz w:val="18"/>
                      </w:rPr>
                      <w:t>NDIA NDIS Hills</w:t>
                    </w:r>
                  </w:p>
                </w:txbxContent>
              </v:textbox>
            </v:shape>
            <v:shape id="_x0000_s2191" type="#_x0000_t202" style="position:absolute;left:3672;top:2800;width:203;height:180" filled="f" stroked="f">
              <v:textbox inset="0,0,0,0">
                <w:txbxContent>
                  <w:p w:rsidR="009A0043" w:rsidRDefault="00A95806">
                    <w:pPr>
                      <w:spacing w:line="180" w:lineRule="exact"/>
                      <w:rPr>
                        <w:rFonts w:ascii="Calibri"/>
                        <w:sz w:val="18"/>
                      </w:rPr>
                    </w:pPr>
                    <w:r>
                      <w:rPr>
                        <w:rFonts w:ascii="Calibri"/>
                        <w:color w:val="1F497D"/>
                        <w:sz w:val="18"/>
                      </w:rPr>
                      <w:t>25</w:t>
                    </w:r>
                  </w:p>
                </w:txbxContent>
              </v:textbox>
            </v:shape>
            <v:shape id="_x0000_s2190" type="#_x0000_t202" style="position:absolute;left:1628;top:2790;width:1375;height:180" filled="f" stroked="f">
              <v:textbox inset="0,0,0,0">
                <w:txbxContent>
                  <w:p w:rsidR="009A0043" w:rsidRDefault="00A95806">
                    <w:pPr>
                      <w:spacing w:line="180" w:lineRule="exact"/>
                      <w:rPr>
                        <w:rFonts w:ascii="Calibri"/>
                        <w:sz w:val="18"/>
                      </w:rPr>
                    </w:pPr>
                    <w:r>
                      <w:rPr>
                        <w:rFonts w:ascii="Calibri"/>
                        <w:color w:val="1F497D"/>
                        <w:sz w:val="18"/>
                      </w:rPr>
                      <w:t>WANDIS Cockburn</w:t>
                    </w:r>
                  </w:p>
                </w:txbxContent>
              </v:textbox>
            </v:shape>
            <v:shape id="_x0000_s2189" type="#_x0000_t202" style="position:absolute;left:3415;top:2104;width:112;height:180" filled="f" stroked="f">
              <v:textbox inset="0,0,0,0">
                <w:txbxContent>
                  <w:p w:rsidR="009A0043" w:rsidRDefault="00A95806">
                    <w:pPr>
                      <w:spacing w:line="180" w:lineRule="exact"/>
                      <w:rPr>
                        <w:rFonts w:ascii="Calibri"/>
                        <w:sz w:val="18"/>
                      </w:rPr>
                    </w:pPr>
                    <w:r>
                      <w:rPr>
                        <w:rFonts w:ascii="Calibri"/>
                        <w:color w:val="1F497D"/>
                        <w:sz w:val="18"/>
                      </w:rPr>
                      <w:t>9</w:t>
                    </w:r>
                  </w:p>
                </w:txbxContent>
              </v:textbox>
            </v:shape>
            <v:shape id="_x0000_s2188" type="#_x0000_t202" style="position:absolute;left:1404;top:2094;width:1600;height:180" filled="f" stroked="f">
              <v:textbox inset="0,0,0,0">
                <w:txbxContent>
                  <w:p w:rsidR="009A0043" w:rsidRDefault="00A95806">
                    <w:pPr>
                      <w:spacing w:line="180" w:lineRule="exact"/>
                      <w:rPr>
                        <w:rFonts w:ascii="Calibri"/>
                        <w:sz w:val="18"/>
                      </w:rPr>
                    </w:pPr>
                    <w:r>
                      <w:rPr>
                        <w:rFonts w:ascii="Calibri"/>
                        <w:color w:val="1F497D"/>
                        <w:sz w:val="18"/>
                      </w:rPr>
                      <w:t>WANDIS Lower South</w:t>
                    </w:r>
                  </w:p>
                </w:txbxContent>
              </v:textbox>
            </v:shape>
            <v:shape id="_x0000_s2187" type="#_x0000_t202" style="position:absolute;left:3415;top:1409;width:112;height:180" filled="f" stroked="f">
              <v:textbox inset="0,0,0,0">
                <w:txbxContent>
                  <w:p w:rsidR="009A0043" w:rsidRDefault="00A95806">
                    <w:pPr>
                      <w:spacing w:line="180" w:lineRule="exact"/>
                      <w:rPr>
                        <w:rFonts w:ascii="Calibri"/>
                        <w:sz w:val="18"/>
                      </w:rPr>
                    </w:pPr>
                    <w:r>
                      <w:rPr>
                        <w:rFonts w:ascii="Calibri"/>
                        <w:color w:val="1F497D"/>
                        <w:sz w:val="18"/>
                      </w:rPr>
                      <w:t>9</w:t>
                    </w:r>
                  </w:p>
                </w:txbxContent>
              </v:textbox>
            </v:shape>
            <v:shape id="_x0000_s2186" type="#_x0000_t202" style="position:absolute;left:279;top:1399;width:2725;height:180" filled="f" stroked="f">
              <v:textbox inset="0,0,0,0">
                <w:txbxContent>
                  <w:p w:rsidR="009A0043" w:rsidRDefault="00A95806">
                    <w:pPr>
                      <w:spacing w:line="180" w:lineRule="exact"/>
                      <w:rPr>
                        <w:rFonts w:ascii="Calibri"/>
                        <w:sz w:val="18"/>
                      </w:rPr>
                    </w:pPr>
                    <w:r>
                      <w:rPr>
                        <w:rFonts w:ascii="Calibri"/>
                        <w:color w:val="1F497D"/>
                        <w:sz w:val="18"/>
                      </w:rPr>
                      <w:t>WA NDIS Armadale / Shire of Murray</w:t>
                    </w:r>
                  </w:p>
                </w:txbxContent>
              </v:textbox>
            </v:shape>
            <v:shape id="_x0000_s2185" type="#_x0000_t202" style="position:absolute;left:1404;top:189;width:5786;height:320" filled="f" stroked="f">
              <v:textbox inset="0,0,0,0">
                <w:txbxContent>
                  <w:p w:rsidR="009A0043" w:rsidRDefault="00A95806">
                    <w:pPr>
                      <w:spacing w:line="319" w:lineRule="exact"/>
                      <w:rPr>
                        <w:rFonts w:ascii="Calibri"/>
                        <w:b/>
                        <w:sz w:val="32"/>
                      </w:rPr>
                    </w:pPr>
                    <w:r>
                      <w:rPr>
                        <w:rFonts w:ascii="Calibri"/>
                        <w:b/>
                        <w:color w:val="1F497D"/>
                        <w:sz w:val="32"/>
                      </w:rPr>
                      <w:t>DSC : Residence of clients accessing service</w:t>
                    </w:r>
                  </w:p>
                </w:txbxContent>
              </v:textbox>
            </v:shape>
            <w10:anchorlock/>
          </v:group>
        </w:pict>
      </w:r>
    </w:p>
    <w:p w:rsidR="009A0043" w:rsidRDefault="009A0043">
      <w:pPr>
        <w:pStyle w:val="BodyText"/>
        <w:rPr>
          <w:sz w:val="20"/>
        </w:rPr>
      </w:pPr>
    </w:p>
    <w:p w:rsidR="009A0043" w:rsidRDefault="009A0043">
      <w:pPr>
        <w:pStyle w:val="BodyText"/>
        <w:rPr>
          <w:sz w:val="20"/>
        </w:rPr>
      </w:pPr>
    </w:p>
    <w:p w:rsidR="009A0043" w:rsidRDefault="00A95806">
      <w:pPr>
        <w:pStyle w:val="BodyText"/>
        <w:spacing w:before="5"/>
        <w:rPr>
          <w:sz w:val="10"/>
        </w:rPr>
      </w:pPr>
      <w:r>
        <w:pict>
          <v:group id="_x0000_s2166" style="position:absolute;margin-left:71.6pt;margin-top:8pt;width:464.25pt;height:357.65pt;z-index:2176;mso-wrap-distance-left:0;mso-wrap-distance-right:0;mso-position-horizontal-relative:page" coordorigin="1433,160" coordsize="9285,7153">
            <v:shape id="_x0000_s2183" type="#_x0000_t75" style="position:absolute;left:5371;top:1345;width:2638;height:3238">
              <v:imagedata r:id="rId61" o:title=""/>
            </v:shape>
            <v:shape id="_x0000_s2182" type="#_x0000_t75" style="position:absolute;left:5371;top:3848;width:2564;height:2590">
              <v:imagedata r:id="rId62" o:title=""/>
            </v:shape>
            <v:shape id="_x0000_s2181" type="#_x0000_t75" style="position:absolute;left:4855;top:3848;width:1133;height:2636">
              <v:imagedata r:id="rId63" o:title=""/>
            </v:shape>
            <v:shape id="_x0000_s2180" type="#_x0000_t75" style="position:absolute;left:3216;top:3848;width:2290;height:2583">
              <v:imagedata r:id="rId64" o:title=""/>
            </v:shape>
            <v:shape id="_x0000_s2179" type="#_x0000_t75" style="position:absolute;left:2868;top:2759;width:2638;height:2494">
              <v:imagedata r:id="rId65" o:title=""/>
            </v:shape>
            <v:shape id="_x0000_s2178" type="#_x0000_t75" style="position:absolute;left:3117;top:1422;width:2388;height:2561">
              <v:imagedata r:id="rId66" o:title=""/>
            </v:shape>
            <v:shape id="_x0000_s2177" type="#_x0000_t75" style="position:absolute;left:4754;top:1348;width:752;height:2636">
              <v:imagedata r:id="rId67" o:title=""/>
            </v:shape>
            <v:shape id="_x0000_s2176" type="#_x0000_t75" style="position:absolute;left:5268;top:1345;width:238;height:2638">
              <v:imagedata r:id="rId68" o:title=""/>
            </v:shape>
            <v:shape id="_x0000_s2175" type="#_x0000_t75" style="position:absolute;left:5431;top:1369;width:2516;height:3116">
              <v:imagedata r:id="rId69" o:title=""/>
            </v:shape>
            <v:shape id="_x0000_s2174" type="#_x0000_t75" style="position:absolute;left:5431;top:3872;width:2444;height:2468">
              <v:imagedata r:id="rId70" o:title=""/>
            </v:shape>
            <v:shape id="_x0000_s2173" type="#_x0000_t75" style="position:absolute;left:4915;top:3872;width:1011;height:2516">
              <v:imagedata r:id="rId71" o:title=""/>
            </v:shape>
            <v:shape id="_x0000_s2172" type="#_x0000_t75" style="position:absolute;left:3276;top:3872;width:2168;height:2460">
              <v:imagedata r:id="rId72" o:title=""/>
            </v:shape>
            <v:shape id="_x0000_s2171" type="#_x0000_t75" style="position:absolute;left:2930;top:2785;width:2513;height:2372">
              <v:imagedata r:id="rId73" o:title=""/>
            </v:shape>
            <v:shape id="_x0000_s2170" type="#_x0000_t75" style="position:absolute;left:3177;top:1448;width:2266;height:2436">
              <v:imagedata r:id="rId74" o:title=""/>
            </v:shape>
            <v:shape id="_x0000_s2169" type="#_x0000_t75" style="position:absolute;left:4814;top:1372;width:629;height:2513">
              <v:imagedata r:id="rId75" o:title=""/>
            </v:shape>
            <v:shape id="_x0000_s2168" type="#_x0000_t75" style="position:absolute;left:5328;top:1369;width:116;height:2516">
              <v:imagedata r:id="rId76" o:title=""/>
            </v:shape>
            <v:shape id="_x0000_s2167" type="#_x0000_t202" style="position:absolute;left:1440;top:167;width:9270;height:7138" filled="f" strokecolor="#dadada">
              <v:textbox inset="0,0,0,0">
                <w:txbxContent>
                  <w:p w:rsidR="009A0043" w:rsidRDefault="00A95806">
                    <w:pPr>
                      <w:spacing w:before="142"/>
                      <w:ind w:left="2525"/>
                      <w:rPr>
                        <w:rFonts w:ascii="Calibri"/>
                        <w:b/>
                        <w:sz w:val="32"/>
                      </w:rPr>
                    </w:pPr>
                    <w:r>
                      <w:rPr>
                        <w:rFonts w:ascii="Calibri"/>
                        <w:b/>
                        <w:color w:val="595958"/>
                        <w:sz w:val="32"/>
                      </w:rPr>
                      <w:t>DSC 2016/2017 : Disability Type</w:t>
                    </w:r>
                  </w:p>
                  <w:p w:rsidR="009A0043" w:rsidRDefault="00A95806">
                    <w:pPr>
                      <w:spacing w:before="141" w:line="207" w:lineRule="exact"/>
                      <w:ind w:left="2790"/>
                      <w:rPr>
                        <w:rFonts w:ascii="Calibri"/>
                        <w:sz w:val="18"/>
                      </w:rPr>
                    </w:pPr>
                    <w:r>
                      <w:rPr>
                        <w:rFonts w:ascii="Calibri"/>
                        <w:color w:val="3E3E3E"/>
                        <w:sz w:val="18"/>
                      </w:rPr>
                      <w:t>Sensory, 3%</w:t>
                    </w:r>
                  </w:p>
                  <w:p w:rsidR="009A0043" w:rsidRDefault="00A95806">
                    <w:pPr>
                      <w:spacing w:line="207" w:lineRule="exact"/>
                      <w:ind w:left="3677" w:right="4551"/>
                      <w:jc w:val="center"/>
                      <w:rPr>
                        <w:rFonts w:ascii="Calibri"/>
                        <w:sz w:val="18"/>
                      </w:rPr>
                    </w:pPr>
                    <w:r>
                      <w:rPr>
                        <w:rFonts w:ascii="Calibri"/>
                        <w:color w:val="3E3E3E"/>
                        <w:sz w:val="18"/>
                      </w:rPr>
                      <w:t>Learning, 1%</w:t>
                    </w:r>
                  </w:p>
                  <w:p w:rsidR="009A0043" w:rsidRDefault="009A0043">
                    <w:pPr>
                      <w:rPr>
                        <w:sz w:val="18"/>
                      </w:rPr>
                    </w:pPr>
                  </w:p>
                  <w:p w:rsidR="009A0043" w:rsidRDefault="00A95806">
                    <w:pPr>
                      <w:spacing w:before="143"/>
                      <w:ind w:left="935"/>
                      <w:rPr>
                        <w:rFonts w:ascii="Calibri"/>
                        <w:sz w:val="18"/>
                      </w:rPr>
                    </w:pPr>
                    <w:r>
                      <w:rPr>
                        <w:rFonts w:ascii="Calibri"/>
                        <w:color w:val="3E3E3E"/>
                        <w:sz w:val="18"/>
                      </w:rPr>
                      <w:t>Psychosocial, 14%</w:t>
                    </w:r>
                  </w:p>
                  <w:p w:rsidR="009A0043" w:rsidRDefault="009A0043">
                    <w:pPr>
                      <w:spacing w:before="3"/>
                      <w:rPr>
                        <w:sz w:val="19"/>
                      </w:rPr>
                    </w:pPr>
                  </w:p>
                  <w:p w:rsidR="009A0043" w:rsidRDefault="00A95806">
                    <w:pPr>
                      <w:ind w:left="6132"/>
                      <w:rPr>
                        <w:rFonts w:ascii="Calibri"/>
                        <w:sz w:val="18"/>
                      </w:rPr>
                    </w:pPr>
                    <w:r>
                      <w:rPr>
                        <w:rFonts w:ascii="Calibri"/>
                        <w:color w:val="3E3E3E"/>
                        <w:sz w:val="18"/>
                      </w:rPr>
                      <w:t>Physical, 29%</w:t>
                    </w: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A95806">
                    <w:pPr>
                      <w:spacing w:before="159"/>
                      <w:ind w:left="380"/>
                      <w:rPr>
                        <w:rFonts w:ascii="Calibri"/>
                        <w:sz w:val="18"/>
                      </w:rPr>
                    </w:pPr>
                    <w:r>
                      <w:rPr>
                        <w:rFonts w:ascii="Calibri"/>
                        <w:color w:val="3E3E3E"/>
                        <w:sz w:val="18"/>
                      </w:rPr>
                      <w:t>Autism, 16%</w:t>
                    </w: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18"/>
                      </w:rPr>
                    </w:pPr>
                  </w:p>
                  <w:p w:rsidR="009A0043" w:rsidRDefault="009A0043">
                    <w:pPr>
                      <w:rPr>
                        <w:sz w:val="21"/>
                      </w:rPr>
                    </w:pPr>
                  </w:p>
                  <w:p w:rsidR="009A0043" w:rsidRDefault="00A95806">
                    <w:pPr>
                      <w:ind w:left="5876"/>
                      <w:rPr>
                        <w:rFonts w:ascii="Calibri"/>
                        <w:sz w:val="18"/>
                      </w:rPr>
                    </w:pPr>
                    <w:r>
                      <w:rPr>
                        <w:rFonts w:ascii="Calibri"/>
                        <w:color w:val="3E3E3E"/>
                        <w:sz w:val="18"/>
                      </w:rPr>
                      <w:t>Intellectual, 18%</w:t>
                    </w:r>
                  </w:p>
                  <w:p w:rsidR="009A0043" w:rsidRDefault="00A95806">
                    <w:pPr>
                      <w:spacing w:before="10"/>
                      <w:ind w:left="1061"/>
                      <w:rPr>
                        <w:rFonts w:ascii="Calibri"/>
                        <w:sz w:val="18"/>
                      </w:rPr>
                    </w:pPr>
                    <w:r>
                      <w:rPr>
                        <w:rFonts w:ascii="Calibri"/>
                        <w:color w:val="3E3E3E"/>
                        <w:sz w:val="18"/>
                      </w:rPr>
                      <w:t>Neurological, 13%</w:t>
                    </w:r>
                  </w:p>
                  <w:p w:rsidR="009A0043" w:rsidRDefault="009A0043">
                    <w:pPr>
                      <w:spacing w:before="4"/>
                      <w:rPr>
                        <w:sz w:val="23"/>
                      </w:rPr>
                    </w:pPr>
                  </w:p>
                  <w:p w:rsidR="009A0043" w:rsidRDefault="00A95806">
                    <w:pPr>
                      <w:spacing w:before="1"/>
                      <w:ind w:left="3262" w:right="4584"/>
                      <w:jc w:val="center"/>
                      <w:rPr>
                        <w:rFonts w:ascii="Calibri"/>
                        <w:sz w:val="18"/>
                      </w:rPr>
                    </w:pPr>
                    <w:r>
                      <w:rPr>
                        <w:rFonts w:ascii="Calibri"/>
                        <w:color w:val="3E3E3E"/>
                        <w:sz w:val="18"/>
                      </w:rPr>
                      <w:t>ABI, 6%</w:t>
                    </w:r>
                  </w:p>
                  <w:p w:rsidR="009A0043" w:rsidRDefault="009A0043">
                    <w:pPr>
                      <w:spacing w:before="4"/>
                      <w:rPr>
                        <w:sz w:val="14"/>
                      </w:rPr>
                    </w:pPr>
                  </w:p>
                  <w:p w:rsidR="009A0043" w:rsidRDefault="00A95806">
                    <w:pPr>
                      <w:tabs>
                        <w:tab w:val="left" w:pos="1659"/>
                        <w:tab w:val="left" w:pos="2785"/>
                        <w:tab w:val="left" w:pos="3338"/>
                        <w:tab w:val="left" w:pos="4567"/>
                        <w:tab w:val="left" w:pos="5388"/>
                        <w:tab w:val="left" w:pos="6614"/>
                        <w:tab w:val="left" w:pos="7496"/>
                        <w:tab w:val="left" w:pos="8431"/>
                      </w:tabs>
                      <w:ind w:left="769"/>
                      <w:rPr>
                        <w:rFonts w:ascii="Calibri"/>
                        <w:sz w:val="18"/>
                      </w:rPr>
                    </w:pPr>
                    <w:r>
                      <w:rPr>
                        <w:rFonts w:ascii="Calibri"/>
                        <w:color w:val="595958"/>
                        <w:sz w:val="18"/>
                      </w:rPr>
                      <w:t>Physical</w:t>
                    </w:r>
                    <w:r>
                      <w:rPr>
                        <w:rFonts w:ascii="Calibri"/>
                        <w:color w:val="595958"/>
                        <w:sz w:val="18"/>
                      </w:rPr>
                      <w:tab/>
                      <w:t>Intellectual</w:t>
                    </w:r>
                    <w:r>
                      <w:rPr>
                        <w:rFonts w:ascii="Calibri"/>
                        <w:color w:val="595958"/>
                        <w:sz w:val="18"/>
                      </w:rPr>
                      <w:tab/>
                      <w:t>ABI</w:t>
                    </w:r>
                    <w:r>
                      <w:rPr>
                        <w:rFonts w:ascii="Calibri"/>
                        <w:color w:val="595958"/>
                        <w:sz w:val="18"/>
                      </w:rPr>
                      <w:tab/>
                      <w:t>Neurological</w:t>
                    </w:r>
                    <w:r>
                      <w:rPr>
                        <w:rFonts w:ascii="Calibri"/>
                        <w:color w:val="595958"/>
                        <w:sz w:val="18"/>
                      </w:rPr>
                      <w:tab/>
                      <w:t>Autism</w:t>
                    </w:r>
                    <w:r>
                      <w:rPr>
                        <w:rFonts w:ascii="Calibri"/>
                        <w:color w:val="595958"/>
                        <w:sz w:val="18"/>
                      </w:rPr>
                      <w:tab/>
                      <w:t>Psychosocial</w:t>
                    </w:r>
                    <w:r>
                      <w:rPr>
                        <w:rFonts w:ascii="Calibri"/>
                        <w:color w:val="595958"/>
                        <w:sz w:val="18"/>
                      </w:rPr>
                      <w:tab/>
                      <w:t>Sensory</w:t>
                    </w:r>
                    <w:r>
                      <w:rPr>
                        <w:rFonts w:ascii="Calibri"/>
                        <w:color w:val="595958"/>
                        <w:sz w:val="18"/>
                      </w:rPr>
                      <w:tab/>
                      <w:t>Learning</w:t>
                    </w:r>
                    <w:r>
                      <w:rPr>
                        <w:rFonts w:ascii="Calibri"/>
                        <w:color w:val="595958"/>
                        <w:sz w:val="18"/>
                      </w:rPr>
                      <w:tab/>
                      <w:t>D.D</w:t>
                    </w:r>
                  </w:p>
                </w:txbxContent>
              </v:textbox>
            </v:shape>
            <w10:wrap type="topAndBottom" anchorx="page"/>
          </v:group>
        </w:pict>
      </w:r>
    </w:p>
    <w:p w:rsidR="009A0043" w:rsidRDefault="009A0043">
      <w:pPr>
        <w:rPr>
          <w:sz w:val="10"/>
        </w:rPr>
        <w:sectPr w:rsidR="009A0043">
          <w:pgSz w:w="11910" w:h="16840"/>
          <w:pgMar w:top="1420" w:right="440" w:bottom="1400" w:left="460" w:header="0" w:footer="1212" w:gutter="0"/>
          <w:cols w:space="720"/>
        </w:sectPr>
      </w:pPr>
    </w:p>
    <w:p w:rsidR="009A0043" w:rsidRDefault="009A0043">
      <w:pPr>
        <w:pStyle w:val="BodyText"/>
        <w:rPr>
          <w:sz w:val="20"/>
        </w:rPr>
      </w:pPr>
    </w:p>
    <w:p w:rsidR="009A0043" w:rsidRDefault="009A0043">
      <w:pPr>
        <w:pStyle w:val="BodyText"/>
        <w:spacing w:before="10"/>
        <w:rPr>
          <w:sz w:val="25"/>
        </w:rPr>
      </w:pPr>
    </w:p>
    <w:p w:rsidR="009A0043" w:rsidRDefault="00A95806">
      <w:pPr>
        <w:pStyle w:val="Heading2"/>
        <w:spacing w:before="92"/>
        <w:ind w:left="1644"/>
      </w:pPr>
      <w:r>
        <w:pict>
          <v:shape id="_x0000_s2165" style="position:absolute;left:0;text-align:left;margin-left:75.1pt;margin-top:-21.8pt;width:455.25pt;height:600pt;z-index:-156232;mso-position-horizontal-relative:page" coordorigin="1502,-436" coordsize="9105,12000" path="m1502,1028r2,-75l1510,878r9,-73l1532,733r16,-71l1568,593r23,-68l1617,458r29,-65l1679,330r35,-61l1752,209r41,-57l1836,97r46,-53l1931,-7r51,-49l2035,-102r55,-43l2147,-186r60,-38l2268,-259r63,-33l2396,-321r67,-26l2531,-370r69,-20l2671,-406r72,-13l2816,-429r75,-5l2966,-436r6177,l9218,-434r75,5l9366,-419r72,13l9509,-390r69,20l9646,-347r67,26l9778,-292r63,33l9902,-224r60,38l10019,-145r55,43l10127,-56r51,49l10227,44r46,53l10316,152r41,57l10395,269r35,61l10463,393r29,65l10518,525r23,68l10561,662r16,71l10590,805r9,73l10605,953r2,75l10607,10100r-2,75l10599,10250r-9,73l10577,10395r-16,71l10541,10535r-23,68l10492,10670r-29,65l10430,10798r-35,61l10357,10918r-41,58l10273,11031r-46,53l10178,11135r-51,49l10074,11230r-55,43l9962,11314r-60,38l9841,11387r-63,33l9713,11449r-67,26l9578,11498r-69,20l9438,11534r-72,13l9293,11556r-75,6l9143,11564r-6177,l2891,11562r-75,-6l2743,11547r-72,-13l2600,11518r-69,-20l2463,11475r-67,-26l2331,11420r-63,-33l2207,11352r-60,-38l2090,11273r-55,-43l1982,11184r-51,-49l1882,11084r-46,-53l1793,10976r-41,-58l1714,10859r-35,-61l1646,10735r-29,-65l1591,10603r-23,-68l1548,10466r-16,-71l1519,10323r-9,-73l1504,10175r-2,-75l1502,1028xe" filled="f" strokecolor="#4f81bd" strokeweight="3pt">
            <v:path arrowok="t"/>
            <w10:wrap anchorx="page"/>
          </v:shape>
        </w:pict>
      </w:r>
      <w:r>
        <w:t>Advocacy support and collaboration promotes choice and control</w:t>
      </w:r>
    </w:p>
    <w:p w:rsidR="009A0043" w:rsidRDefault="009A0043">
      <w:pPr>
        <w:pStyle w:val="BodyText"/>
        <w:rPr>
          <w:b/>
        </w:rPr>
      </w:pPr>
    </w:p>
    <w:p w:rsidR="009A0043" w:rsidRDefault="00A95806">
      <w:pPr>
        <w:pStyle w:val="BodyText"/>
        <w:ind w:left="1644" w:right="1622"/>
      </w:pPr>
      <w:r>
        <w:t xml:space="preserve">Banou is a woman in her fifties who has lived with Dystonia (a neurological movement disorder) for many years. Despite her permanent disability and associated medical conditions, she has continued to live a purposeful life, living independently in her own </w:t>
      </w:r>
      <w:r>
        <w:t>home in metropolitan Perth.</w:t>
      </w:r>
    </w:p>
    <w:p w:rsidR="009A0043" w:rsidRDefault="009A0043">
      <w:pPr>
        <w:pStyle w:val="BodyText"/>
      </w:pPr>
    </w:p>
    <w:p w:rsidR="009A0043" w:rsidRDefault="00A95806">
      <w:pPr>
        <w:pStyle w:val="BodyText"/>
        <w:ind w:left="1644" w:right="1489"/>
      </w:pPr>
      <w:r>
        <w:t>Recently due to unfortunate circumstances in her care regimen, Banou was admitted to a Perth hospital for treatment of acute respiratory distress and complications resulting from a dystonic episode.</w:t>
      </w:r>
    </w:p>
    <w:p w:rsidR="009A0043" w:rsidRDefault="009A0043">
      <w:pPr>
        <w:pStyle w:val="BodyText"/>
      </w:pPr>
    </w:p>
    <w:p w:rsidR="009A0043" w:rsidRDefault="00A95806">
      <w:pPr>
        <w:pStyle w:val="BodyText"/>
        <w:ind w:left="1644" w:right="1474"/>
      </w:pPr>
      <w:r>
        <w:t>Banou's disabling and chron</w:t>
      </w:r>
      <w:r>
        <w:t>ic health condition precludes her from being actively engaged in the workforce. Her disability requires special individualised care, which to date had been provided by personal carers in her own home with minimal funding support.</w:t>
      </w:r>
    </w:p>
    <w:p w:rsidR="009A0043" w:rsidRDefault="009A0043">
      <w:pPr>
        <w:pStyle w:val="BodyText"/>
      </w:pPr>
    </w:p>
    <w:p w:rsidR="009A0043" w:rsidRDefault="00A95806">
      <w:pPr>
        <w:pStyle w:val="BodyText"/>
        <w:ind w:left="1644" w:right="1541"/>
      </w:pPr>
      <w:r>
        <w:t xml:space="preserve">Following the recent acute hospital admission, it became clear that with the current disability funding available to Banou, her options for discharge were either an institutionalised setting or being at home again with inadequate support, and high risk of </w:t>
      </w:r>
      <w:r>
        <w:t>readmission to hospital.</w:t>
      </w:r>
    </w:p>
    <w:p w:rsidR="009A0043" w:rsidRDefault="009A0043">
      <w:pPr>
        <w:pStyle w:val="BodyText"/>
      </w:pPr>
    </w:p>
    <w:p w:rsidR="009A0043" w:rsidRDefault="00A95806">
      <w:pPr>
        <w:pStyle w:val="BodyText"/>
        <w:ind w:left="1644" w:right="1514"/>
      </w:pPr>
      <w:r>
        <w:t>Banou's ultimate wish and goal has always been to go back to her own home. Banou sought the assistance of an advocate from People with Disabilities WA (PWDWA). With advocacy support through PWDWA, Banou was able have her voice hea</w:t>
      </w:r>
      <w:r>
        <w:t>rd, argue for increased funding and gain adequate supports to keep her out of an inappropriate institutionalised setting where she would have little control over own daily life.</w:t>
      </w:r>
    </w:p>
    <w:p w:rsidR="009A0043" w:rsidRDefault="009A0043">
      <w:pPr>
        <w:pStyle w:val="BodyText"/>
      </w:pPr>
    </w:p>
    <w:p w:rsidR="009A0043" w:rsidRDefault="00A95806">
      <w:pPr>
        <w:pStyle w:val="BodyText"/>
        <w:spacing w:before="1"/>
        <w:ind w:left="1644" w:right="1622"/>
      </w:pPr>
      <w:r>
        <w:t>Banou's rights to choice and control over her life have become a reality. Wor</w:t>
      </w:r>
      <w:r>
        <w:t>king together with Banou and her advocate, the hospital and health professionals with representatives from the Disability Not for Profit sector worked on a discharge plan that has met Banou’s goal of going back home.</w:t>
      </w:r>
    </w:p>
    <w:p w:rsidR="009A0043" w:rsidRDefault="009A0043">
      <w:pPr>
        <w:pStyle w:val="BodyText"/>
      </w:pPr>
    </w:p>
    <w:p w:rsidR="009A0043" w:rsidRDefault="00A95806">
      <w:pPr>
        <w:pStyle w:val="BodyText"/>
        <w:ind w:left="1644" w:right="2155"/>
      </w:pPr>
      <w:r>
        <w:t>She is now happily back in her own hom</w:t>
      </w:r>
      <w:r>
        <w:t>e supported by My Place, a registered disability service provider.</w:t>
      </w:r>
    </w:p>
    <w:p w:rsidR="009A0043" w:rsidRDefault="009A0043">
      <w:pPr>
        <w:sectPr w:rsidR="009A0043">
          <w:pgSz w:w="11910" w:h="16840"/>
          <w:pgMar w:top="1580" w:right="440" w:bottom="1400" w:left="460" w:header="0" w:footer="1212" w:gutter="0"/>
          <w:cols w:space="720"/>
        </w:sectPr>
      </w:pPr>
    </w:p>
    <w:p w:rsidR="009A0043" w:rsidRDefault="00A95806">
      <w:pPr>
        <w:pStyle w:val="Heading3"/>
        <w:spacing w:before="159"/>
        <w:jc w:val="both"/>
      </w:pPr>
      <w:r>
        <w:lastRenderedPageBreak/>
        <w:t>DSC Client Accommodation Transition Independent Advocate Project</w:t>
      </w:r>
    </w:p>
    <w:p w:rsidR="009A0043" w:rsidRDefault="009A0043">
      <w:pPr>
        <w:pStyle w:val="BodyText"/>
        <w:spacing w:before="9"/>
        <w:rPr>
          <w:b/>
          <w:i/>
          <w:sz w:val="20"/>
        </w:rPr>
      </w:pPr>
    </w:p>
    <w:p w:rsidR="009A0043" w:rsidRDefault="00A95806">
      <w:pPr>
        <w:pStyle w:val="BodyText"/>
        <w:spacing w:before="1" w:line="276" w:lineRule="auto"/>
        <w:ind w:left="979" w:right="1355"/>
        <w:jc w:val="both"/>
      </w:pPr>
      <w:r>
        <w:t>During 2016-2017 PWdWA continued to provide independent advocacy to raise concerns</w:t>
      </w:r>
      <w:r>
        <w:rPr>
          <w:spacing w:val="-15"/>
        </w:rPr>
        <w:t xml:space="preserve"> </w:t>
      </w:r>
      <w:r>
        <w:t>about</w:t>
      </w:r>
      <w:r>
        <w:rPr>
          <w:spacing w:val="-15"/>
        </w:rPr>
        <w:t xml:space="preserve"> </w:t>
      </w:r>
      <w:r>
        <w:t>issues</w:t>
      </w:r>
      <w:r>
        <w:rPr>
          <w:spacing w:val="-17"/>
        </w:rPr>
        <w:t xml:space="preserve"> </w:t>
      </w:r>
      <w:r>
        <w:t>that</w:t>
      </w:r>
      <w:r>
        <w:rPr>
          <w:spacing w:val="-15"/>
        </w:rPr>
        <w:t xml:space="preserve"> </w:t>
      </w:r>
      <w:r>
        <w:t>coul</w:t>
      </w:r>
      <w:r>
        <w:t>d</w:t>
      </w:r>
      <w:r>
        <w:rPr>
          <w:spacing w:val="-13"/>
        </w:rPr>
        <w:t xml:space="preserve"> </w:t>
      </w:r>
      <w:r>
        <w:t>be</w:t>
      </w:r>
      <w:r>
        <w:rPr>
          <w:spacing w:val="-14"/>
        </w:rPr>
        <w:t xml:space="preserve"> </w:t>
      </w:r>
      <w:r>
        <w:t>affecting</w:t>
      </w:r>
      <w:r>
        <w:rPr>
          <w:spacing w:val="-14"/>
        </w:rPr>
        <w:t xml:space="preserve"> </w:t>
      </w:r>
      <w:r>
        <w:t>residents</w:t>
      </w:r>
      <w:r>
        <w:rPr>
          <w:spacing w:val="-14"/>
        </w:rPr>
        <w:t xml:space="preserve"> </w:t>
      </w:r>
      <w:r>
        <w:t>during</w:t>
      </w:r>
      <w:r>
        <w:rPr>
          <w:spacing w:val="-14"/>
        </w:rPr>
        <w:t xml:space="preserve"> </w:t>
      </w:r>
      <w:r>
        <w:t>the</w:t>
      </w:r>
      <w:r>
        <w:rPr>
          <w:spacing w:val="-14"/>
        </w:rPr>
        <w:t xml:space="preserve"> </w:t>
      </w:r>
      <w:r>
        <w:t>handover</w:t>
      </w:r>
      <w:r>
        <w:rPr>
          <w:spacing w:val="-14"/>
        </w:rPr>
        <w:t xml:space="preserve"> </w:t>
      </w:r>
      <w:r>
        <w:t>period of the transition from DSC accommodation services to alternative service providers. This project’s funding ended in June 2017 with only a few houses still to transition. A change in policy by the new state government has meant that those residents w</w:t>
      </w:r>
      <w:r>
        <w:t>ho do not wish to, do not have to transition to</w:t>
      </w:r>
      <w:r>
        <w:rPr>
          <w:spacing w:val="25"/>
        </w:rPr>
        <w:t xml:space="preserve"> </w:t>
      </w:r>
      <w:r>
        <w:t>non-government.</w:t>
      </w:r>
    </w:p>
    <w:p w:rsidR="009A0043" w:rsidRDefault="00A95806">
      <w:pPr>
        <w:pStyle w:val="BodyText"/>
        <w:spacing w:before="200" w:line="276" w:lineRule="auto"/>
        <w:ind w:left="980" w:right="1355"/>
        <w:jc w:val="both"/>
      </w:pPr>
      <w:r>
        <w:t>During the project period from January 2015 to June 2017 PWdWA met with the Transition team, the relevant Union, and the Commission’s Strategy Directorate numerous times to raise issues that w</w:t>
      </w:r>
      <w:r>
        <w:t>ere occurring. Advocates gave 34 presentations at houses commencing transition. As the project matured, the number of meeting with Unions and transition teams decreased, however, there were more requests for presentations to family groups leading to more c</w:t>
      </w:r>
      <w:r>
        <w:t>ases of direct advocacy support for families and residents to ensure that their issues were addressed. From the project we provided advocacy to 6 families, and did 3 presentations to family groups.</w:t>
      </w:r>
    </w:p>
    <w:p w:rsidR="009A0043" w:rsidRDefault="00A95806">
      <w:pPr>
        <w:pStyle w:val="BodyText"/>
        <w:spacing w:before="201"/>
        <w:ind w:left="980"/>
        <w:jc w:val="both"/>
      </w:pPr>
      <w:r>
        <w:t>A number of concerns were raised during the term of the pr</w:t>
      </w:r>
      <w:r>
        <w:t>oject including:</w:t>
      </w:r>
    </w:p>
    <w:p w:rsidR="009A0043" w:rsidRDefault="009A0043">
      <w:pPr>
        <w:pStyle w:val="BodyText"/>
        <w:spacing w:before="10"/>
        <w:rPr>
          <w:sz w:val="20"/>
        </w:rPr>
      </w:pPr>
    </w:p>
    <w:p w:rsidR="009A0043" w:rsidRDefault="00A95806">
      <w:pPr>
        <w:pStyle w:val="ListParagraph"/>
        <w:numPr>
          <w:ilvl w:val="0"/>
          <w:numId w:val="3"/>
        </w:numPr>
        <w:tabs>
          <w:tab w:val="left" w:pos="2059"/>
          <w:tab w:val="left" w:pos="2060"/>
        </w:tabs>
        <w:spacing w:before="0" w:line="259" w:lineRule="auto"/>
        <w:ind w:right="1358"/>
        <w:rPr>
          <w:sz w:val="24"/>
        </w:rPr>
      </w:pPr>
      <w:r>
        <w:rPr>
          <w:sz w:val="24"/>
        </w:rPr>
        <w:t>Transparency of the process and engagement with the person with disability directly affected in planning and</w:t>
      </w:r>
      <w:r>
        <w:rPr>
          <w:spacing w:val="-11"/>
          <w:sz w:val="24"/>
        </w:rPr>
        <w:t xml:space="preserve"> </w:t>
      </w:r>
      <w:r>
        <w:rPr>
          <w:sz w:val="24"/>
        </w:rPr>
        <w:t>decision-making.</w:t>
      </w:r>
    </w:p>
    <w:p w:rsidR="009A0043" w:rsidRDefault="00A95806">
      <w:pPr>
        <w:pStyle w:val="ListParagraph"/>
        <w:numPr>
          <w:ilvl w:val="0"/>
          <w:numId w:val="3"/>
        </w:numPr>
        <w:tabs>
          <w:tab w:val="left" w:pos="2059"/>
          <w:tab w:val="left" w:pos="2060"/>
        </w:tabs>
        <w:spacing w:before="0" w:line="259" w:lineRule="auto"/>
        <w:ind w:right="1358"/>
        <w:rPr>
          <w:sz w:val="24"/>
        </w:rPr>
      </w:pPr>
      <w:r>
        <w:rPr>
          <w:sz w:val="24"/>
        </w:rPr>
        <w:t>The effect of change that could trigger an increase in challenging behaviours for some of the people with</w:t>
      </w:r>
      <w:r>
        <w:rPr>
          <w:spacing w:val="-5"/>
          <w:sz w:val="24"/>
        </w:rPr>
        <w:t xml:space="preserve"> </w:t>
      </w:r>
      <w:r>
        <w:rPr>
          <w:sz w:val="24"/>
        </w:rPr>
        <w:t>disabilities.</w:t>
      </w:r>
    </w:p>
    <w:p w:rsidR="009A0043" w:rsidRDefault="00A95806">
      <w:pPr>
        <w:pStyle w:val="ListParagraph"/>
        <w:numPr>
          <w:ilvl w:val="0"/>
          <w:numId w:val="3"/>
        </w:numPr>
        <w:tabs>
          <w:tab w:val="left" w:pos="2059"/>
          <w:tab w:val="left" w:pos="2060"/>
        </w:tabs>
        <w:spacing w:before="0" w:line="275" w:lineRule="exact"/>
        <w:rPr>
          <w:sz w:val="24"/>
        </w:rPr>
      </w:pPr>
      <w:r>
        <w:rPr>
          <w:sz w:val="24"/>
        </w:rPr>
        <w:t>Possibility</w:t>
      </w:r>
      <w:r>
        <w:rPr>
          <w:spacing w:val="-11"/>
          <w:sz w:val="24"/>
        </w:rPr>
        <w:t xml:space="preserve"> </w:t>
      </w:r>
      <w:r>
        <w:rPr>
          <w:sz w:val="24"/>
        </w:rPr>
        <w:t>of</w:t>
      </w:r>
      <w:r>
        <w:rPr>
          <w:spacing w:val="-8"/>
          <w:sz w:val="24"/>
        </w:rPr>
        <w:t xml:space="preserve"> </w:t>
      </w:r>
      <w:r>
        <w:rPr>
          <w:sz w:val="24"/>
        </w:rPr>
        <w:t>missing</w:t>
      </w:r>
      <w:r>
        <w:rPr>
          <w:spacing w:val="-10"/>
          <w:sz w:val="24"/>
        </w:rPr>
        <w:t xml:space="preserve"> </w:t>
      </w:r>
      <w:r>
        <w:rPr>
          <w:sz w:val="24"/>
        </w:rPr>
        <w:t>information</w:t>
      </w:r>
      <w:r>
        <w:rPr>
          <w:spacing w:val="-12"/>
          <w:sz w:val="24"/>
        </w:rPr>
        <w:t xml:space="preserve"> </w:t>
      </w:r>
      <w:r>
        <w:rPr>
          <w:sz w:val="24"/>
        </w:rPr>
        <w:t>for</w:t>
      </w:r>
      <w:r>
        <w:rPr>
          <w:spacing w:val="-11"/>
          <w:sz w:val="24"/>
        </w:rPr>
        <w:t xml:space="preserve"> </w:t>
      </w:r>
      <w:r>
        <w:rPr>
          <w:sz w:val="24"/>
        </w:rPr>
        <w:t>hand</w:t>
      </w:r>
      <w:r>
        <w:rPr>
          <w:spacing w:val="-10"/>
          <w:sz w:val="24"/>
        </w:rPr>
        <w:t xml:space="preserve"> </w:t>
      </w:r>
      <w:r>
        <w:rPr>
          <w:sz w:val="24"/>
        </w:rPr>
        <w:t>over</w:t>
      </w:r>
      <w:r>
        <w:rPr>
          <w:spacing w:val="-11"/>
          <w:sz w:val="24"/>
        </w:rPr>
        <w:t xml:space="preserve"> </w:t>
      </w:r>
      <w:r>
        <w:rPr>
          <w:sz w:val="24"/>
        </w:rPr>
        <w:t>to</w:t>
      </w:r>
      <w:r>
        <w:rPr>
          <w:spacing w:val="-10"/>
          <w:sz w:val="24"/>
        </w:rPr>
        <w:t xml:space="preserve"> </w:t>
      </w:r>
      <w:r>
        <w:rPr>
          <w:sz w:val="24"/>
        </w:rPr>
        <w:t>new</w:t>
      </w:r>
      <w:r>
        <w:rPr>
          <w:spacing w:val="-11"/>
          <w:sz w:val="24"/>
        </w:rPr>
        <w:t xml:space="preserve"> </w:t>
      </w:r>
      <w:r>
        <w:rPr>
          <w:sz w:val="24"/>
        </w:rPr>
        <w:t>service</w:t>
      </w:r>
      <w:r>
        <w:rPr>
          <w:spacing w:val="-7"/>
          <w:sz w:val="24"/>
        </w:rPr>
        <w:t xml:space="preserve"> </w:t>
      </w:r>
      <w:r>
        <w:rPr>
          <w:sz w:val="24"/>
        </w:rPr>
        <w:t>providers.</w:t>
      </w:r>
    </w:p>
    <w:p w:rsidR="009A0043" w:rsidRDefault="00A95806">
      <w:pPr>
        <w:pStyle w:val="ListParagraph"/>
        <w:numPr>
          <w:ilvl w:val="0"/>
          <w:numId w:val="3"/>
        </w:numPr>
        <w:tabs>
          <w:tab w:val="left" w:pos="2059"/>
          <w:tab w:val="left" w:pos="2060"/>
        </w:tabs>
        <w:spacing w:before="21" w:line="259" w:lineRule="auto"/>
        <w:ind w:right="1353"/>
        <w:rPr>
          <w:sz w:val="24"/>
        </w:rPr>
      </w:pPr>
      <w:r>
        <w:rPr>
          <w:sz w:val="24"/>
        </w:rPr>
        <w:t>Siblings in particular were concerned about who is making decisions for their brother or sister without</w:t>
      </w:r>
      <w:r>
        <w:rPr>
          <w:spacing w:val="-8"/>
          <w:sz w:val="24"/>
        </w:rPr>
        <w:t xml:space="preserve"> </w:t>
      </w:r>
      <w:r>
        <w:rPr>
          <w:sz w:val="24"/>
        </w:rPr>
        <w:t>parents.</w:t>
      </w:r>
    </w:p>
    <w:p w:rsidR="009A0043" w:rsidRDefault="00A95806">
      <w:pPr>
        <w:pStyle w:val="ListParagraph"/>
        <w:numPr>
          <w:ilvl w:val="0"/>
          <w:numId w:val="3"/>
        </w:numPr>
        <w:tabs>
          <w:tab w:val="left" w:pos="2059"/>
          <w:tab w:val="left" w:pos="2060"/>
        </w:tabs>
        <w:spacing w:before="0" w:line="259" w:lineRule="auto"/>
        <w:ind w:right="1358"/>
        <w:rPr>
          <w:sz w:val="24"/>
        </w:rPr>
      </w:pPr>
      <w:r>
        <w:rPr>
          <w:sz w:val="24"/>
        </w:rPr>
        <w:t>Some families felt bullied into the transition process</w:t>
      </w:r>
      <w:r>
        <w:rPr>
          <w:sz w:val="24"/>
        </w:rPr>
        <w:t xml:space="preserve"> and into making a decision in a fixed time</w:t>
      </w:r>
      <w:r>
        <w:rPr>
          <w:spacing w:val="-2"/>
          <w:sz w:val="24"/>
        </w:rPr>
        <w:t xml:space="preserve"> </w:t>
      </w:r>
      <w:r>
        <w:rPr>
          <w:sz w:val="24"/>
        </w:rPr>
        <w:t>frame.</w:t>
      </w:r>
    </w:p>
    <w:p w:rsidR="009A0043" w:rsidRDefault="00A95806">
      <w:pPr>
        <w:pStyle w:val="BodyText"/>
        <w:spacing w:before="159" w:line="276" w:lineRule="auto"/>
        <w:ind w:left="980" w:right="1355"/>
        <w:jc w:val="both"/>
      </w:pPr>
      <w:r>
        <w:t>Some of the positive outcomes noted from an advocate’s perspective were that families valued the support of an advocate at the early stages in the transition particularly</w:t>
      </w:r>
      <w:r>
        <w:rPr>
          <w:spacing w:val="-14"/>
        </w:rPr>
        <w:t xml:space="preserve"> </w:t>
      </w:r>
      <w:r>
        <w:t>with</w:t>
      </w:r>
      <w:r>
        <w:rPr>
          <w:spacing w:val="-13"/>
        </w:rPr>
        <w:t xml:space="preserve"> </w:t>
      </w:r>
      <w:r>
        <w:t>help</w:t>
      </w:r>
      <w:r>
        <w:rPr>
          <w:spacing w:val="-13"/>
        </w:rPr>
        <w:t xml:space="preserve"> </w:t>
      </w:r>
      <w:r>
        <w:t>in</w:t>
      </w:r>
      <w:r>
        <w:rPr>
          <w:spacing w:val="-14"/>
        </w:rPr>
        <w:t xml:space="preserve"> </w:t>
      </w:r>
      <w:r>
        <w:t>preparing</w:t>
      </w:r>
      <w:r>
        <w:rPr>
          <w:spacing w:val="-14"/>
        </w:rPr>
        <w:t xml:space="preserve"> </w:t>
      </w:r>
      <w:r>
        <w:t>questions</w:t>
      </w:r>
      <w:r>
        <w:rPr>
          <w:spacing w:val="-15"/>
        </w:rPr>
        <w:t xml:space="preserve"> </w:t>
      </w:r>
      <w:r>
        <w:t>f</w:t>
      </w:r>
      <w:r>
        <w:t>or</w:t>
      </w:r>
      <w:r>
        <w:rPr>
          <w:spacing w:val="-14"/>
        </w:rPr>
        <w:t xml:space="preserve"> </w:t>
      </w:r>
      <w:r>
        <w:t>meetings</w:t>
      </w:r>
      <w:r>
        <w:rPr>
          <w:spacing w:val="40"/>
        </w:rPr>
        <w:t xml:space="preserve"> </w:t>
      </w:r>
      <w:r>
        <w:t>with</w:t>
      </w:r>
      <w:r>
        <w:rPr>
          <w:spacing w:val="-13"/>
        </w:rPr>
        <w:t xml:space="preserve"> </w:t>
      </w:r>
      <w:r>
        <w:t>the</w:t>
      </w:r>
      <w:r>
        <w:rPr>
          <w:spacing w:val="-13"/>
        </w:rPr>
        <w:t xml:space="preserve"> </w:t>
      </w:r>
      <w:r>
        <w:t>non-government services. One of our advocates also had the opportunity to visit a house after transition and saw positive outcomes for residents with increased engagement in day-to-day</w:t>
      </w:r>
      <w:r>
        <w:rPr>
          <w:spacing w:val="-3"/>
        </w:rPr>
        <w:t xml:space="preserve"> </w:t>
      </w:r>
      <w:r>
        <w:t>decisions.</w:t>
      </w:r>
    </w:p>
    <w:p w:rsidR="009A0043" w:rsidRDefault="00A95806">
      <w:pPr>
        <w:pStyle w:val="BodyText"/>
        <w:spacing w:before="201" w:line="276" w:lineRule="auto"/>
        <w:ind w:left="980" w:right="1355"/>
        <w:jc w:val="both"/>
      </w:pPr>
      <w:r>
        <w:t>PWdWA involvement in this project has provided an additional safeguard for residents and families involved in the transition. The project provided the opportunity for all stakeholders to gain a better understanding of Individual Advocacy and its role in im</w:t>
      </w:r>
      <w:r>
        <w:t>proving and empowering the lives of people with disabilities. We hope that into the future there will continue to be promotion of advocacy services to people with disabilities who are living in group home situations and to their families.</w:t>
      </w:r>
    </w:p>
    <w:p w:rsidR="009A0043" w:rsidRDefault="009A0043">
      <w:pPr>
        <w:spacing w:line="276" w:lineRule="auto"/>
        <w:jc w:val="both"/>
        <w:sectPr w:rsidR="009A0043">
          <w:pgSz w:w="11910" w:h="16840"/>
          <w:pgMar w:top="1580" w:right="440" w:bottom="1400" w:left="460" w:header="0" w:footer="1212" w:gutter="0"/>
          <w:cols w:space="720"/>
        </w:sectPr>
      </w:pPr>
    </w:p>
    <w:p w:rsidR="009A0043" w:rsidRDefault="009A0043">
      <w:pPr>
        <w:pStyle w:val="BodyText"/>
        <w:spacing w:before="3"/>
        <w:rPr>
          <w:sz w:val="23"/>
        </w:rPr>
      </w:pPr>
    </w:p>
    <w:p w:rsidR="009A0043" w:rsidRDefault="00A95806">
      <w:pPr>
        <w:pStyle w:val="Heading3"/>
        <w:spacing w:before="93"/>
        <w:ind w:left="1340"/>
      </w:pPr>
      <w:r>
        <w:t>Individual Advocacy funded by the DSS</w:t>
      </w:r>
    </w:p>
    <w:p w:rsidR="009A0043" w:rsidRDefault="009A0043">
      <w:pPr>
        <w:pStyle w:val="BodyText"/>
        <w:spacing w:before="7"/>
        <w:rPr>
          <w:b/>
          <w:i/>
          <w:sz w:val="20"/>
        </w:rPr>
      </w:pPr>
    </w:p>
    <w:p w:rsidR="009A0043" w:rsidRDefault="00A95806">
      <w:pPr>
        <w:pStyle w:val="BodyText"/>
        <w:spacing w:line="278" w:lineRule="auto"/>
        <w:ind w:left="1340" w:right="1374"/>
        <w:jc w:val="both"/>
      </w:pPr>
      <w:r>
        <w:t>In 2016-2017 PWdWA provided advocacy to 207 people with disability on 215 separate issues. Most of the people we supported came from the metropolitan area of Perth, with around 40 from the Peel region specifically.</w:t>
      </w:r>
    </w:p>
    <w:p w:rsidR="009A0043" w:rsidRDefault="00A95806">
      <w:pPr>
        <w:pStyle w:val="BodyText"/>
        <w:spacing w:before="192" w:line="276" w:lineRule="auto"/>
        <w:ind w:left="1339" w:right="1193"/>
      </w:pPr>
      <w:r>
        <w:t>In regards to their age, the majority of people were in the 40 to 54 age range, followed by families with children under 15 years of age. The majority of people contacting our DSS State-Wide services were individuals with autism and their families, followe</w:t>
      </w:r>
      <w:r>
        <w:t>d by people with physical disability, then people with intellectual disability. Many of the families with autistic children had issues with schools and the Department of Education. A total of 57 people had a co-occurring disability.</w:t>
      </w:r>
    </w:p>
    <w:p w:rsidR="009A0043" w:rsidRDefault="00A95806">
      <w:pPr>
        <w:pStyle w:val="BodyText"/>
        <w:spacing w:before="201" w:line="276" w:lineRule="auto"/>
        <w:ind w:left="1339" w:right="1245"/>
      </w:pPr>
      <w:r>
        <w:t>As with our state funde</w:t>
      </w:r>
      <w:r>
        <w:t>d advocacy just over half of people requesting advocacy are self-referred or referred by family members. This year we did information sessions on advocacy in Pinjarra, Armadale, Bayswater and Bassendean to ensure people in NDIS roll out areas were aware of</w:t>
      </w:r>
      <w:r>
        <w:t xml:space="preserve"> advocacy.</w:t>
      </w:r>
    </w:p>
    <w:p w:rsidR="009A0043" w:rsidRDefault="00A95806">
      <w:pPr>
        <w:pStyle w:val="BodyText"/>
        <w:spacing w:before="201"/>
        <w:ind w:left="1340"/>
      </w:pPr>
      <w:r>
        <w:t>The top issues during the reporting period included:</w:t>
      </w:r>
    </w:p>
    <w:p w:rsidR="009A0043" w:rsidRDefault="009A0043">
      <w:pPr>
        <w:pStyle w:val="BodyText"/>
        <w:rPr>
          <w:sz w:val="21"/>
        </w:rPr>
      </w:pPr>
    </w:p>
    <w:p w:rsidR="009A0043" w:rsidRDefault="00A95806">
      <w:pPr>
        <w:pStyle w:val="ListParagraph"/>
        <w:numPr>
          <w:ilvl w:val="1"/>
          <w:numId w:val="3"/>
        </w:numPr>
        <w:tabs>
          <w:tab w:val="left" w:pos="2132"/>
        </w:tabs>
        <w:spacing w:before="0" w:line="271" w:lineRule="auto"/>
        <w:ind w:right="995"/>
        <w:jc w:val="both"/>
        <w:rPr>
          <w:sz w:val="24"/>
        </w:rPr>
      </w:pPr>
      <w:r>
        <w:rPr>
          <w:sz w:val="24"/>
        </w:rPr>
        <w:t>Service provision – The services category comprised a variety of issues, from</w:t>
      </w:r>
      <w:r>
        <w:rPr>
          <w:spacing w:val="-6"/>
          <w:sz w:val="24"/>
        </w:rPr>
        <w:t xml:space="preserve"> </w:t>
      </w:r>
      <w:r>
        <w:rPr>
          <w:sz w:val="24"/>
        </w:rPr>
        <w:t>access</w:t>
      </w:r>
      <w:r>
        <w:rPr>
          <w:spacing w:val="-8"/>
          <w:sz w:val="24"/>
        </w:rPr>
        <w:t xml:space="preserve"> </w:t>
      </w:r>
      <w:r>
        <w:rPr>
          <w:sz w:val="24"/>
        </w:rPr>
        <w:t>to</w:t>
      </w:r>
      <w:r>
        <w:rPr>
          <w:spacing w:val="-7"/>
          <w:sz w:val="24"/>
        </w:rPr>
        <w:t xml:space="preserve"> </w:t>
      </w:r>
      <w:r>
        <w:rPr>
          <w:sz w:val="24"/>
        </w:rPr>
        <w:t>complaints</w:t>
      </w:r>
      <w:r>
        <w:rPr>
          <w:spacing w:val="-8"/>
          <w:sz w:val="24"/>
        </w:rPr>
        <w:t xml:space="preserve"> </w:t>
      </w:r>
      <w:r>
        <w:rPr>
          <w:sz w:val="24"/>
        </w:rPr>
        <w:t>about</w:t>
      </w:r>
      <w:r>
        <w:rPr>
          <w:spacing w:val="-7"/>
          <w:sz w:val="24"/>
        </w:rPr>
        <w:t xml:space="preserve"> </w:t>
      </w:r>
      <w:r>
        <w:rPr>
          <w:sz w:val="24"/>
        </w:rPr>
        <w:t>service</w:t>
      </w:r>
      <w:r>
        <w:rPr>
          <w:spacing w:val="-7"/>
          <w:sz w:val="24"/>
        </w:rPr>
        <w:t xml:space="preserve"> </w:t>
      </w:r>
      <w:r>
        <w:rPr>
          <w:sz w:val="24"/>
        </w:rPr>
        <w:t>providers</w:t>
      </w:r>
      <w:r>
        <w:rPr>
          <w:spacing w:val="-8"/>
          <w:sz w:val="24"/>
        </w:rPr>
        <w:t xml:space="preserve"> </w:t>
      </w:r>
      <w:r>
        <w:rPr>
          <w:sz w:val="24"/>
        </w:rPr>
        <w:t>or</w:t>
      </w:r>
      <w:r>
        <w:rPr>
          <w:spacing w:val="-8"/>
          <w:sz w:val="24"/>
        </w:rPr>
        <w:t xml:space="preserve"> </w:t>
      </w:r>
      <w:r>
        <w:rPr>
          <w:sz w:val="24"/>
        </w:rPr>
        <w:t>requesting</w:t>
      </w:r>
      <w:r>
        <w:rPr>
          <w:spacing w:val="-9"/>
          <w:sz w:val="24"/>
        </w:rPr>
        <w:t xml:space="preserve"> </w:t>
      </w:r>
      <w:r>
        <w:rPr>
          <w:sz w:val="24"/>
        </w:rPr>
        <w:t>change</w:t>
      </w:r>
      <w:r>
        <w:rPr>
          <w:spacing w:val="-7"/>
          <w:sz w:val="24"/>
        </w:rPr>
        <w:t xml:space="preserve"> </w:t>
      </w:r>
      <w:r>
        <w:rPr>
          <w:sz w:val="24"/>
        </w:rPr>
        <w:t>of staff supporting people with disabilities in</w:t>
      </w:r>
      <w:r>
        <w:rPr>
          <w:sz w:val="24"/>
        </w:rPr>
        <w:t xml:space="preserve"> the community (such as Local Co-ordinators).</w:t>
      </w:r>
    </w:p>
    <w:p w:rsidR="009A0043" w:rsidRDefault="00A95806">
      <w:pPr>
        <w:pStyle w:val="ListParagraph"/>
        <w:numPr>
          <w:ilvl w:val="1"/>
          <w:numId w:val="3"/>
        </w:numPr>
        <w:tabs>
          <w:tab w:val="left" w:pos="2132"/>
        </w:tabs>
        <w:spacing w:before="2" w:line="273" w:lineRule="auto"/>
        <w:ind w:right="995" w:hanging="361"/>
        <w:jc w:val="both"/>
        <w:rPr>
          <w:sz w:val="24"/>
        </w:rPr>
      </w:pPr>
      <w:r>
        <w:rPr>
          <w:sz w:val="24"/>
        </w:rPr>
        <w:t>Education system issues - Issues that come under the Education category were access to Education assistants or lack of discussion with families around Individual Educational plans. Behaviour management and acce</w:t>
      </w:r>
      <w:r>
        <w:rPr>
          <w:sz w:val="24"/>
        </w:rPr>
        <w:t>ss to mainstream learning for children with autism were the other key issues under</w:t>
      </w:r>
      <w:r>
        <w:rPr>
          <w:spacing w:val="-2"/>
          <w:sz w:val="24"/>
        </w:rPr>
        <w:t xml:space="preserve"> </w:t>
      </w:r>
      <w:r>
        <w:rPr>
          <w:sz w:val="24"/>
        </w:rPr>
        <w:t>Education.</w:t>
      </w:r>
    </w:p>
    <w:p w:rsidR="009A0043" w:rsidRDefault="00A95806">
      <w:pPr>
        <w:pStyle w:val="ListParagraph"/>
        <w:numPr>
          <w:ilvl w:val="1"/>
          <w:numId w:val="3"/>
        </w:numPr>
        <w:tabs>
          <w:tab w:val="left" w:pos="2132"/>
        </w:tabs>
        <w:spacing w:before="0" w:line="271" w:lineRule="auto"/>
        <w:ind w:right="996" w:hanging="361"/>
        <w:jc w:val="both"/>
        <w:rPr>
          <w:sz w:val="24"/>
        </w:rPr>
      </w:pPr>
      <w:r>
        <w:rPr>
          <w:noProof/>
        </w:rPr>
        <w:drawing>
          <wp:anchor distT="0" distB="0" distL="0" distR="0" simplePos="0" relativeHeight="2440" behindDoc="0" locked="0" layoutInCell="1" allowOverlap="1">
            <wp:simplePos x="0" y="0"/>
            <wp:positionH relativeFrom="page">
              <wp:posOffset>2400848</wp:posOffset>
            </wp:positionH>
            <wp:positionV relativeFrom="paragraph">
              <wp:posOffset>1098891</wp:posOffset>
            </wp:positionV>
            <wp:extent cx="3158141" cy="1686877"/>
            <wp:effectExtent l="0" t="0" r="0" b="0"/>
            <wp:wrapTopAndBottom/>
            <wp:docPr id="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jpeg"/>
                    <pic:cNvPicPr/>
                  </pic:nvPicPr>
                  <pic:blipFill>
                    <a:blip r:embed="rId77" cstate="screen">
                      <a:extLst>
                        <a:ext uri="{28A0092B-C50C-407E-A947-70E740481C1C}">
                          <a14:useLocalDpi xmlns:a14="http://schemas.microsoft.com/office/drawing/2010/main"/>
                        </a:ext>
                      </a:extLst>
                    </a:blip>
                    <a:stretch>
                      <a:fillRect/>
                    </a:stretch>
                  </pic:blipFill>
                  <pic:spPr>
                    <a:xfrm>
                      <a:off x="0" y="0"/>
                      <a:ext cx="3158141" cy="1686877"/>
                    </a:xfrm>
                    <a:prstGeom prst="rect">
                      <a:avLst/>
                    </a:prstGeom>
                  </pic:spPr>
                </pic:pic>
              </a:graphicData>
            </a:graphic>
          </wp:anchor>
        </w:drawing>
      </w:r>
      <w:r>
        <w:rPr>
          <w:sz w:val="24"/>
        </w:rPr>
        <w:t>Legal processes – Access to Legal Aid and Community legal services, appeared to impact many clients. PWDWA does not provide legal advocacy, but many clients soug</w:t>
      </w:r>
      <w:r>
        <w:rPr>
          <w:sz w:val="24"/>
        </w:rPr>
        <w:t>ht advocacy support to access legal services. Legal Aid has confirmed that limited resources meant fewer people could be supported and grants of aid were made on strict</w:t>
      </w:r>
      <w:r>
        <w:rPr>
          <w:spacing w:val="-24"/>
          <w:sz w:val="24"/>
        </w:rPr>
        <w:t xml:space="preserve"> </w:t>
      </w:r>
      <w:r>
        <w:rPr>
          <w:sz w:val="24"/>
        </w:rPr>
        <w:t>criteria.</w:t>
      </w:r>
    </w:p>
    <w:p w:rsidR="009A0043" w:rsidRDefault="009A0043">
      <w:pPr>
        <w:spacing w:line="271" w:lineRule="auto"/>
        <w:jc w:val="both"/>
        <w:rPr>
          <w:sz w:val="24"/>
        </w:rPr>
        <w:sectPr w:rsidR="009A0043">
          <w:pgSz w:w="11910" w:h="16840"/>
          <w:pgMar w:top="1580" w:right="440" w:bottom="1400" w:left="460" w:header="0" w:footer="1212" w:gutter="0"/>
          <w:cols w:space="720"/>
        </w:sectPr>
      </w:pPr>
    </w:p>
    <w:p w:rsidR="009A0043" w:rsidRDefault="00A95806">
      <w:pPr>
        <w:pStyle w:val="BodyText"/>
        <w:ind w:left="1332"/>
        <w:rPr>
          <w:sz w:val="20"/>
        </w:rPr>
      </w:pPr>
      <w:r>
        <w:lastRenderedPageBreak/>
        <w:pict>
          <v:group id="_x0000_s2130" style="position:absolute;left:0;text-align:left;margin-left:82.9pt;margin-top:348.75pt;width:421.5pt;height:342.75pt;z-index:2920;mso-wrap-distance-left:0;mso-wrap-distance-right:0;mso-position-horizontal-relative:page" coordorigin="1658,6975" coordsize="8430,6855">
            <v:shape id="_x0000_s2164" type="#_x0000_t75" style="position:absolute;left:5232;top:8532;width:1978;height:2280">
              <v:imagedata r:id="rId78" o:title=""/>
            </v:shape>
            <v:shape id="_x0000_s2163" type="#_x0000_t75" style="position:absolute;left:5232;top:9579;width:2280;height:3147">
              <v:imagedata r:id="rId79" o:title=""/>
            </v:shape>
            <v:shape id="_x0000_s2162" type="#_x0000_t75" style="position:absolute;left:5232;top:10678;width:1107;height:2240">
              <v:imagedata r:id="rId80" o:title=""/>
            </v:shape>
            <v:shape id="_x0000_s2161" type="#_x0000_t75" style="position:absolute;left:5133;top:10678;width:653;height:2283">
              <v:imagedata r:id="rId81" o:title=""/>
            </v:shape>
            <v:shape id="_x0000_s2160" type="#_x0000_t75" style="position:absolute;left:4939;top:10678;width:428;height:2280">
              <v:imagedata r:id="rId82" o:title=""/>
            </v:shape>
            <v:shape id="_x0000_s2159" type="#_x0000_t75" style="position:absolute;left:3124;top:10678;width:2242;height:2261">
              <v:imagedata r:id="rId83" o:title=""/>
            </v:shape>
            <v:shape id="_x0000_s2158" type="#_x0000_t75" style="position:absolute;left:3086;top:9312;width:2280;height:1906">
              <v:imagedata r:id="rId84" o:title=""/>
            </v:shape>
            <v:shape id="_x0000_s2157" type="#_x0000_t75" style="position:absolute;left:3578;top:8532;width:1788;height:2280">
              <v:imagedata r:id="rId85" o:title=""/>
            </v:shape>
            <v:shape id="_x0000_s2156" type="#_x0000_t75" style="position:absolute;left:5294;top:8559;width:1853;height:2158">
              <v:imagedata r:id="rId86" o:title=""/>
            </v:shape>
            <v:shape id="_x0000_s2155" type="#_x0000_t75" style="position:absolute;left:5294;top:9603;width:2158;height:3027">
              <v:imagedata r:id="rId87" o:title=""/>
            </v:shape>
            <v:shape id="_x0000_s2154" type="#_x0000_t75" style="position:absolute;left:5294;top:10704;width:984;height:2117">
              <v:imagedata r:id="rId88" o:title=""/>
            </v:shape>
            <v:shape id="_x0000_s2153" type="#_x0000_t75" style="position:absolute;left:5196;top:10704;width:531;height:2158">
              <v:imagedata r:id="rId89" o:title=""/>
            </v:shape>
            <v:shape id="_x0000_s2152" type="#_x0000_t75" style="position:absolute;left:5001;top:10704;width:305;height:2156">
              <v:imagedata r:id="rId90" o:title=""/>
            </v:shape>
            <v:shape id="_x0000_s2151" type="#_x0000_t75" style="position:absolute;left:3184;top:10704;width:2122;height:2139">
              <v:imagedata r:id="rId91" o:title=""/>
            </v:shape>
            <v:shape id="_x0000_s2150" type="#_x0000_t75" style="position:absolute;left:3146;top:9336;width:2160;height:1784">
              <v:imagedata r:id="rId92" o:title=""/>
            </v:shape>
            <v:shape id="_x0000_s2149" type="#_x0000_t75" style="position:absolute;left:3638;top:8559;width:1668;height:2158">
              <v:imagedata r:id="rId93" o:title=""/>
            </v:shape>
            <v:shape id="_x0000_s2148" type="#_x0000_t75" style="position:absolute;left:2011;top:13337;width:111;height:113">
              <v:imagedata r:id="rId94" o:title=""/>
            </v:shape>
            <v:shape id="_x0000_s2147" type="#_x0000_t75" style="position:absolute;left:4082;top:13337;width:111;height:113">
              <v:imagedata r:id="rId95" o:title=""/>
            </v:shape>
            <v:shape id="_x0000_s2146" type="#_x0000_t75" style="position:absolute;left:6151;top:13337;width:111;height:113">
              <v:imagedata r:id="rId96" o:title=""/>
            </v:shape>
            <v:shape id="_x0000_s2145" type="#_x0000_t75" style="position:absolute;left:8220;top:13337;width:113;height:113">
              <v:imagedata r:id="rId97" o:title=""/>
            </v:shape>
            <v:shape id="_x0000_s2144" type="#_x0000_t75" style="position:absolute;left:2011;top:13546;width:111;height:111">
              <v:imagedata r:id="rId98" o:title=""/>
            </v:shape>
            <v:shape id="_x0000_s2143" type="#_x0000_t75" style="position:absolute;left:4082;top:13546;width:111;height:111">
              <v:imagedata r:id="rId99" o:title=""/>
            </v:shape>
            <v:shape id="_x0000_s2142" type="#_x0000_t75" style="position:absolute;left:6151;top:13546;width:111;height:111">
              <v:imagedata r:id="rId100" o:title=""/>
            </v:shape>
            <v:shape id="_x0000_s2141" type="#_x0000_t75" style="position:absolute;left:8220;top:13546;width:113;height:111">
              <v:imagedata r:id="rId101" o:title=""/>
            </v:shape>
            <v:rect id="_x0000_s2140" style="position:absolute;left:1665;top:6983;width:8415;height:6840" filled="f" strokecolor="#dadada"/>
            <v:shape id="_x0000_s2139" type="#_x0000_t202" style="position:absolute;left:8367;top:13309;width:1330;height:388" filled="f" stroked="f">
              <v:textbox inset="0,0,0,0">
                <w:txbxContent>
                  <w:p w:rsidR="009A0043" w:rsidRDefault="00A95806">
                    <w:pPr>
                      <w:spacing w:line="177" w:lineRule="exact"/>
                      <w:rPr>
                        <w:rFonts w:ascii="Calibri"/>
                        <w:sz w:val="18"/>
                      </w:rPr>
                    </w:pPr>
                    <w:r>
                      <w:rPr>
                        <w:rFonts w:ascii="Calibri"/>
                        <w:color w:val="595958"/>
                        <w:sz w:val="18"/>
                      </w:rPr>
                      <w:t>Sensory &amp; Speech</w:t>
                    </w:r>
                  </w:p>
                  <w:p w:rsidR="009A0043" w:rsidRDefault="00A95806">
                    <w:pPr>
                      <w:spacing w:line="210" w:lineRule="exact"/>
                      <w:rPr>
                        <w:rFonts w:ascii="Calibri"/>
                        <w:sz w:val="18"/>
                      </w:rPr>
                    </w:pPr>
                    <w:r>
                      <w:rPr>
                        <w:rFonts w:ascii="Calibri"/>
                        <w:color w:val="595958"/>
                        <w:sz w:val="18"/>
                      </w:rPr>
                      <w:t>Psychiatric</w:t>
                    </w:r>
                  </w:p>
                </w:txbxContent>
              </v:textbox>
            </v:shape>
            <v:shape id="_x0000_s2138" type="#_x0000_t202" style="position:absolute;left:5435;top:12702;width:1808;height:996" filled="f" stroked="f">
              <v:textbox inset="0,0,0,0">
                <w:txbxContent>
                  <w:p w:rsidR="009A0043" w:rsidRDefault="00A95806">
                    <w:pPr>
                      <w:spacing w:line="183" w:lineRule="exact"/>
                      <w:ind w:left="868"/>
                      <w:rPr>
                        <w:rFonts w:ascii="Calibri"/>
                        <w:sz w:val="18"/>
                      </w:rPr>
                    </w:pPr>
                    <w:r>
                      <w:rPr>
                        <w:rFonts w:ascii="Calibri"/>
                        <w:color w:val="3E3E3E"/>
                        <w:sz w:val="18"/>
                      </w:rPr>
                      <w:t>ABI, 4%</w:t>
                    </w:r>
                  </w:p>
                  <w:p w:rsidR="009A0043" w:rsidRDefault="00A95806">
                    <w:pPr>
                      <w:spacing w:before="66"/>
                      <w:rPr>
                        <w:rFonts w:ascii="Calibri"/>
                        <w:sz w:val="18"/>
                      </w:rPr>
                    </w:pPr>
                    <w:r>
                      <w:rPr>
                        <w:rFonts w:ascii="Calibri"/>
                        <w:color w:val="3E3E3E"/>
                        <w:sz w:val="18"/>
                      </w:rPr>
                      <w:t>Sensory &amp; Speech,</w:t>
                    </w:r>
                  </w:p>
                  <w:p w:rsidR="009A0043" w:rsidRDefault="00A95806">
                    <w:pPr>
                      <w:spacing w:before="2" w:line="314" w:lineRule="exact"/>
                      <w:ind w:left="563"/>
                      <w:rPr>
                        <w:rFonts w:ascii="Calibri"/>
                        <w:sz w:val="18"/>
                      </w:rPr>
                    </w:pPr>
                    <w:r>
                      <w:rPr>
                        <w:rFonts w:ascii="Calibri"/>
                        <w:color w:val="3E3E3E"/>
                        <w:position w:val="10"/>
                        <w:sz w:val="18"/>
                      </w:rPr>
                      <w:t xml:space="preserve">4% </w:t>
                    </w:r>
                    <w:r>
                      <w:rPr>
                        <w:rFonts w:ascii="Calibri"/>
                        <w:color w:val="595958"/>
                        <w:sz w:val="18"/>
                      </w:rPr>
                      <w:t>ABI</w:t>
                    </w:r>
                  </w:p>
                  <w:p w:rsidR="009A0043" w:rsidRDefault="00A95806">
                    <w:pPr>
                      <w:spacing w:line="210" w:lineRule="exact"/>
                      <w:ind w:left="862"/>
                      <w:rPr>
                        <w:rFonts w:ascii="Calibri"/>
                        <w:sz w:val="18"/>
                      </w:rPr>
                    </w:pPr>
                    <w:r>
                      <w:rPr>
                        <w:rFonts w:ascii="Calibri"/>
                        <w:color w:val="595958"/>
                        <w:sz w:val="18"/>
                      </w:rPr>
                      <w:t>Neurological</w:t>
                    </w:r>
                  </w:p>
                </w:txbxContent>
              </v:textbox>
            </v:shape>
            <v:shape id="_x0000_s2137" type="#_x0000_t202" style="position:absolute;left:2158;top:12824;width:2860;height:873" filled="f" stroked="f">
              <v:textbox inset="0,0,0,0">
                <w:txbxContent>
                  <w:p w:rsidR="009A0043" w:rsidRDefault="00A95806">
                    <w:pPr>
                      <w:spacing w:line="183" w:lineRule="exact"/>
                      <w:ind w:left="1725"/>
                      <w:rPr>
                        <w:rFonts w:ascii="Calibri"/>
                        <w:sz w:val="18"/>
                      </w:rPr>
                    </w:pPr>
                    <w:r>
                      <w:rPr>
                        <w:rFonts w:ascii="Calibri"/>
                        <w:color w:val="3E3E3E"/>
                        <w:sz w:val="18"/>
                      </w:rPr>
                      <w:t>Developmental</w:t>
                    </w:r>
                  </w:p>
                  <w:p w:rsidR="009A0043" w:rsidRDefault="00A95806">
                    <w:pPr>
                      <w:spacing w:before="1"/>
                      <w:ind w:left="1925"/>
                      <w:rPr>
                        <w:rFonts w:ascii="Calibri"/>
                        <w:sz w:val="18"/>
                      </w:rPr>
                    </w:pPr>
                    <w:r>
                      <w:rPr>
                        <w:rFonts w:ascii="Calibri"/>
                        <w:color w:val="3E3E3E"/>
                        <w:sz w:val="18"/>
                      </w:rPr>
                      <w:t>Delay, 1%</w:t>
                    </w:r>
                  </w:p>
                  <w:p w:rsidR="009A0043" w:rsidRDefault="00A95806">
                    <w:pPr>
                      <w:tabs>
                        <w:tab w:val="left" w:pos="2069"/>
                      </w:tabs>
                      <w:spacing w:before="53" w:line="228" w:lineRule="auto"/>
                      <w:ind w:right="204"/>
                      <w:rPr>
                        <w:rFonts w:ascii="Calibri"/>
                        <w:sz w:val="18"/>
                      </w:rPr>
                    </w:pPr>
                    <w:r>
                      <w:rPr>
                        <w:rFonts w:ascii="Calibri"/>
                        <w:color w:val="595958"/>
                        <w:sz w:val="18"/>
                      </w:rPr>
                      <w:t>Intellectual</w:t>
                    </w:r>
                    <w:r>
                      <w:rPr>
                        <w:rFonts w:ascii="Calibri"/>
                        <w:color w:val="595958"/>
                        <w:sz w:val="18"/>
                      </w:rPr>
                      <w:tab/>
                      <w:t>Autism Developmental</w:t>
                    </w:r>
                    <w:r>
                      <w:rPr>
                        <w:rFonts w:ascii="Calibri"/>
                        <w:color w:val="595958"/>
                        <w:spacing w:val="-3"/>
                        <w:sz w:val="18"/>
                      </w:rPr>
                      <w:t xml:space="preserve"> </w:t>
                    </w:r>
                    <w:r>
                      <w:rPr>
                        <w:rFonts w:ascii="Calibri"/>
                        <w:color w:val="595958"/>
                        <w:sz w:val="18"/>
                      </w:rPr>
                      <w:t>Delay</w:t>
                    </w:r>
                    <w:r>
                      <w:rPr>
                        <w:rFonts w:ascii="Calibri"/>
                        <w:color w:val="595958"/>
                        <w:sz w:val="18"/>
                      </w:rPr>
                      <w:tab/>
                      <w:t>Physical</w:t>
                    </w:r>
                  </w:p>
                </w:txbxContent>
              </v:textbox>
            </v:shape>
            <v:shape id="_x0000_s2136" type="#_x0000_t202" style="position:absolute;left:2534;top:12099;width:1001;height:180" filled="f" stroked="f">
              <v:textbox inset="0,0,0,0">
                <w:txbxContent>
                  <w:p w:rsidR="009A0043" w:rsidRDefault="00A95806">
                    <w:pPr>
                      <w:spacing w:line="180" w:lineRule="exact"/>
                      <w:rPr>
                        <w:rFonts w:ascii="Calibri"/>
                        <w:sz w:val="18"/>
                      </w:rPr>
                    </w:pPr>
                    <w:r>
                      <w:rPr>
                        <w:rFonts w:ascii="Calibri"/>
                        <w:color w:val="3E3E3E"/>
                        <w:sz w:val="18"/>
                      </w:rPr>
                      <w:t>Physical, 20%</w:t>
                    </w:r>
                  </w:p>
                </w:txbxContent>
              </v:textbox>
            </v:shape>
            <v:shape id="_x0000_s2135" type="#_x0000_t202" style="position:absolute;left:7546;top:10754;width:932;height:180" filled="f" stroked="f">
              <v:textbox inset="0,0,0,0">
                <w:txbxContent>
                  <w:p w:rsidR="009A0043" w:rsidRDefault="00A95806">
                    <w:pPr>
                      <w:spacing w:line="180" w:lineRule="exact"/>
                      <w:rPr>
                        <w:rFonts w:ascii="Calibri"/>
                        <w:sz w:val="18"/>
                      </w:rPr>
                    </w:pPr>
                    <w:r>
                      <w:rPr>
                        <w:rFonts w:ascii="Calibri"/>
                        <w:color w:val="3E3E3E"/>
                        <w:sz w:val="18"/>
                      </w:rPr>
                      <w:t>Autism, 26%</w:t>
                    </w:r>
                  </w:p>
                </w:txbxContent>
              </v:textbox>
            </v:shape>
            <v:shape id="_x0000_s2134" type="#_x0000_t202" style="position:absolute;left:1723;top:10047;width:1342;height:180" filled="f" stroked="f">
              <v:textbox inset="0,0,0,0">
                <w:txbxContent>
                  <w:p w:rsidR="009A0043" w:rsidRDefault="00A95806">
                    <w:pPr>
                      <w:spacing w:line="180" w:lineRule="exact"/>
                      <w:rPr>
                        <w:rFonts w:ascii="Calibri"/>
                        <w:sz w:val="18"/>
                      </w:rPr>
                    </w:pPr>
                    <w:r>
                      <w:rPr>
                        <w:rFonts w:ascii="Calibri"/>
                        <w:color w:val="3E3E3E"/>
                        <w:sz w:val="18"/>
                      </w:rPr>
                      <w:t>Neurological, 14%</w:t>
                    </w:r>
                  </w:p>
                </w:txbxContent>
              </v:textbox>
            </v:shape>
            <v:shape id="_x0000_s2133" type="#_x0000_t202" style="position:absolute;left:6483;top:8554;width:1239;height:180" filled="f" stroked="f">
              <v:textbox inset="0,0,0,0">
                <w:txbxContent>
                  <w:p w:rsidR="009A0043" w:rsidRDefault="00A95806">
                    <w:pPr>
                      <w:spacing w:line="180" w:lineRule="exact"/>
                      <w:rPr>
                        <w:rFonts w:ascii="Calibri"/>
                        <w:sz w:val="18"/>
                      </w:rPr>
                    </w:pPr>
                    <w:r>
                      <w:rPr>
                        <w:rFonts w:ascii="Calibri"/>
                        <w:color w:val="3E3E3E"/>
                        <w:sz w:val="18"/>
                      </w:rPr>
                      <w:t>Intellectual, 16%</w:t>
                    </w:r>
                  </w:p>
                </w:txbxContent>
              </v:textbox>
            </v:shape>
            <v:shape id="_x0000_s2132" type="#_x0000_t202" style="position:absolute;left:3083;top:8476;width:1201;height:180" filled="f" stroked="f">
              <v:textbox inset="0,0,0,0">
                <w:txbxContent>
                  <w:p w:rsidR="009A0043" w:rsidRDefault="00A95806">
                    <w:pPr>
                      <w:spacing w:line="180" w:lineRule="exact"/>
                      <w:rPr>
                        <w:rFonts w:ascii="Calibri"/>
                        <w:sz w:val="18"/>
                      </w:rPr>
                    </w:pPr>
                    <w:r>
                      <w:rPr>
                        <w:rFonts w:ascii="Calibri"/>
                        <w:color w:val="3E3E3E"/>
                        <w:sz w:val="18"/>
                      </w:rPr>
                      <w:t>Psychiatric, 14%</w:t>
                    </w:r>
                  </w:p>
                </w:txbxContent>
              </v:textbox>
            </v:shape>
            <v:shape id="_x0000_s2131" type="#_x0000_t202" style="position:absolute;left:3485;top:7642;width:4195;height:320" filled="f" stroked="f">
              <v:textbox inset="0,0,0,0">
                <w:txbxContent>
                  <w:p w:rsidR="009A0043" w:rsidRDefault="00A95806">
                    <w:pPr>
                      <w:spacing w:line="319" w:lineRule="exact"/>
                      <w:rPr>
                        <w:rFonts w:ascii="Calibri"/>
                        <w:b/>
                        <w:sz w:val="32"/>
                      </w:rPr>
                    </w:pPr>
                    <w:r>
                      <w:rPr>
                        <w:rFonts w:ascii="Calibri"/>
                        <w:b/>
                        <w:color w:val="595958"/>
                        <w:sz w:val="32"/>
                      </w:rPr>
                      <w:t xml:space="preserve">DSS : Disability </w:t>
                    </w:r>
                    <w:r>
                      <w:rPr>
                        <w:rFonts w:ascii="Calibri"/>
                        <w:b/>
                        <w:color w:val="595958"/>
                        <w:spacing w:val="-3"/>
                        <w:sz w:val="32"/>
                      </w:rPr>
                      <w:t xml:space="preserve">Type </w:t>
                    </w:r>
                    <w:r>
                      <w:rPr>
                        <w:rFonts w:ascii="Calibri"/>
                        <w:b/>
                        <w:color w:val="595958"/>
                        <w:sz w:val="32"/>
                      </w:rPr>
                      <w:t>2016/2017</w:t>
                    </w:r>
                  </w:p>
                </w:txbxContent>
              </v:textbox>
            </v:shape>
            <w10:wrap type="topAndBottom" anchorx="page"/>
          </v:group>
        </w:pict>
      </w:r>
      <w:r>
        <w:rPr>
          <w:sz w:val="20"/>
        </w:rPr>
      </w:r>
      <w:r>
        <w:rPr>
          <w:sz w:val="20"/>
        </w:rPr>
        <w:pict>
          <v:group id="_x0000_s2080" style="width:414.75pt;height:345pt;mso-position-horizontal-relative:char;mso-position-vertical-relative:line" coordsize="8295,6900">
            <v:line id="_x0000_s2129" style="position:absolute" from="3010,798" to="3010,6429" strokecolor="#d4e3f4"/>
            <v:shape id="_x0000_s2128" type="#_x0000_t75" style="position:absolute;left:2016;top:6134;width:1162;height:308">
              <v:imagedata r:id="rId102" o:title=""/>
            </v:shape>
            <v:shape id="_x0000_s2127" type="#_x0000_t75" style="position:absolute;left:2016;top:5781;width:1856;height:310">
              <v:imagedata r:id="rId103" o:title=""/>
            </v:shape>
            <v:shape id="_x0000_s2126" type="#_x0000_t75" style="position:absolute;left:2016;top:5429;width:862;height:312">
              <v:imagedata r:id="rId104" o:title=""/>
            </v:shape>
            <v:line id="_x0000_s2125" style="position:absolute" from="4004,798" to="4004,6429" strokecolor="#d4e3f4"/>
            <v:shape id="_x0000_s2124" type="#_x0000_t75" style="position:absolute;left:2016;top:5078;width:2352;height:310">
              <v:imagedata r:id="rId105" o:title=""/>
            </v:shape>
            <v:shape id="_x0000_s2123" type="#_x0000_t75" style="position:absolute;left:2016;top:4725;width:1659;height:310">
              <v:imagedata r:id="rId106" o:title=""/>
            </v:shape>
            <v:shape id="_x0000_s2122" type="#_x0000_t75" style="position:absolute;left:2016;top:4373;width:267;height:312">
              <v:imagedata r:id="rId107" o:title=""/>
            </v:shape>
            <v:shape id="_x0000_s2121" type="#_x0000_t75" style="position:absolute;left:2016;top:4022;width:1659;height:310">
              <v:imagedata r:id="rId106" o:title=""/>
            </v:shape>
            <v:shape id="_x0000_s2120" type="#_x0000_t75" style="position:absolute;left:2016;top:3669;width:764;height:310">
              <v:imagedata r:id="rId108" o:title=""/>
            </v:shape>
            <v:shape id="_x0000_s2119" type="#_x0000_t75" style="position:absolute;left:2016;top:3319;width:2254;height:310">
              <v:imagedata r:id="rId109" o:title=""/>
            </v:shape>
            <v:shape id="_x0000_s2118" type="#_x0000_t75" style="position:absolute;left:2016;top:2966;width:168;height:310">
              <v:imagedata r:id="rId110" o:title=""/>
            </v:shape>
            <v:shape id="_x0000_s2117" type="#_x0000_t75" style="position:absolute;left:2016;top:2613;width:665;height:312">
              <v:imagedata r:id="rId111" o:title=""/>
            </v:shape>
            <v:line id="_x0000_s2116" style="position:absolute" from="4997,798" to="4997,6429" strokecolor="#d4e3f4"/>
            <v:line id="_x0000_s2115" style="position:absolute" from="5991,798" to="5991,6429" strokecolor="#d4e3f4"/>
            <v:line id="_x0000_s2114" style="position:absolute" from="6984,798" to="6984,6429" strokecolor="#d4e3f4"/>
            <v:shape id="_x0000_s2113" type="#_x0000_t75" style="position:absolute;left:2016;top:2263;width:5232;height:310">
              <v:imagedata r:id="rId112" o:title=""/>
            </v:shape>
            <v:shape id="_x0000_s2112" type="#_x0000_t75" style="position:absolute;left:2016;top:1910;width:267;height:310">
              <v:imagedata r:id="rId113" o:title=""/>
            </v:shape>
            <v:shape id="_x0000_s2111" type="#_x0000_t75" style="position:absolute;left:2016;top:1557;width:267;height:312">
              <v:imagedata r:id="rId107" o:title=""/>
            </v:shape>
            <v:shape id="_x0000_s2110" type="#_x0000_t75" style="position:absolute;left:2016;top:1207;width:862;height:310">
              <v:imagedata r:id="rId114" o:title=""/>
            </v:shape>
            <v:shape id="_x0000_s2109" type="#_x0000_t75" style="position:absolute;left:2016;top:854;width:2153;height:310">
              <v:imagedata r:id="rId115" o:title=""/>
            </v:shape>
            <v:shape id="_x0000_s2108" type="#_x0000_t75" style="position:absolute;left:2017;top:6164;width:1093;height:176">
              <v:imagedata r:id="rId116" o:title=""/>
            </v:shape>
            <v:shape id="_x0000_s2107" type="#_x0000_t75" style="position:absolute;left:2017;top:5812;width:1788;height:176">
              <v:imagedata r:id="rId117" o:title=""/>
            </v:shape>
            <v:shape id="_x0000_s2106" type="#_x0000_t75" style="position:absolute;left:2017;top:5460;width:795;height:176">
              <v:imagedata r:id="rId118" o:title=""/>
            </v:shape>
            <v:shape id="_x0000_s2105" type="#_x0000_t75" style="position:absolute;left:2017;top:5108;width:2285;height:176">
              <v:imagedata r:id="rId119" o:title=""/>
            </v:shape>
            <v:shape id="_x0000_s2104" type="#_x0000_t75" style="position:absolute;left:2017;top:4757;width:1590;height:176">
              <v:imagedata r:id="rId120" o:title=""/>
            </v:shape>
            <v:shape id="_x0000_s2103" type="#_x0000_t75" style="position:absolute;left:2017;top:4405;width:199;height:176">
              <v:imagedata r:id="rId121" o:title=""/>
            </v:shape>
            <v:shape id="_x0000_s2102" type="#_x0000_t75" style="position:absolute;left:2017;top:4053;width:1590;height:176">
              <v:imagedata r:id="rId122" o:title=""/>
            </v:shape>
            <v:shape id="_x0000_s2101" type="#_x0000_t75" style="position:absolute;left:2017;top:3701;width:696;height:176">
              <v:imagedata r:id="rId123" o:title=""/>
            </v:shape>
            <v:shape id="_x0000_s2100" type="#_x0000_t75" style="position:absolute;left:2017;top:3349;width:2185;height:176">
              <v:imagedata r:id="rId124" o:title=""/>
            </v:shape>
            <v:shape id="_x0000_s2099" type="#_x0000_t75" style="position:absolute;left:2017;top:2997;width:100;height:176">
              <v:imagedata r:id="rId125" o:title=""/>
            </v:shape>
            <v:shape id="_x0000_s2098" type="#_x0000_t75" style="position:absolute;left:2017;top:2645;width:596;height:176">
              <v:imagedata r:id="rId126" o:title=""/>
            </v:shape>
            <v:shape id="_x0000_s2097" type="#_x0000_t75" style="position:absolute;left:2017;top:2293;width:5165;height:176">
              <v:imagedata r:id="rId127" o:title=""/>
            </v:shape>
            <v:shape id="_x0000_s2096" type="#_x0000_t75" style="position:absolute;left:2017;top:1941;width:199;height:176">
              <v:imagedata r:id="rId128" o:title=""/>
            </v:shape>
            <v:shape id="_x0000_s2095" type="#_x0000_t75" style="position:absolute;left:2017;top:1589;width:199;height:176">
              <v:imagedata r:id="rId129" o:title=""/>
            </v:shape>
            <v:shape id="_x0000_s2094" type="#_x0000_t75" style="position:absolute;left:2017;top:1237;width:795;height:176">
              <v:imagedata r:id="rId130" o:title=""/>
            </v:shape>
            <v:shape id="_x0000_s2093" type="#_x0000_t75" style="position:absolute;left:2017;top:886;width:2086;height:176">
              <v:imagedata r:id="rId131" o:title=""/>
            </v:shape>
            <v:line id="_x0000_s2092" style="position:absolute" from="2017,6429" to="2017,798" strokecolor="#d4e3f4"/>
            <v:line id="_x0000_s2091" style="position:absolute" from="7976,798" to="7976,6429" strokecolor="#d4e3f4"/>
            <v:rect id="_x0000_s2090" style="position:absolute;left:7;top:7;width:8280;height:6885" filled="f" strokecolor="#d4e3f4"/>
            <v:shape id="_x0000_s2089" type="#_x0000_t202" style="position:absolute;left:7885;top:6578;width:203;height:180" filled="f" stroked="f">
              <v:textbox inset="0,0,0,0">
                <w:txbxContent>
                  <w:p w:rsidR="009A0043" w:rsidRDefault="00A95806">
                    <w:pPr>
                      <w:spacing w:line="180" w:lineRule="exact"/>
                      <w:rPr>
                        <w:rFonts w:ascii="Calibri"/>
                        <w:sz w:val="18"/>
                      </w:rPr>
                    </w:pPr>
                    <w:r>
                      <w:rPr>
                        <w:rFonts w:ascii="Calibri"/>
                        <w:color w:val="1F497D"/>
                        <w:sz w:val="18"/>
                      </w:rPr>
                      <w:t>60</w:t>
                    </w:r>
                  </w:p>
                </w:txbxContent>
              </v:textbox>
            </v:shape>
            <v:shape id="_x0000_s2088" type="#_x0000_t202" style="position:absolute;left:6892;top:6578;width:203;height:180" filled="f" stroked="f">
              <v:textbox inset="0,0,0,0">
                <w:txbxContent>
                  <w:p w:rsidR="009A0043" w:rsidRDefault="00A95806">
                    <w:pPr>
                      <w:spacing w:line="180" w:lineRule="exact"/>
                      <w:rPr>
                        <w:rFonts w:ascii="Calibri"/>
                        <w:sz w:val="18"/>
                      </w:rPr>
                    </w:pPr>
                    <w:r>
                      <w:rPr>
                        <w:rFonts w:ascii="Calibri"/>
                        <w:color w:val="1F497D"/>
                        <w:sz w:val="18"/>
                      </w:rPr>
                      <w:t>50</w:t>
                    </w:r>
                  </w:p>
                </w:txbxContent>
              </v:textbox>
            </v:shape>
            <v:shape id="_x0000_s2087" type="#_x0000_t202" style="position:absolute;left:5898;top:6578;width:203;height:180" filled="f" stroked="f">
              <v:textbox inset="0,0,0,0">
                <w:txbxContent>
                  <w:p w:rsidR="009A0043" w:rsidRDefault="00A95806">
                    <w:pPr>
                      <w:spacing w:line="180" w:lineRule="exact"/>
                      <w:rPr>
                        <w:rFonts w:ascii="Calibri"/>
                        <w:sz w:val="18"/>
                      </w:rPr>
                    </w:pPr>
                    <w:r>
                      <w:rPr>
                        <w:rFonts w:ascii="Calibri"/>
                        <w:color w:val="1F497D"/>
                        <w:sz w:val="18"/>
                      </w:rPr>
                      <w:t>40</w:t>
                    </w:r>
                  </w:p>
                </w:txbxContent>
              </v:textbox>
            </v:shape>
            <v:shape id="_x0000_s2086" type="#_x0000_t202" style="position:absolute;left:4905;top:6578;width:203;height:180" filled="f" stroked="f">
              <v:textbox inset="0,0,0,0">
                <w:txbxContent>
                  <w:p w:rsidR="009A0043" w:rsidRDefault="00A95806">
                    <w:pPr>
                      <w:spacing w:line="180" w:lineRule="exact"/>
                      <w:rPr>
                        <w:rFonts w:ascii="Calibri"/>
                        <w:sz w:val="18"/>
                      </w:rPr>
                    </w:pPr>
                    <w:r>
                      <w:rPr>
                        <w:rFonts w:ascii="Calibri"/>
                        <w:color w:val="1F497D"/>
                        <w:sz w:val="18"/>
                      </w:rPr>
                      <w:t>30</w:t>
                    </w:r>
                  </w:p>
                </w:txbxContent>
              </v:textbox>
            </v:shape>
            <v:shape id="_x0000_s2085" type="#_x0000_t202" style="position:absolute;left:3912;top:6578;width:203;height:180" filled="f" stroked="f">
              <v:textbox inset="0,0,0,0">
                <w:txbxContent>
                  <w:p w:rsidR="009A0043" w:rsidRDefault="00A95806">
                    <w:pPr>
                      <w:spacing w:line="180" w:lineRule="exact"/>
                      <w:rPr>
                        <w:rFonts w:ascii="Calibri"/>
                        <w:sz w:val="18"/>
                      </w:rPr>
                    </w:pPr>
                    <w:r>
                      <w:rPr>
                        <w:rFonts w:ascii="Calibri"/>
                        <w:color w:val="1F497D"/>
                        <w:sz w:val="18"/>
                      </w:rPr>
                      <w:t>20</w:t>
                    </w:r>
                  </w:p>
                </w:txbxContent>
              </v:textbox>
            </v:shape>
            <v:shape id="_x0000_s2084" type="#_x0000_t202" style="position:absolute;left:2919;top:6578;width:203;height:180" filled="f" stroked="f">
              <v:textbox inset="0,0,0,0">
                <w:txbxContent>
                  <w:p w:rsidR="009A0043" w:rsidRDefault="00A95806">
                    <w:pPr>
                      <w:spacing w:line="180" w:lineRule="exact"/>
                      <w:rPr>
                        <w:rFonts w:ascii="Calibri"/>
                        <w:sz w:val="18"/>
                      </w:rPr>
                    </w:pPr>
                    <w:r>
                      <w:rPr>
                        <w:rFonts w:ascii="Calibri"/>
                        <w:color w:val="1F497D"/>
                        <w:sz w:val="18"/>
                      </w:rPr>
                      <w:t>10</w:t>
                    </w:r>
                  </w:p>
                </w:txbxContent>
              </v:textbox>
            </v:shape>
            <v:shape id="_x0000_s2083" type="#_x0000_t202" style="position:absolute;left:1971;top:6578;width:112;height:180" filled="f" stroked="f">
              <v:textbox inset="0,0,0,0">
                <w:txbxContent>
                  <w:p w:rsidR="009A0043" w:rsidRDefault="00A95806">
                    <w:pPr>
                      <w:spacing w:line="180" w:lineRule="exact"/>
                      <w:rPr>
                        <w:rFonts w:ascii="Calibri"/>
                        <w:sz w:val="18"/>
                      </w:rPr>
                    </w:pPr>
                    <w:r>
                      <w:rPr>
                        <w:rFonts w:ascii="Calibri"/>
                        <w:color w:val="1F497D"/>
                        <w:sz w:val="18"/>
                      </w:rPr>
                      <w:t>0</w:t>
                    </w:r>
                  </w:p>
                </w:txbxContent>
              </v:textbox>
            </v:shape>
            <v:shape id="_x0000_s2082" type="#_x0000_t202" style="position:absolute;left:137;top:889;width:1734;height:5459" filled="f" stroked="f">
              <v:textbox inset="0,0,0,0">
                <w:txbxContent>
                  <w:p w:rsidR="009A0043" w:rsidRDefault="00A95806">
                    <w:pPr>
                      <w:spacing w:line="183" w:lineRule="exact"/>
                      <w:ind w:right="18"/>
                      <w:jc w:val="right"/>
                      <w:rPr>
                        <w:rFonts w:ascii="Calibri"/>
                        <w:sz w:val="18"/>
                      </w:rPr>
                    </w:pPr>
                    <w:r>
                      <w:rPr>
                        <w:rFonts w:ascii="Calibri"/>
                        <w:color w:val="1F497D"/>
                        <w:sz w:val="18"/>
                      </w:rPr>
                      <w:t>Other</w:t>
                    </w:r>
                  </w:p>
                  <w:p w:rsidR="009A0043" w:rsidRDefault="00A95806">
                    <w:pPr>
                      <w:spacing w:before="132"/>
                      <w:ind w:left="67"/>
                      <w:rPr>
                        <w:rFonts w:ascii="Calibri"/>
                        <w:sz w:val="18"/>
                      </w:rPr>
                    </w:pPr>
                    <w:r>
                      <w:rPr>
                        <w:rFonts w:ascii="Calibri"/>
                        <w:color w:val="1F497D"/>
                        <w:sz w:val="18"/>
                      </w:rPr>
                      <w:t>Health/ Mental Health</w:t>
                    </w:r>
                  </w:p>
                  <w:p w:rsidR="009A0043" w:rsidRDefault="00A95806">
                    <w:pPr>
                      <w:spacing w:before="132" w:line="384" w:lineRule="auto"/>
                      <w:ind w:left="531" w:right="18" w:firstLine="384"/>
                      <w:jc w:val="right"/>
                      <w:rPr>
                        <w:rFonts w:ascii="Calibri"/>
                        <w:sz w:val="18"/>
                      </w:rPr>
                    </w:pPr>
                    <w:r>
                      <w:rPr>
                        <w:rFonts w:ascii="Calibri"/>
                        <w:color w:val="1F497D"/>
                        <w:sz w:val="18"/>
                      </w:rPr>
                      <w:t>Vulnerable Transport Services Recreation Physical/ Access</w:t>
                    </w:r>
                  </w:p>
                  <w:p w:rsidR="009A0043" w:rsidRDefault="00A95806">
                    <w:pPr>
                      <w:spacing w:before="2" w:line="384" w:lineRule="auto"/>
                      <w:ind w:left="1357" w:right="19" w:hanging="23"/>
                      <w:jc w:val="right"/>
                      <w:rPr>
                        <w:rFonts w:ascii="Calibri"/>
                        <w:sz w:val="18"/>
                      </w:rPr>
                    </w:pPr>
                    <w:r>
                      <w:rPr>
                        <w:rFonts w:ascii="Calibri"/>
                        <w:color w:val="1F497D"/>
                        <w:sz w:val="18"/>
                      </w:rPr>
                      <w:t>Legal NDIS</w:t>
                    </w:r>
                  </w:p>
                  <w:p w:rsidR="009A0043" w:rsidRDefault="00A95806">
                    <w:pPr>
                      <w:spacing w:line="384" w:lineRule="auto"/>
                      <w:ind w:left="490" w:right="18" w:firstLine="586"/>
                      <w:jc w:val="right"/>
                      <w:rPr>
                        <w:rFonts w:ascii="Calibri"/>
                        <w:sz w:val="18"/>
                      </w:rPr>
                    </w:pPr>
                    <w:r>
                      <w:rPr>
                        <w:rFonts w:ascii="Calibri"/>
                        <w:color w:val="1F497D"/>
                        <w:sz w:val="18"/>
                      </w:rPr>
                      <w:t>Finances Equipment/ Aids Employment Education</w:t>
                    </w:r>
                  </w:p>
                  <w:p w:rsidR="009A0043" w:rsidRDefault="00A95806">
                    <w:pPr>
                      <w:spacing w:before="2"/>
                      <w:rPr>
                        <w:rFonts w:ascii="Calibri"/>
                        <w:sz w:val="18"/>
                      </w:rPr>
                    </w:pPr>
                    <w:r>
                      <w:rPr>
                        <w:rFonts w:ascii="Calibri"/>
                        <w:color w:val="1F497D"/>
                        <w:sz w:val="18"/>
                      </w:rPr>
                      <w:t>Discrimination &amp; Rights</w:t>
                    </w:r>
                  </w:p>
                  <w:p w:rsidR="009A0043" w:rsidRDefault="00A95806">
                    <w:pPr>
                      <w:spacing w:before="2" w:line="350" w:lineRule="atLeast"/>
                      <w:ind w:left="550" w:right="19" w:firstLine="100"/>
                      <w:jc w:val="right"/>
                      <w:rPr>
                        <w:rFonts w:ascii="Calibri"/>
                        <w:sz w:val="18"/>
                      </w:rPr>
                    </w:pPr>
                    <w:r>
                      <w:rPr>
                        <w:rFonts w:ascii="Calibri"/>
                        <w:color w:val="1F497D"/>
                        <w:sz w:val="18"/>
                      </w:rPr>
                      <w:t>Accomodation Abuse / Neglect</w:t>
                    </w:r>
                  </w:p>
                </w:txbxContent>
              </v:textbox>
            </v:shape>
            <v:shape id="_x0000_s2081" type="#_x0000_t202" style="position:absolute;left:2228;top:260;width:4397;height:320" filled="f" stroked="f">
              <v:textbox inset="0,0,0,0">
                <w:txbxContent>
                  <w:p w:rsidR="009A0043" w:rsidRDefault="00A95806">
                    <w:pPr>
                      <w:spacing w:line="319" w:lineRule="exact"/>
                      <w:rPr>
                        <w:rFonts w:ascii="Calibri"/>
                        <w:b/>
                        <w:sz w:val="32"/>
                      </w:rPr>
                    </w:pPr>
                    <w:r>
                      <w:rPr>
                        <w:rFonts w:ascii="Calibri"/>
                        <w:b/>
                        <w:color w:val="1F497D"/>
                        <w:sz w:val="32"/>
                      </w:rPr>
                      <w:t>DSS 2016/2017 : Advocacy Issues</w:t>
                    </w:r>
                  </w:p>
                </w:txbxContent>
              </v:textbox>
            </v:shape>
            <w10:anchorlock/>
          </v:group>
        </w:pict>
      </w:r>
    </w:p>
    <w:p w:rsidR="009A0043" w:rsidRDefault="009A0043">
      <w:pPr>
        <w:rPr>
          <w:sz w:val="20"/>
        </w:rPr>
        <w:sectPr w:rsidR="009A0043">
          <w:pgSz w:w="11910" w:h="16840"/>
          <w:pgMar w:top="1420" w:right="440" w:bottom="1400" w:left="460" w:header="0" w:footer="1212" w:gutter="0"/>
          <w:cols w:space="720"/>
        </w:sectPr>
      </w:pPr>
    </w:p>
    <w:p w:rsidR="009A0043" w:rsidRDefault="009A0043">
      <w:pPr>
        <w:pStyle w:val="BodyText"/>
        <w:rPr>
          <w:sz w:val="20"/>
        </w:rPr>
      </w:pPr>
    </w:p>
    <w:p w:rsidR="009A0043" w:rsidRDefault="009A0043">
      <w:pPr>
        <w:pStyle w:val="BodyText"/>
        <w:rPr>
          <w:sz w:val="20"/>
        </w:rPr>
      </w:pPr>
    </w:p>
    <w:p w:rsidR="009A0043" w:rsidRDefault="009A0043">
      <w:pPr>
        <w:pStyle w:val="BodyText"/>
        <w:rPr>
          <w:sz w:val="20"/>
        </w:rPr>
      </w:pPr>
    </w:p>
    <w:p w:rsidR="009A0043" w:rsidRDefault="009A0043">
      <w:pPr>
        <w:pStyle w:val="BodyText"/>
        <w:rPr>
          <w:sz w:val="20"/>
        </w:rPr>
      </w:pPr>
    </w:p>
    <w:p w:rsidR="009A0043" w:rsidRDefault="009A0043">
      <w:pPr>
        <w:pStyle w:val="BodyText"/>
        <w:rPr>
          <w:sz w:val="21"/>
        </w:rPr>
      </w:pPr>
    </w:p>
    <w:p w:rsidR="009A0043" w:rsidRDefault="00A95806">
      <w:pPr>
        <w:pStyle w:val="Heading2"/>
        <w:ind w:left="1901"/>
      </w:pPr>
      <w:r>
        <w:pict>
          <v:shape id="_x0000_s2079" style="position:absolute;left:0;text-align:left;margin-left:87.45pt;margin-top:-27pt;width:448.5pt;height:582pt;z-index:-155704;mso-position-horizontal-relative:page" coordorigin="1749,-540" coordsize="8970,11640" path="m1749,955r2,-77l1757,802r9,-75l1779,654r17,-73l1816,510r24,-69l1866,373r30,-66l1929,242r36,-62l2004,119r42,-59l2090,4r47,-54l2187,-102r52,-50l2293,-199r57,-44l2408,-285r61,-39l2531,-360r65,-33l2662,-423r68,-26l2799,-473r71,-20l2943,-510r73,-13l3091,-532r76,-6l3244,-540r5980,l9301,-538r76,6l9452,-523r73,13l9598,-493r70,20l9738,-449r68,26l9872,-393r64,33l9999,-324r61,39l10118,-243r57,44l10229,-152r52,50l10331,-50r47,54l10422,60r42,59l10502,180r36,62l10571,307r30,66l10628,441r24,69l10672,581r17,73l10702,727r9,75l10717,878r2,77l10719,9605r-2,77l10711,9758r-9,75l10689,9906r-17,73l10652,10049r-24,70l10601,10187r-30,66l10538,10317r-36,63l10464,10441r-42,58l10378,10556r-47,54l10281,10662r-52,50l10175,10758r-57,45l10060,10845r-61,38l9936,10919r-64,33l9806,10982r-68,27l9668,11033r-70,20l9525,11070r-73,13l9377,11092r-76,6l9224,11100r-5980,l3167,11098r-76,-6l3016,11083r-73,-13l2870,11053r-71,-20l2730,11009r-68,-27l2596,10952r-65,-33l2469,10883r-61,-38l2350,10803r-57,-45l2239,10712r-52,-50l2137,10610r-47,-54l2046,10499r-42,-58l1965,10380r-36,-63l1896,10253r-30,-66l1840,10119r-24,-70l1796,9979r-17,-73l1766,9833r-9,-75l1751,9682r-2,-77l1749,955xe" filled="f" strokecolor="#385d8a" strokeweight="3pt">
            <v:path arrowok="t"/>
            <w10:wrap anchorx="page"/>
          </v:shape>
        </w:pict>
      </w:r>
      <w:r>
        <w:t>Case Study</w:t>
      </w:r>
    </w:p>
    <w:p w:rsidR="009A0043" w:rsidRDefault="009A0043">
      <w:pPr>
        <w:pStyle w:val="BodyText"/>
        <w:spacing w:before="10"/>
        <w:rPr>
          <w:b/>
          <w:sz w:val="20"/>
        </w:rPr>
      </w:pPr>
    </w:p>
    <w:p w:rsidR="009A0043" w:rsidRDefault="00A95806">
      <w:pPr>
        <w:pStyle w:val="BodyText"/>
        <w:spacing w:line="276" w:lineRule="auto"/>
        <w:ind w:left="1901" w:right="1365"/>
      </w:pPr>
      <w:r>
        <w:t>Sally contacted PWdWA as she was experiencing difficulties at her workplace, and wanted advocacy to address the problems she was facing. Sally had had a stroke a number of years prior and was competent and capable of doing her job as a courier, however her</w:t>
      </w:r>
      <w:r>
        <w:t xml:space="preserve"> line manager was not willing to deliver information to her in a way that she could read and understand. Sally felt she was being discriminated against in her workplace by her line manager, as they were unwilling to modify their work practice to accommodat</w:t>
      </w:r>
      <w:r>
        <w:t>e for Sally’s requirements even though Sally had expressed what she needed to do her job effectively.</w:t>
      </w:r>
    </w:p>
    <w:p w:rsidR="009A0043" w:rsidRDefault="00A95806">
      <w:pPr>
        <w:pStyle w:val="BodyText"/>
        <w:spacing w:line="276" w:lineRule="auto"/>
        <w:ind w:left="1901" w:right="1358"/>
      </w:pPr>
      <w:r>
        <w:t>An advocate met with Sally and with her consent arranged for her to meet with a Disability Discrimination Lawyer. It was confirmed that Sally was discrimi</w:t>
      </w:r>
      <w:r>
        <w:t>nated against in her workplace, and Sally was given options of what to do next. Sally decided to put in a complaint through the Equal Opportunity Commission and an advocate assisted her through the conciliation process. As an outcome of the conciliation pr</w:t>
      </w:r>
      <w:r>
        <w:t>ocess Sally was able to ask for the assistive equipment she needed to do her job effectively and read information at her workplace independent of her line manager. Sally’s employer agreed to implement the recommendations from the EOC including workplace mo</w:t>
      </w:r>
      <w:r>
        <w:t>difications through Job Access.</w:t>
      </w:r>
    </w:p>
    <w:p w:rsidR="009A0043" w:rsidRDefault="00A95806">
      <w:pPr>
        <w:pStyle w:val="BodyText"/>
        <w:spacing w:before="198" w:line="276" w:lineRule="auto"/>
        <w:ind w:left="1901" w:right="1403"/>
      </w:pPr>
      <w:r>
        <w:t>6 months after the EOC recommendations were given, Sally returned to PWdWA as she was increasingly frustrated that her employer had not taken action to implement the workplace modifications agreed through the EOC conciliatio</w:t>
      </w:r>
      <w:r>
        <w:t>n process. An advocate worked alongside Sally to connect her with her union and attend meetings with her workplace, and Sally requested that her workplace modifications be put in place. Sally is now using her assistive equipment in her job role as a courie</w:t>
      </w:r>
      <w:r>
        <w:t>r (provided through Job Access), has received training on how to use her equipment, and reports greater independence in her job role. In addition, her employer has a much clearer understanding on what is required to modify the workplace for one of their em</w:t>
      </w:r>
      <w:r>
        <w:t>ployees with a neurological disability.</w:t>
      </w:r>
    </w:p>
    <w:p w:rsidR="009A0043" w:rsidRDefault="009A0043">
      <w:pPr>
        <w:pStyle w:val="BodyText"/>
        <w:rPr>
          <w:sz w:val="20"/>
        </w:rPr>
      </w:pPr>
    </w:p>
    <w:p w:rsidR="009A0043" w:rsidRDefault="009A0043">
      <w:pPr>
        <w:pStyle w:val="BodyText"/>
        <w:rPr>
          <w:sz w:val="20"/>
        </w:rPr>
      </w:pPr>
    </w:p>
    <w:p w:rsidR="009A0043" w:rsidRDefault="009A0043">
      <w:pPr>
        <w:pStyle w:val="BodyText"/>
        <w:rPr>
          <w:sz w:val="20"/>
        </w:rPr>
      </w:pPr>
    </w:p>
    <w:p w:rsidR="009A0043" w:rsidRDefault="009A0043">
      <w:pPr>
        <w:pStyle w:val="BodyText"/>
        <w:spacing w:before="3"/>
      </w:pPr>
    </w:p>
    <w:p w:rsidR="009A0043" w:rsidRDefault="00A95806">
      <w:pPr>
        <w:pStyle w:val="BodyText"/>
        <w:spacing w:before="93"/>
        <w:ind w:left="1340"/>
      </w:pPr>
      <w:r>
        <w:t>All examples and case studies have been de-identified or have consent provided.</w:t>
      </w:r>
    </w:p>
    <w:p w:rsidR="009A0043" w:rsidRDefault="009A0043">
      <w:pPr>
        <w:sectPr w:rsidR="009A0043">
          <w:pgSz w:w="11910" w:h="16840"/>
          <w:pgMar w:top="1580" w:right="440" w:bottom="1400" w:left="460" w:header="0" w:footer="1212" w:gutter="0"/>
          <w:cols w:space="720"/>
        </w:sectPr>
      </w:pPr>
    </w:p>
    <w:p w:rsidR="009A0043" w:rsidRDefault="00A95806">
      <w:pPr>
        <w:pStyle w:val="Heading1"/>
        <w:ind w:left="980"/>
      </w:pPr>
      <w:bookmarkStart w:id="25" w:name="DSC_Standards_Audit"/>
      <w:bookmarkStart w:id="26" w:name="_bookmark12"/>
      <w:bookmarkEnd w:id="25"/>
      <w:bookmarkEnd w:id="26"/>
      <w:r>
        <w:lastRenderedPageBreak/>
        <w:t>DSC Standards Audit</w:t>
      </w:r>
    </w:p>
    <w:p w:rsidR="009A0043" w:rsidRDefault="00A95806">
      <w:pPr>
        <w:pStyle w:val="BodyText"/>
        <w:spacing w:before="169" w:line="276" w:lineRule="auto"/>
        <w:ind w:left="979" w:right="1580"/>
      </w:pPr>
      <w:r>
        <w:t>PWdWA and our Consortium partners, Advocacy South West and Sussex St Community Law Service underwent our Quality Evaluation against the National Standards for Disability Services for the Disability Services Commission in April 2017. The consortium’s indivi</w:t>
      </w:r>
      <w:r>
        <w:t>dual advocacy services met all the standards. The following positive comments were noted from the evaluator.</w:t>
      </w:r>
    </w:p>
    <w:p w:rsidR="009A0043" w:rsidRDefault="00A95806">
      <w:pPr>
        <w:pStyle w:val="BodyText"/>
        <w:spacing w:before="201"/>
        <w:ind w:left="979"/>
      </w:pPr>
      <w:r>
        <w:t>Person-centred practice/s</w:t>
      </w:r>
    </w:p>
    <w:p w:rsidR="009A0043" w:rsidRDefault="00A95806">
      <w:pPr>
        <w:pStyle w:val="ListParagraph"/>
        <w:numPr>
          <w:ilvl w:val="0"/>
          <w:numId w:val="2"/>
        </w:numPr>
        <w:tabs>
          <w:tab w:val="left" w:pos="1699"/>
          <w:tab w:val="left" w:pos="1700"/>
        </w:tabs>
        <w:spacing w:before="42" w:line="256" w:lineRule="auto"/>
        <w:ind w:right="1474"/>
        <w:rPr>
          <w:sz w:val="24"/>
        </w:rPr>
      </w:pPr>
      <w:r>
        <w:rPr>
          <w:sz w:val="24"/>
        </w:rPr>
        <w:t>The Consortium has a very strong rights ethos and is clearly committed to working towards their combined vision, mission and</w:t>
      </w:r>
      <w:r>
        <w:rPr>
          <w:spacing w:val="-6"/>
          <w:sz w:val="24"/>
        </w:rPr>
        <w:t xml:space="preserve"> </w:t>
      </w:r>
      <w:r>
        <w:rPr>
          <w:sz w:val="24"/>
        </w:rPr>
        <w:t>values.</w:t>
      </w:r>
    </w:p>
    <w:p w:rsidR="009A0043" w:rsidRDefault="00A95806">
      <w:pPr>
        <w:pStyle w:val="ListParagraph"/>
        <w:numPr>
          <w:ilvl w:val="0"/>
          <w:numId w:val="2"/>
        </w:numPr>
        <w:tabs>
          <w:tab w:val="left" w:pos="1699"/>
          <w:tab w:val="left" w:pos="1700"/>
        </w:tabs>
        <w:spacing w:before="2" w:line="256" w:lineRule="auto"/>
        <w:ind w:right="1446"/>
        <w:rPr>
          <w:sz w:val="24"/>
        </w:rPr>
      </w:pPr>
      <w:r>
        <w:rPr>
          <w:sz w:val="24"/>
        </w:rPr>
        <w:t>The Consortium plays a critical role in endorsing people with disability and their valued</w:t>
      </w:r>
      <w:r>
        <w:rPr>
          <w:spacing w:val="-1"/>
          <w:sz w:val="24"/>
        </w:rPr>
        <w:t xml:space="preserve"> </w:t>
      </w:r>
      <w:r>
        <w:rPr>
          <w:sz w:val="24"/>
        </w:rPr>
        <w:t>status.</w:t>
      </w:r>
    </w:p>
    <w:p w:rsidR="009A0043" w:rsidRDefault="00A95806">
      <w:pPr>
        <w:pStyle w:val="BodyText"/>
        <w:spacing w:before="1"/>
        <w:ind w:left="979"/>
      </w:pPr>
      <w:r>
        <w:t>Business practice/s</w:t>
      </w:r>
    </w:p>
    <w:p w:rsidR="009A0043" w:rsidRDefault="00A95806">
      <w:pPr>
        <w:pStyle w:val="ListParagraph"/>
        <w:numPr>
          <w:ilvl w:val="0"/>
          <w:numId w:val="2"/>
        </w:numPr>
        <w:tabs>
          <w:tab w:val="left" w:pos="1699"/>
          <w:tab w:val="left" w:pos="1700"/>
        </w:tabs>
        <w:spacing w:before="42" w:line="256" w:lineRule="auto"/>
        <w:ind w:right="1430"/>
        <w:rPr>
          <w:sz w:val="24"/>
        </w:rPr>
      </w:pPr>
      <w:r>
        <w:rPr>
          <w:sz w:val="24"/>
        </w:rPr>
        <w:t>Peopl</w:t>
      </w:r>
      <w:r>
        <w:rPr>
          <w:sz w:val="24"/>
        </w:rPr>
        <w:t>e with disability are authentically involved with the governance of the Consortium.</w:t>
      </w:r>
    </w:p>
    <w:p w:rsidR="009A0043" w:rsidRDefault="00A95806">
      <w:pPr>
        <w:pStyle w:val="ListParagraph"/>
        <w:numPr>
          <w:ilvl w:val="0"/>
          <w:numId w:val="2"/>
        </w:numPr>
        <w:tabs>
          <w:tab w:val="left" w:pos="1699"/>
          <w:tab w:val="left" w:pos="1700"/>
        </w:tabs>
        <w:spacing w:before="2" w:line="256" w:lineRule="auto"/>
        <w:ind w:right="1365"/>
        <w:rPr>
          <w:sz w:val="24"/>
        </w:rPr>
      </w:pPr>
      <w:r>
        <w:rPr>
          <w:sz w:val="24"/>
        </w:rPr>
        <w:t>There is a culture of continuous improvement, with staff and members very aware of pressing issues and challenges in delivering their</w:t>
      </w:r>
      <w:r>
        <w:rPr>
          <w:spacing w:val="-15"/>
          <w:sz w:val="24"/>
        </w:rPr>
        <w:t xml:space="preserve"> </w:t>
      </w:r>
      <w:r>
        <w:rPr>
          <w:sz w:val="24"/>
        </w:rPr>
        <w:t>services.</w:t>
      </w:r>
    </w:p>
    <w:p w:rsidR="009A0043" w:rsidRDefault="00A95806">
      <w:pPr>
        <w:pStyle w:val="BodyText"/>
        <w:spacing w:before="1"/>
        <w:ind w:left="979"/>
      </w:pPr>
      <w:r>
        <w:t>Other good practices noted</w:t>
      </w:r>
    </w:p>
    <w:p w:rsidR="009A0043" w:rsidRDefault="00A95806">
      <w:pPr>
        <w:pStyle w:val="ListParagraph"/>
        <w:numPr>
          <w:ilvl w:val="0"/>
          <w:numId w:val="2"/>
        </w:numPr>
        <w:tabs>
          <w:tab w:val="left" w:pos="1699"/>
          <w:tab w:val="left" w:pos="1700"/>
        </w:tabs>
        <w:spacing w:before="42" w:line="256" w:lineRule="auto"/>
        <w:ind w:right="1842"/>
        <w:rPr>
          <w:sz w:val="24"/>
        </w:rPr>
      </w:pPr>
      <w:r>
        <w:rPr>
          <w:sz w:val="24"/>
        </w:rPr>
        <w:t>I</w:t>
      </w:r>
      <w:r>
        <w:rPr>
          <w:sz w:val="24"/>
        </w:rPr>
        <w:t>ndividual plans are streamlined and effective, consistently using an issues-based model of advocacy that is focused and responsive to the client.</w:t>
      </w:r>
    </w:p>
    <w:p w:rsidR="009A0043" w:rsidRDefault="00A95806">
      <w:pPr>
        <w:pStyle w:val="ListParagraph"/>
        <w:numPr>
          <w:ilvl w:val="0"/>
          <w:numId w:val="2"/>
        </w:numPr>
        <w:tabs>
          <w:tab w:val="left" w:pos="1699"/>
          <w:tab w:val="left" w:pos="1700"/>
        </w:tabs>
        <w:spacing w:before="4" w:line="256" w:lineRule="auto"/>
        <w:ind w:right="1967"/>
        <w:rPr>
          <w:sz w:val="24"/>
        </w:rPr>
      </w:pPr>
      <w:r>
        <w:rPr>
          <w:sz w:val="24"/>
        </w:rPr>
        <w:t>Well-connected networks and collaboration with a wide range of local agencies and organisations is</w:t>
      </w:r>
      <w:r>
        <w:rPr>
          <w:spacing w:val="-3"/>
          <w:sz w:val="24"/>
        </w:rPr>
        <w:t xml:space="preserve"> </w:t>
      </w:r>
      <w:r>
        <w:rPr>
          <w:sz w:val="24"/>
        </w:rPr>
        <w:t>evident.</w:t>
      </w:r>
    </w:p>
    <w:p w:rsidR="009A0043" w:rsidRDefault="00A95806">
      <w:pPr>
        <w:pStyle w:val="BodyText"/>
        <w:spacing w:before="162" w:line="276" w:lineRule="auto"/>
        <w:ind w:left="979" w:right="1393"/>
      </w:pPr>
      <w:r>
        <w:pict>
          <v:group id="_x0000_s2076" style="position:absolute;left:0;text-align:left;margin-left:113.95pt;margin-top:92.25pt;width:397.7pt;height:223.9pt;z-index:2992;mso-wrap-distance-left:0;mso-wrap-distance-right:0;mso-position-horizontal-relative:page" coordorigin="2279,1845" coordsize="7954,4478">
            <v:shape id="_x0000_s2078" type="#_x0000_t75" style="position:absolute;left:2279;top:1844;width:7953;height:4478">
              <v:imagedata r:id="rId132" o:title=""/>
            </v:shape>
            <v:shape id="_x0000_s2077" type="#_x0000_t202" style="position:absolute;left:2279;top:5677;width:7954;height:407" stroked="f">
              <v:textbox inset="0,0,0,0">
                <w:txbxContent>
                  <w:p w:rsidR="009A0043" w:rsidRDefault="00A95806">
                    <w:pPr>
                      <w:spacing w:line="203" w:lineRule="exact"/>
                      <w:rPr>
                        <w:i/>
                        <w:sz w:val="18"/>
                      </w:rPr>
                    </w:pPr>
                    <w:r>
                      <w:rPr>
                        <w:i/>
                        <w:color w:val="1F497D"/>
                        <w:sz w:val="18"/>
                      </w:rPr>
                      <w:t>Members Sandra and Samia</w:t>
                    </w:r>
                  </w:p>
                </w:txbxContent>
              </v:textbox>
            </v:shape>
            <w10:wrap type="topAndBottom" anchorx="page"/>
          </v:group>
        </w:pict>
      </w:r>
      <w:r>
        <w:t>A couple of minor improvements were noted such as updating our language in policy documents to reflect safeguarding, and having more consistency across the consortium on feedback and complaints mechanisms. The evaluator also not</w:t>
      </w:r>
      <w:r>
        <w:t>ed that there was a strong response from clients in wanting to see issues from individual advocacy raised at a systemic level.</w:t>
      </w:r>
    </w:p>
    <w:p w:rsidR="009A0043" w:rsidRDefault="009A0043">
      <w:pPr>
        <w:spacing w:line="276" w:lineRule="auto"/>
        <w:sectPr w:rsidR="009A0043">
          <w:pgSz w:w="11910" w:h="16840"/>
          <w:pgMar w:top="1340" w:right="440" w:bottom="1400" w:left="460" w:header="0" w:footer="1212" w:gutter="0"/>
          <w:cols w:space="720"/>
        </w:sectPr>
      </w:pPr>
    </w:p>
    <w:p w:rsidR="009A0043" w:rsidRDefault="00A95806">
      <w:pPr>
        <w:pStyle w:val="Heading1"/>
      </w:pPr>
      <w:bookmarkStart w:id="27" w:name="Projects"/>
      <w:bookmarkStart w:id="28" w:name="_bookmark13"/>
      <w:bookmarkEnd w:id="27"/>
      <w:bookmarkEnd w:id="28"/>
      <w:r>
        <w:lastRenderedPageBreak/>
        <w:t>Projects</w:t>
      </w:r>
    </w:p>
    <w:p w:rsidR="009A0043" w:rsidRDefault="009A0043">
      <w:pPr>
        <w:pStyle w:val="BodyText"/>
        <w:spacing w:before="1"/>
        <w:rPr>
          <w:b/>
          <w:sz w:val="25"/>
        </w:rPr>
      </w:pPr>
    </w:p>
    <w:p w:rsidR="009A0043" w:rsidRDefault="00A95806">
      <w:pPr>
        <w:pStyle w:val="Heading3"/>
        <w:spacing w:before="1" w:line="276" w:lineRule="auto"/>
        <w:ind w:left="1340" w:right="996"/>
        <w:jc w:val="both"/>
      </w:pPr>
      <w:r>
        <w:t xml:space="preserve">Releasing our Capacity – National Disability Insurance Agency Disability </w:t>
      </w:r>
      <w:r>
        <w:t>Support Organisation Project, Project Officer and Peer Leader Samantha Connor.</w:t>
      </w:r>
    </w:p>
    <w:p w:rsidR="009A0043" w:rsidRDefault="00A95806">
      <w:pPr>
        <w:pStyle w:val="BodyText"/>
        <w:spacing w:before="7"/>
        <w:rPr>
          <w:b/>
          <w:i/>
          <w:sz w:val="17"/>
        </w:rPr>
      </w:pPr>
      <w:r>
        <w:rPr>
          <w:noProof/>
        </w:rPr>
        <w:drawing>
          <wp:anchor distT="0" distB="0" distL="0" distR="0" simplePos="0" relativeHeight="3016" behindDoc="0" locked="0" layoutInCell="1" allowOverlap="1">
            <wp:simplePos x="0" y="0"/>
            <wp:positionH relativeFrom="page">
              <wp:posOffset>1143000</wp:posOffset>
            </wp:positionH>
            <wp:positionV relativeFrom="paragraph">
              <wp:posOffset>153944</wp:posOffset>
            </wp:positionV>
            <wp:extent cx="5490142" cy="1440942"/>
            <wp:effectExtent l="0" t="0" r="0" b="0"/>
            <wp:wrapTopAndBottom/>
            <wp:docPr id="3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3.jpeg"/>
                    <pic:cNvPicPr/>
                  </pic:nvPicPr>
                  <pic:blipFill>
                    <a:blip r:embed="rId133" cstate="print"/>
                    <a:stretch>
                      <a:fillRect/>
                    </a:stretch>
                  </pic:blipFill>
                  <pic:spPr>
                    <a:xfrm>
                      <a:off x="0" y="0"/>
                      <a:ext cx="5490142" cy="1440942"/>
                    </a:xfrm>
                    <a:prstGeom prst="rect">
                      <a:avLst/>
                    </a:prstGeom>
                  </pic:spPr>
                </pic:pic>
              </a:graphicData>
            </a:graphic>
          </wp:anchor>
        </w:drawing>
      </w:r>
    </w:p>
    <w:p w:rsidR="009A0043" w:rsidRDefault="009A0043">
      <w:pPr>
        <w:pStyle w:val="BodyText"/>
        <w:spacing w:before="6"/>
        <w:rPr>
          <w:b/>
          <w:i/>
          <w:sz w:val="20"/>
        </w:rPr>
      </w:pPr>
    </w:p>
    <w:p w:rsidR="009A0043" w:rsidRDefault="00A95806">
      <w:pPr>
        <w:pStyle w:val="BodyText"/>
        <w:spacing w:line="276" w:lineRule="auto"/>
        <w:ind w:left="1339" w:right="994"/>
        <w:jc w:val="both"/>
      </w:pPr>
      <w:r>
        <w:t>This</w:t>
      </w:r>
      <w:r>
        <w:rPr>
          <w:spacing w:val="-16"/>
        </w:rPr>
        <w:t xml:space="preserve"> </w:t>
      </w:r>
      <w:r>
        <w:t>project</w:t>
      </w:r>
      <w:r>
        <w:rPr>
          <w:spacing w:val="-16"/>
        </w:rPr>
        <w:t xml:space="preserve"> </w:t>
      </w:r>
      <w:r>
        <w:t>has</w:t>
      </w:r>
      <w:r>
        <w:rPr>
          <w:spacing w:val="-16"/>
        </w:rPr>
        <w:t xml:space="preserve"> </w:t>
      </w:r>
      <w:r>
        <w:t>been</w:t>
      </w:r>
      <w:r>
        <w:rPr>
          <w:spacing w:val="-13"/>
        </w:rPr>
        <w:t xml:space="preserve"> </w:t>
      </w:r>
      <w:r>
        <w:t>running</w:t>
      </w:r>
      <w:r>
        <w:rPr>
          <w:spacing w:val="-18"/>
        </w:rPr>
        <w:t xml:space="preserve"> </w:t>
      </w:r>
      <w:r>
        <w:t>for</w:t>
      </w:r>
      <w:r>
        <w:rPr>
          <w:spacing w:val="-15"/>
        </w:rPr>
        <w:t xml:space="preserve"> </w:t>
      </w:r>
      <w:r>
        <w:t>two</w:t>
      </w:r>
      <w:r>
        <w:rPr>
          <w:spacing w:val="-13"/>
        </w:rPr>
        <w:t xml:space="preserve"> </w:t>
      </w:r>
      <w:r>
        <w:t>and</w:t>
      </w:r>
      <w:r>
        <w:rPr>
          <w:spacing w:val="-15"/>
        </w:rPr>
        <w:t xml:space="preserve"> </w:t>
      </w:r>
      <w:r>
        <w:t>a</w:t>
      </w:r>
      <w:r>
        <w:rPr>
          <w:spacing w:val="-13"/>
        </w:rPr>
        <w:t xml:space="preserve"> </w:t>
      </w:r>
      <w:r>
        <w:t>half</w:t>
      </w:r>
      <w:r>
        <w:rPr>
          <w:spacing w:val="-11"/>
        </w:rPr>
        <w:t xml:space="preserve"> </w:t>
      </w:r>
      <w:r>
        <w:t>years</w:t>
      </w:r>
      <w:r>
        <w:rPr>
          <w:spacing w:val="-14"/>
        </w:rPr>
        <w:t xml:space="preserve"> </w:t>
      </w:r>
      <w:r>
        <w:t>and</w:t>
      </w:r>
      <w:r>
        <w:rPr>
          <w:spacing w:val="-15"/>
        </w:rPr>
        <w:t xml:space="preserve"> </w:t>
      </w:r>
      <w:r>
        <w:t>there</w:t>
      </w:r>
      <w:r>
        <w:rPr>
          <w:spacing w:val="-15"/>
        </w:rPr>
        <w:t xml:space="preserve"> </w:t>
      </w:r>
      <w:r>
        <w:t>are</w:t>
      </w:r>
      <w:r>
        <w:rPr>
          <w:spacing w:val="-15"/>
        </w:rPr>
        <w:t xml:space="preserve"> </w:t>
      </w:r>
      <w:r>
        <w:t>now</w:t>
      </w:r>
      <w:r>
        <w:rPr>
          <w:spacing w:val="-17"/>
        </w:rPr>
        <w:t xml:space="preserve"> </w:t>
      </w:r>
      <w:r>
        <w:t>18</w:t>
      </w:r>
      <w:r>
        <w:rPr>
          <w:spacing w:val="-13"/>
        </w:rPr>
        <w:t xml:space="preserve"> </w:t>
      </w:r>
      <w:r>
        <w:t>groups that have been supported by PWdWA. Our project partners Consumers of Mental Health</w:t>
      </w:r>
      <w:r>
        <w:rPr>
          <w:spacing w:val="-24"/>
        </w:rPr>
        <w:t xml:space="preserve"> </w:t>
      </w:r>
      <w:r>
        <w:t>WA.</w:t>
      </w:r>
      <w:r>
        <w:rPr>
          <w:spacing w:val="-19"/>
        </w:rPr>
        <w:t xml:space="preserve"> </w:t>
      </w:r>
      <w:r>
        <w:t>have</w:t>
      </w:r>
      <w:r>
        <w:rPr>
          <w:spacing w:val="-19"/>
        </w:rPr>
        <w:t xml:space="preserve"> </w:t>
      </w:r>
      <w:r>
        <w:t>worked</w:t>
      </w:r>
      <w:r>
        <w:rPr>
          <w:spacing w:val="-19"/>
        </w:rPr>
        <w:t xml:space="preserve"> </w:t>
      </w:r>
      <w:r>
        <w:t>to</w:t>
      </w:r>
      <w:r>
        <w:rPr>
          <w:spacing w:val="-19"/>
        </w:rPr>
        <w:t xml:space="preserve"> </w:t>
      </w:r>
      <w:r>
        <w:t>support</w:t>
      </w:r>
      <w:r>
        <w:rPr>
          <w:spacing w:val="-19"/>
        </w:rPr>
        <w:t xml:space="preserve"> </w:t>
      </w:r>
      <w:r>
        <w:t>5</w:t>
      </w:r>
      <w:r>
        <w:rPr>
          <w:spacing w:val="-19"/>
        </w:rPr>
        <w:t xml:space="preserve"> </w:t>
      </w:r>
      <w:r>
        <w:t>additional</w:t>
      </w:r>
      <w:r>
        <w:rPr>
          <w:spacing w:val="-20"/>
        </w:rPr>
        <w:t xml:space="preserve"> </w:t>
      </w:r>
      <w:r>
        <w:t>groups</w:t>
      </w:r>
      <w:r>
        <w:rPr>
          <w:spacing w:val="-20"/>
        </w:rPr>
        <w:t xml:space="preserve"> </w:t>
      </w:r>
      <w:r>
        <w:t>of</w:t>
      </w:r>
      <w:r>
        <w:rPr>
          <w:spacing w:val="-17"/>
        </w:rPr>
        <w:t xml:space="preserve"> </w:t>
      </w:r>
      <w:r>
        <w:t>people</w:t>
      </w:r>
      <w:r>
        <w:rPr>
          <w:spacing w:val="-19"/>
        </w:rPr>
        <w:t xml:space="preserve"> </w:t>
      </w:r>
      <w:r>
        <w:t>with</w:t>
      </w:r>
      <w:r>
        <w:rPr>
          <w:spacing w:val="-19"/>
        </w:rPr>
        <w:t xml:space="preserve"> </w:t>
      </w:r>
      <w:r>
        <w:t>psychosocial disability.</w:t>
      </w:r>
    </w:p>
    <w:p w:rsidR="009A0043" w:rsidRDefault="009A0043">
      <w:pPr>
        <w:pStyle w:val="BodyText"/>
        <w:spacing w:before="10"/>
        <w:rPr>
          <w:sz w:val="20"/>
        </w:rPr>
      </w:pPr>
    </w:p>
    <w:p w:rsidR="009A0043" w:rsidRDefault="00A95806">
      <w:pPr>
        <w:pStyle w:val="BodyText"/>
        <w:spacing w:before="1"/>
        <w:ind w:left="1339"/>
        <w:jc w:val="both"/>
      </w:pPr>
      <w:r>
        <w:t>To date through this project we have funded and supported the following groups;</w:t>
      </w:r>
    </w:p>
    <w:p w:rsidR="009A0043" w:rsidRDefault="00A95806">
      <w:pPr>
        <w:pStyle w:val="ListParagraph"/>
        <w:numPr>
          <w:ilvl w:val="1"/>
          <w:numId w:val="2"/>
        </w:numPr>
        <w:tabs>
          <w:tab w:val="left" w:pos="2059"/>
          <w:tab w:val="left" w:pos="2060"/>
        </w:tabs>
        <w:spacing w:before="41"/>
        <w:rPr>
          <w:sz w:val="24"/>
        </w:rPr>
      </w:pPr>
      <w:r>
        <w:rPr>
          <w:sz w:val="24"/>
        </w:rPr>
        <w:t>ABI Peer</w:t>
      </w:r>
      <w:r>
        <w:rPr>
          <w:spacing w:val="-1"/>
          <w:sz w:val="24"/>
        </w:rPr>
        <w:t xml:space="preserve"> </w:t>
      </w:r>
      <w:r>
        <w:rPr>
          <w:sz w:val="24"/>
        </w:rPr>
        <w:t>Support</w:t>
      </w:r>
    </w:p>
    <w:p w:rsidR="009A0043" w:rsidRDefault="00A95806">
      <w:pPr>
        <w:pStyle w:val="ListParagraph"/>
        <w:numPr>
          <w:ilvl w:val="1"/>
          <w:numId w:val="2"/>
        </w:numPr>
        <w:tabs>
          <w:tab w:val="left" w:pos="2059"/>
          <w:tab w:val="left" w:pos="2060"/>
        </w:tabs>
        <w:spacing w:before="40"/>
        <w:rPr>
          <w:sz w:val="24"/>
        </w:rPr>
      </w:pPr>
      <w:r>
        <w:rPr>
          <w:sz w:val="24"/>
        </w:rPr>
        <w:t>Access</w:t>
      </w:r>
      <w:r>
        <w:rPr>
          <w:spacing w:val="-3"/>
          <w:sz w:val="24"/>
        </w:rPr>
        <w:t xml:space="preserve"> </w:t>
      </w:r>
      <w:r>
        <w:rPr>
          <w:sz w:val="24"/>
        </w:rPr>
        <w:t>Toodyay</w:t>
      </w:r>
    </w:p>
    <w:p w:rsidR="009A0043" w:rsidRDefault="00A95806">
      <w:pPr>
        <w:pStyle w:val="ListParagraph"/>
        <w:numPr>
          <w:ilvl w:val="1"/>
          <w:numId w:val="2"/>
        </w:numPr>
        <w:tabs>
          <w:tab w:val="left" w:pos="2059"/>
          <w:tab w:val="left" w:pos="2060"/>
        </w:tabs>
        <w:spacing w:before="39"/>
        <w:rPr>
          <w:sz w:val="24"/>
        </w:rPr>
      </w:pPr>
      <w:r>
        <w:rPr>
          <w:sz w:val="24"/>
        </w:rPr>
        <w:t>Amputees</w:t>
      </w:r>
      <w:r>
        <w:rPr>
          <w:spacing w:val="-7"/>
          <w:sz w:val="24"/>
        </w:rPr>
        <w:t xml:space="preserve"> </w:t>
      </w:r>
      <w:r>
        <w:rPr>
          <w:spacing w:val="2"/>
          <w:sz w:val="24"/>
        </w:rPr>
        <w:t>WA</w:t>
      </w:r>
    </w:p>
    <w:p w:rsidR="009A0043" w:rsidRDefault="00A95806">
      <w:pPr>
        <w:pStyle w:val="ListParagraph"/>
        <w:numPr>
          <w:ilvl w:val="1"/>
          <w:numId w:val="2"/>
        </w:numPr>
        <w:tabs>
          <w:tab w:val="left" w:pos="2059"/>
          <w:tab w:val="left" w:pos="2060"/>
        </w:tabs>
        <w:spacing w:before="40"/>
        <w:rPr>
          <w:sz w:val="24"/>
        </w:rPr>
      </w:pPr>
      <w:r>
        <w:rPr>
          <w:sz w:val="24"/>
        </w:rPr>
        <w:t>Blind Citizens</w:t>
      </w:r>
      <w:r>
        <w:rPr>
          <w:spacing w:val="-5"/>
          <w:sz w:val="24"/>
        </w:rPr>
        <w:t xml:space="preserve"> </w:t>
      </w:r>
      <w:r>
        <w:rPr>
          <w:spacing w:val="2"/>
          <w:sz w:val="24"/>
        </w:rPr>
        <w:t>WA</w:t>
      </w:r>
    </w:p>
    <w:p w:rsidR="009A0043" w:rsidRDefault="00A95806">
      <w:pPr>
        <w:pStyle w:val="ListParagraph"/>
        <w:numPr>
          <w:ilvl w:val="1"/>
          <w:numId w:val="2"/>
        </w:numPr>
        <w:tabs>
          <w:tab w:val="left" w:pos="2059"/>
          <w:tab w:val="left" w:pos="2060"/>
        </w:tabs>
        <w:spacing w:before="39"/>
        <w:rPr>
          <w:sz w:val="24"/>
        </w:rPr>
      </w:pPr>
      <w:r>
        <w:rPr>
          <w:sz w:val="24"/>
        </w:rPr>
        <w:t>Carers with Disability</w:t>
      </w:r>
    </w:p>
    <w:p w:rsidR="009A0043" w:rsidRDefault="00A95806">
      <w:pPr>
        <w:pStyle w:val="ListParagraph"/>
        <w:numPr>
          <w:ilvl w:val="1"/>
          <w:numId w:val="2"/>
        </w:numPr>
        <w:tabs>
          <w:tab w:val="left" w:pos="2059"/>
          <w:tab w:val="left" w:pos="2060"/>
        </w:tabs>
        <w:spacing w:before="40"/>
        <w:rPr>
          <w:sz w:val="24"/>
        </w:rPr>
      </w:pPr>
      <w:r>
        <w:rPr>
          <w:sz w:val="24"/>
        </w:rPr>
        <w:t>Community H</w:t>
      </w:r>
      <w:r>
        <w:rPr>
          <w:sz w:val="24"/>
        </w:rPr>
        <w:t>ub</w:t>
      </w:r>
      <w:r>
        <w:rPr>
          <w:spacing w:val="-4"/>
          <w:sz w:val="24"/>
        </w:rPr>
        <w:t xml:space="preserve"> </w:t>
      </w:r>
      <w:r>
        <w:rPr>
          <w:sz w:val="24"/>
        </w:rPr>
        <w:t>Leaders</w:t>
      </w:r>
    </w:p>
    <w:p w:rsidR="009A0043" w:rsidRDefault="00A95806">
      <w:pPr>
        <w:pStyle w:val="ListParagraph"/>
        <w:numPr>
          <w:ilvl w:val="1"/>
          <w:numId w:val="2"/>
        </w:numPr>
        <w:tabs>
          <w:tab w:val="left" w:pos="2059"/>
          <w:tab w:val="left" w:pos="2060"/>
        </w:tabs>
        <w:spacing w:before="39"/>
        <w:rPr>
          <w:sz w:val="24"/>
        </w:rPr>
      </w:pPr>
      <w:r>
        <w:rPr>
          <w:sz w:val="24"/>
        </w:rPr>
        <w:t>First Peoples Disability Advocacy Network</w:t>
      </w:r>
      <w:r>
        <w:rPr>
          <w:spacing w:val="-10"/>
          <w:sz w:val="24"/>
        </w:rPr>
        <w:t xml:space="preserve"> </w:t>
      </w:r>
      <w:r>
        <w:rPr>
          <w:spacing w:val="5"/>
          <w:sz w:val="24"/>
        </w:rPr>
        <w:t>WA</w:t>
      </w:r>
    </w:p>
    <w:p w:rsidR="009A0043" w:rsidRDefault="00A95806">
      <w:pPr>
        <w:pStyle w:val="ListParagraph"/>
        <w:numPr>
          <w:ilvl w:val="1"/>
          <w:numId w:val="2"/>
        </w:numPr>
        <w:tabs>
          <w:tab w:val="left" w:pos="2059"/>
          <w:tab w:val="left" w:pos="2060"/>
        </w:tabs>
        <w:spacing w:before="40"/>
        <w:rPr>
          <w:sz w:val="24"/>
        </w:rPr>
      </w:pPr>
      <w:r>
        <w:rPr>
          <w:sz w:val="24"/>
        </w:rPr>
        <w:t>FSHMD Support Group</w:t>
      </w:r>
      <w:r>
        <w:rPr>
          <w:spacing w:val="-15"/>
          <w:sz w:val="24"/>
        </w:rPr>
        <w:t xml:space="preserve"> </w:t>
      </w:r>
      <w:r>
        <w:rPr>
          <w:sz w:val="24"/>
        </w:rPr>
        <w:t>Australia</w:t>
      </w:r>
    </w:p>
    <w:p w:rsidR="009A0043" w:rsidRDefault="00A95806">
      <w:pPr>
        <w:pStyle w:val="ListParagraph"/>
        <w:numPr>
          <w:ilvl w:val="1"/>
          <w:numId w:val="2"/>
        </w:numPr>
        <w:tabs>
          <w:tab w:val="left" w:pos="2059"/>
          <w:tab w:val="left" w:pos="2060"/>
        </w:tabs>
        <w:spacing w:before="40"/>
        <w:rPr>
          <w:sz w:val="24"/>
        </w:rPr>
      </w:pPr>
      <w:r>
        <w:rPr>
          <w:sz w:val="24"/>
        </w:rPr>
        <w:t>Inside Out (Quadriplegic</w:t>
      </w:r>
      <w:r>
        <w:rPr>
          <w:spacing w:val="-15"/>
          <w:sz w:val="24"/>
        </w:rPr>
        <w:t xml:space="preserve"> </w:t>
      </w:r>
      <w:r>
        <w:rPr>
          <w:sz w:val="24"/>
        </w:rPr>
        <w:t>Centre)</w:t>
      </w:r>
    </w:p>
    <w:p w:rsidR="009A0043" w:rsidRDefault="00A95806">
      <w:pPr>
        <w:pStyle w:val="ListParagraph"/>
        <w:numPr>
          <w:ilvl w:val="1"/>
          <w:numId w:val="2"/>
        </w:numPr>
        <w:tabs>
          <w:tab w:val="left" w:pos="2059"/>
          <w:tab w:val="left" w:pos="2060"/>
        </w:tabs>
        <w:spacing w:before="39"/>
        <w:rPr>
          <w:sz w:val="24"/>
        </w:rPr>
      </w:pPr>
      <w:r>
        <w:rPr>
          <w:sz w:val="24"/>
        </w:rPr>
        <w:t>NDIS Grassroots Discussion</w:t>
      </w:r>
      <w:r>
        <w:rPr>
          <w:sz w:val="24"/>
        </w:rPr>
        <w:t xml:space="preserve"> </w:t>
      </w:r>
      <w:r>
        <w:rPr>
          <w:sz w:val="24"/>
        </w:rPr>
        <w:t>Group</w:t>
      </w:r>
    </w:p>
    <w:p w:rsidR="009A0043" w:rsidRDefault="00A95806">
      <w:pPr>
        <w:pStyle w:val="ListParagraph"/>
        <w:numPr>
          <w:ilvl w:val="1"/>
          <w:numId w:val="2"/>
        </w:numPr>
        <w:tabs>
          <w:tab w:val="left" w:pos="2059"/>
          <w:tab w:val="left" w:pos="2060"/>
        </w:tabs>
        <w:spacing w:before="40"/>
        <w:rPr>
          <w:sz w:val="24"/>
        </w:rPr>
      </w:pPr>
      <w:r>
        <w:rPr>
          <w:sz w:val="24"/>
        </w:rPr>
        <w:t>Perth Autistic and Asperger’s Association</w:t>
      </w:r>
      <w:r>
        <w:rPr>
          <w:spacing w:val="-1"/>
          <w:sz w:val="24"/>
        </w:rPr>
        <w:t xml:space="preserve"> </w:t>
      </w:r>
      <w:r>
        <w:rPr>
          <w:sz w:val="24"/>
        </w:rPr>
        <w:t>(PA5)</w:t>
      </w:r>
    </w:p>
    <w:p w:rsidR="009A0043" w:rsidRDefault="00A95806">
      <w:pPr>
        <w:pStyle w:val="ListParagraph"/>
        <w:numPr>
          <w:ilvl w:val="1"/>
          <w:numId w:val="2"/>
        </w:numPr>
        <w:tabs>
          <w:tab w:val="left" w:pos="2059"/>
          <w:tab w:val="left" w:pos="2060"/>
        </w:tabs>
        <w:spacing w:before="39"/>
        <w:rPr>
          <w:sz w:val="24"/>
        </w:rPr>
      </w:pPr>
      <w:r>
        <w:rPr>
          <w:sz w:val="24"/>
        </w:rPr>
        <w:t>Self Advocacy and Peer Support</w:t>
      </w:r>
      <w:r>
        <w:rPr>
          <w:spacing w:val="-7"/>
          <w:sz w:val="24"/>
        </w:rPr>
        <w:t xml:space="preserve"> </w:t>
      </w:r>
      <w:r>
        <w:rPr>
          <w:spacing w:val="2"/>
          <w:sz w:val="24"/>
        </w:rPr>
        <w:t>WA</w:t>
      </w:r>
    </w:p>
    <w:p w:rsidR="009A0043" w:rsidRDefault="00A95806">
      <w:pPr>
        <w:pStyle w:val="ListParagraph"/>
        <w:numPr>
          <w:ilvl w:val="1"/>
          <w:numId w:val="2"/>
        </w:numPr>
        <w:tabs>
          <w:tab w:val="left" w:pos="2059"/>
          <w:tab w:val="left" w:pos="2060"/>
        </w:tabs>
        <w:spacing w:before="40"/>
        <w:rPr>
          <w:sz w:val="24"/>
        </w:rPr>
      </w:pPr>
      <w:r>
        <w:rPr>
          <w:sz w:val="24"/>
        </w:rPr>
        <w:t>Self Advocacy</w:t>
      </w:r>
      <w:r>
        <w:rPr>
          <w:spacing w:val="-5"/>
          <w:sz w:val="24"/>
        </w:rPr>
        <w:t xml:space="preserve"> </w:t>
      </w:r>
      <w:r>
        <w:rPr>
          <w:spacing w:val="2"/>
          <w:sz w:val="24"/>
        </w:rPr>
        <w:t>WA</w:t>
      </w:r>
    </w:p>
    <w:p w:rsidR="009A0043" w:rsidRDefault="00A95806">
      <w:pPr>
        <w:pStyle w:val="ListParagraph"/>
        <w:numPr>
          <w:ilvl w:val="1"/>
          <w:numId w:val="2"/>
        </w:numPr>
        <w:tabs>
          <w:tab w:val="left" w:pos="2059"/>
          <w:tab w:val="left" w:pos="2060"/>
        </w:tabs>
        <w:spacing w:before="39"/>
        <w:rPr>
          <w:sz w:val="24"/>
        </w:rPr>
      </w:pPr>
      <w:r>
        <w:rPr>
          <w:sz w:val="24"/>
        </w:rPr>
        <w:t>Spinal</w:t>
      </w:r>
      <w:r>
        <w:rPr>
          <w:spacing w:val="-1"/>
          <w:sz w:val="24"/>
        </w:rPr>
        <w:t xml:space="preserve"> </w:t>
      </w:r>
      <w:r>
        <w:rPr>
          <w:sz w:val="24"/>
        </w:rPr>
        <w:t>Chatter</w:t>
      </w:r>
    </w:p>
    <w:p w:rsidR="009A0043" w:rsidRDefault="00A95806">
      <w:pPr>
        <w:pStyle w:val="ListParagraph"/>
        <w:numPr>
          <w:ilvl w:val="1"/>
          <w:numId w:val="2"/>
        </w:numPr>
        <w:tabs>
          <w:tab w:val="left" w:pos="2059"/>
          <w:tab w:val="left" w:pos="2060"/>
        </w:tabs>
        <w:spacing w:before="40"/>
        <w:rPr>
          <w:sz w:val="24"/>
        </w:rPr>
      </w:pPr>
      <w:r>
        <w:rPr>
          <w:spacing w:val="1"/>
          <w:sz w:val="24"/>
        </w:rPr>
        <w:t xml:space="preserve">WA </w:t>
      </w:r>
      <w:r>
        <w:rPr>
          <w:sz w:val="24"/>
        </w:rPr>
        <w:t xml:space="preserve">NDIS My </w:t>
      </w:r>
      <w:r>
        <w:rPr>
          <w:spacing w:val="1"/>
          <w:sz w:val="24"/>
        </w:rPr>
        <w:t xml:space="preserve">Way </w:t>
      </w:r>
      <w:r>
        <w:rPr>
          <w:sz w:val="24"/>
        </w:rPr>
        <w:t>online peer</w:t>
      </w:r>
      <w:r>
        <w:rPr>
          <w:spacing w:val="-20"/>
          <w:sz w:val="24"/>
        </w:rPr>
        <w:t xml:space="preserve"> </w:t>
      </w:r>
      <w:r>
        <w:rPr>
          <w:sz w:val="24"/>
        </w:rPr>
        <w:t>group</w:t>
      </w:r>
    </w:p>
    <w:p w:rsidR="009A0043" w:rsidRDefault="00A95806">
      <w:pPr>
        <w:pStyle w:val="ListParagraph"/>
        <w:numPr>
          <w:ilvl w:val="1"/>
          <w:numId w:val="2"/>
        </w:numPr>
        <w:tabs>
          <w:tab w:val="left" w:pos="2059"/>
          <w:tab w:val="left" w:pos="2060"/>
        </w:tabs>
        <w:spacing w:before="40"/>
        <w:rPr>
          <w:sz w:val="24"/>
        </w:rPr>
      </w:pPr>
      <w:r>
        <w:rPr>
          <w:sz w:val="24"/>
        </w:rPr>
        <w:t>Wheatbelt Disability Action</w:t>
      </w:r>
      <w:r>
        <w:rPr>
          <w:spacing w:val="-1"/>
          <w:sz w:val="24"/>
        </w:rPr>
        <w:t xml:space="preserve"> </w:t>
      </w:r>
      <w:r>
        <w:rPr>
          <w:sz w:val="24"/>
        </w:rPr>
        <w:t>Group</w:t>
      </w:r>
    </w:p>
    <w:p w:rsidR="009A0043" w:rsidRDefault="00A95806">
      <w:pPr>
        <w:pStyle w:val="ListParagraph"/>
        <w:numPr>
          <w:ilvl w:val="1"/>
          <w:numId w:val="2"/>
        </w:numPr>
        <w:tabs>
          <w:tab w:val="left" w:pos="2059"/>
          <w:tab w:val="left" w:pos="2060"/>
        </w:tabs>
        <w:spacing w:before="39"/>
        <w:rPr>
          <w:sz w:val="24"/>
        </w:rPr>
      </w:pPr>
      <w:r>
        <w:rPr>
          <w:sz w:val="24"/>
        </w:rPr>
        <w:t>Women with Disabilities</w:t>
      </w:r>
      <w:r>
        <w:rPr>
          <w:spacing w:val="-6"/>
          <w:sz w:val="24"/>
        </w:rPr>
        <w:t xml:space="preserve"> </w:t>
      </w:r>
      <w:r>
        <w:rPr>
          <w:spacing w:val="2"/>
          <w:sz w:val="24"/>
        </w:rPr>
        <w:t>WA</w:t>
      </w:r>
    </w:p>
    <w:p w:rsidR="009A0043" w:rsidRDefault="00A95806">
      <w:pPr>
        <w:pStyle w:val="ListParagraph"/>
        <w:numPr>
          <w:ilvl w:val="1"/>
          <w:numId w:val="2"/>
        </w:numPr>
        <w:tabs>
          <w:tab w:val="left" w:pos="2059"/>
          <w:tab w:val="left" w:pos="2060"/>
        </w:tabs>
        <w:spacing w:before="40"/>
        <w:rPr>
          <w:sz w:val="24"/>
        </w:rPr>
      </w:pPr>
      <w:r>
        <w:rPr>
          <w:sz w:val="24"/>
        </w:rPr>
        <w:t>Youth Disability Advocacy</w:t>
      </w:r>
      <w:r>
        <w:rPr>
          <w:spacing w:val="-4"/>
          <w:sz w:val="24"/>
        </w:rPr>
        <w:t xml:space="preserve"> </w:t>
      </w:r>
      <w:r>
        <w:rPr>
          <w:sz w:val="24"/>
        </w:rPr>
        <w:t>Network</w:t>
      </w:r>
    </w:p>
    <w:p w:rsidR="009A0043" w:rsidRDefault="009A0043">
      <w:pPr>
        <w:pStyle w:val="BodyText"/>
        <w:spacing w:before="3"/>
      </w:pPr>
    </w:p>
    <w:p w:rsidR="009A0043" w:rsidRDefault="00A95806">
      <w:pPr>
        <w:pStyle w:val="BodyText"/>
        <w:spacing w:line="276" w:lineRule="auto"/>
        <w:ind w:left="1339" w:right="993"/>
        <w:jc w:val="both"/>
      </w:pPr>
      <w:r>
        <w:t>The project has bought direct benefit to people with disability involved in the peer support</w:t>
      </w:r>
      <w:r>
        <w:rPr>
          <w:spacing w:val="-16"/>
        </w:rPr>
        <w:t xml:space="preserve"> </w:t>
      </w:r>
      <w:r>
        <w:t>groups.</w:t>
      </w:r>
      <w:r>
        <w:rPr>
          <w:spacing w:val="-16"/>
        </w:rPr>
        <w:t xml:space="preserve"> </w:t>
      </w:r>
      <w:r>
        <w:t>Some</w:t>
      </w:r>
      <w:r>
        <w:rPr>
          <w:spacing w:val="-18"/>
        </w:rPr>
        <w:t xml:space="preserve"> </w:t>
      </w:r>
      <w:r>
        <w:t>peer</w:t>
      </w:r>
      <w:r>
        <w:rPr>
          <w:spacing w:val="-17"/>
        </w:rPr>
        <w:t xml:space="preserve"> </w:t>
      </w:r>
      <w:r>
        <w:t>g</w:t>
      </w:r>
      <w:r>
        <w:t>roup</w:t>
      </w:r>
      <w:r>
        <w:rPr>
          <w:spacing w:val="-18"/>
        </w:rPr>
        <w:t xml:space="preserve"> </w:t>
      </w:r>
      <w:r>
        <w:t>members</w:t>
      </w:r>
      <w:r>
        <w:rPr>
          <w:spacing w:val="-16"/>
        </w:rPr>
        <w:t xml:space="preserve"> </w:t>
      </w:r>
      <w:r>
        <w:t>are</w:t>
      </w:r>
      <w:r>
        <w:rPr>
          <w:spacing w:val="-16"/>
        </w:rPr>
        <w:t xml:space="preserve"> </w:t>
      </w:r>
      <w:r>
        <w:t>now</w:t>
      </w:r>
      <w:r>
        <w:rPr>
          <w:spacing w:val="-17"/>
        </w:rPr>
        <w:t xml:space="preserve"> </w:t>
      </w:r>
      <w:r>
        <w:t>working</w:t>
      </w:r>
      <w:r>
        <w:rPr>
          <w:spacing w:val="-18"/>
        </w:rPr>
        <w:t xml:space="preserve"> </w:t>
      </w:r>
      <w:r>
        <w:t>in</w:t>
      </w:r>
      <w:r>
        <w:rPr>
          <w:spacing w:val="-16"/>
        </w:rPr>
        <w:t xml:space="preserve"> </w:t>
      </w:r>
      <w:r>
        <w:t>the</w:t>
      </w:r>
      <w:r>
        <w:rPr>
          <w:spacing w:val="-16"/>
        </w:rPr>
        <w:t xml:space="preserve"> </w:t>
      </w:r>
      <w:r>
        <w:t>disability</w:t>
      </w:r>
      <w:r>
        <w:rPr>
          <w:spacing w:val="-19"/>
        </w:rPr>
        <w:t xml:space="preserve"> </w:t>
      </w:r>
      <w:r>
        <w:t>sector because of opportunities that have arisen throughout the course of the project. Members have a thorough knowledge of the disability sector, of government processes,</w:t>
      </w:r>
      <w:r>
        <w:rPr>
          <w:spacing w:val="-19"/>
        </w:rPr>
        <w:t xml:space="preserve"> </w:t>
      </w:r>
      <w:r>
        <w:t>and</w:t>
      </w:r>
      <w:r>
        <w:rPr>
          <w:spacing w:val="-17"/>
        </w:rPr>
        <w:t xml:space="preserve"> </w:t>
      </w:r>
      <w:r>
        <w:t>an</w:t>
      </w:r>
      <w:r>
        <w:rPr>
          <w:spacing w:val="-19"/>
        </w:rPr>
        <w:t xml:space="preserve"> </w:t>
      </w:r>
      <w:r>
        <w:t>expertise</w:t>
      </w:r>
      <w:r>
        <w:rPr>
          <w:spacing w:val="-17"/>
        </w:rPr>
        <w:t xml:space="preserve"> </w:t>
      </w:r>
      <w:r>
        <w:t>in</w:t>
      </w:r>
      <w:r>
        <w:rPr>
          <w:spacing w:val="-17"/>
        </w:rPr>
        <w:t xml:space="preserve"> </w:t>
      </w:r>
      <w:r>
        <w:t>understanding</w:t>
      </w:r>
      <w:r>
        <w:rPr>
          <w:spacing w:val="-21"/>
        </w:rPr>
        <w:t xml:space="preserve"> </w:t>
      </w:r>
      <w:r>
        <w:t>complicated</w:t>
      </w:r>
      <w:r>
        <w:rPr>
          <w:spacing w:val="-19"/>
        </w:rPr>
        <w:t xml:space="preserve"> </w:t>
      </w:r>
      <w:r>
        <w:t>policies</w:t>
      </w:r>
      <w:r>
        <w:rPr>
          <w:spacing w:val="-18"/>
        </w:rPr>
        <w:t xml:space="preserve"> </w:t>
      </w:r>
      <w:r>
        <w:t>and</w:t>
      </w:r>
      <w:r>
        <w:rPr>
          <w:spacing w:val="-17"/>
        </w:rPr>
        <w:t xml:space="preserve"> </w:t>
      </w:r>
      <w:r>
        <w:t>procedures</w:t>
      </w:r>
    </w:p>
    <w:p w:rsidR="009A0043" w:rsidRDefault="009A0043">
      <w:pPr>
        <w:spacing w:line="276" w:lineRule="auto"/>
        <w:jc w:val="both"/>
        <w:sectPr w:rsidR="009A0043">
          <w:pgSz w:w="11910" w:h="16840"/>
          <w:pgMar w:top="1340" w:right="440" w:bottom="1360" w:left="460" w:header="0" w:footer="1212" w:gutter="0"/>
          <w:cols w:space="720"/>
        </w:sectPr>
      </w:pPr>
    </w:p>
    <w:p w:rsidR="009A0043" w:rsidRDefault="00A95806">
      <w:pPr>
        <w:pStyle w:val="BodyText"/>
        <w:spacing w:before="79" w:line="276" w:lineRule="auto"/>
        <w:ind w:left="979" w:right="1355"/>
        <w:jc w:val="both"/>
      </w:pPr>
      <w:r>
        <w:lastRenderedPageBreak/>
        <w:t>which</w:t>
      </w:r>
      <w:r>
        <w:rPr>
          <w:spacing w:val="-12"/>
        </w:rPr>
        <w:t xml:space="preserve"> </w:t>
      </w:r>
      <w:r>
        <w:t>has</w:t>
      </w:r>
      <w:r>
        <w:rPr>
          <w:spacing w:val="-13"/>
        </w:rPr>
        <w:t xml:space="preserve"> </w:t>
      </w:r>
      <w:r>
        <w:t>developed</w:t>
      </w:r>
      <w:r>
        <w:rPr>
          <w:spacing w:val="-13"/>
        </w:rPr>
        <w:t xml:space="preserve"> </w:t>
      </w:r>
      <w:r>
        <w:t>due</w:t>
      </w:r>
      <w:r>
        <w:rPr>
          <w:spacing w:val="-12"/>
        </w:rPr>
        <w:t xml:space="preserve"> </w:t>
      </w:r>
      <w:r>
        <w:t>to</w:t>
      </w:r>
      <w:r>
        <w:rPr>
          <w:spacing w:val="-12"/>
        </w:rPr>
        <w:t xml:space="preserve"> </w:t>
      </w:r>
      <w:r>
        <w:t>the</w:t>
      </w:r>
      <w:r>
        <w:rPr>
          <w:spacing w:val="-12"/>
        </w:rPr>
        <w:t xml:space="preserve"> </w:t>
      </w:r>
      <w:r>
        <w:t>two</w:t>
      </w:r>
      <w:r>
        <w:rPr>
          <w:spacing w:val="-12"/>
        </w:rPr>
        <w:t xml:space="preserve"> </w:t>
      </w:r>
      <w:r>
        <w:t>trials</w:t>
      </w:r>
      <w:r>
        <w:rPr>
          <w:spacing w:val="-13"/>
        </w:rPr>
        <w:t xml:space="preserve"> </w:t>
      </w:r>
      <w:r>
        <w:t>in</w:t>
      </w:r>
      <w:r>
        <w:rPr>
          <w:spacing w:val="-15"/>
        </w:rPr>
        <w:t xml:space="preserve"> </w:t>
      </w:r>
      <w:r>
        <w:t>WA.</w:t>
      </w:r>
      <w:r>
        <w:rPr>
          <w:spacing w:val="43"/>
        </w:rPr>
        <w:t xml:space="preserve"> </w:t>
      </w:r>
      <w:r>
        <w:t>Group</w:t>
      </w:r>
      <w:r>
        <w:rPr>
          <w:spacing w:val="-13"/>
        </w:rPr>
        <w:t xml:space="preserve"> </w:t>
      </w:r>
      <w:r>
        <w:t>members</w:t>
      </w:r>
      <w:r>
        <w:rPr>
          <w:spacing w:val="-13"/>
        </w:rPr>
        <w:t xml:space="preserve"> </w:t>
      </w:r>
      <w:r>
        <w:t>have</w:t>
      </w:r>
      <w:r>
        <w:rPr>
          <w:spacing w:val="-12"/>
        </w:rPr>
        <w:t xml:space="preserve"> </w:t>
      </w:r>
      <w:r>
        <w:t>developed strong relationships between other peer groups – many of the group members belong to multiple groups. In addition, there are</w:t>
      </w:r>
      <w:r>
        <w:t xml:space="preserve"> a number of mainstream organisations</w:t>
      </w:r>
      <w:r>
        <w:rPr>
          <w:spacing w:val="-5"/>
        </w:rPr>
        <w:t xml:space="preserve"> </w:t>
      </w:r>
      <w:r>
        <w:t>that</w:t>
      </w:r>
      <w:r>
        <w:rPr>
          <w:spacing w:val="-7"/>
        </w:rPr>
        <w:t xml:space="preserve"> </w:t>
      </w:r>
      <w:r>
        <w:t>are</w:t>
      </w:r>
      <w:r>
        <w:rPr>
          <w:spacing w:val="-7"/>
        </w:rPr>
        <w:t xml:space="preserve"> </w:t>
      </w:r>
      <w:r>
        <w:t>either</w:t>
      </w:r>
      <w:r>
        <w:rPr>
          <w:spacing w:val="-8"/>
        </w:rPr>
        <w:t xml:space="preserve"> </w:t>
      </w:r>
      <w:r>
        <w:t>formal</w:t>
      </w:r>
      <w:r>
        <w:rPr>
          <w:spacing w:val="-6"/>
        </w:rPr>
        <w:t xml:space="preserve"> </w:t>
      </w:r>
      <w:r>
        <w:t>‘partner</w:t>
      </w:r>
      <w:r>
        <w:rPr>
          <w:spacing w:val="-6"/>
        </w:rPr>
        <w:t xml:space="preserve"> </w:t>
      </w:r>
      <w:r>
        <w:t>organisations’</w:t>
      </w:r>
      <w:r>
        <w:rPr>
          <w:spacing w:val="-6"/>
        </w:rPr>
        <w:t xml:space="preserve"> </w:t>
      </w:r>
      <w:r>
        <w:t>(Limbs</w:t>
      </w:r>
      <w:r>
        <w:rPr>
          <w:spacing w:val="-8"/>
        </w:rPr>
        <w:t xml:space="preserve"> </w:t>
      </w:r>
      <w:r>
        <w:t>4</w:t>
      </w:r>
      <w:r>
        <w:rPr>
          <w:spacing w:val="-7"/>
        </w:rPr>
        <w:t xml:space="preserve"> </w:t>
      </w:r>
      <w:r>
        <w:t>Life,</w:t>
      </w:r>
      <w:r>
        <w:rPr>
          <w:spacing w:val="-5"/>
        </w:rPr>
        <w:t xml:space="preserve"> </w:t>
      </w:r>
      <w:r>
        <w:t>Muscular Dystrophy</w:t>
      </w:r>
      <w:r>
        <w:rPr>
          <w:spacing w:val="-16"/>
        </w:rPr>
        <w:t xml:space="preserve"> </w:t>
      </w:r>
      <w:r>
        <w:t>WA,</w:t>
      </w:r>
      <w:r>
        <w:rPr>
          <w:spacing w:val="-11"/>
        </w:rPr>
        <w:t xml:space="preserve"> </w:t>
      </w:r>
      <w:r>
        <w:t>Youth</w:t>
      </w:r>
      <w:r>
        <w:rPr>
          <w:spacing w:val="-13"/>
        </w:rPr>
        <w:t xml:space="preserve"> </w:t>
      </w:r>
      <w:r>
        <w:t>Affairs</w:t>
      </w:r>
      <w:r>
        <w:rPr>
          <w:spacing w:val="-12"/>
        </w:rPr>
        <w:t xml:space="preserve"> </w:t>
      </w:r>
      <w:r>
        <w:t>Council</w:t>
      </w:r>
      <w:r>
        <w:rPr>
          <w:spacing w:val="-17"/>
        </w:rPr>
        <w:t xml:space="preserve"> </w:t>
      </w:r>
      <w:r>
        <w:t>WA)</w:t>
      </w:r>
      <w:r>
        <w:rPr>
          <w:spacing w:val="-12"/>
        </w:rPr>
        <w:t xml:space="preserve"> </w:t>
      </w:r>
      <w:r>
        <w:t>or</w:t>
      </w:r>
      <w:r>
        <w:rPr>
          <w:spacing w:val="-12"/>
        </w:rPr>
        <w:t xml:space="preserve"> </w:t>
      </w:r>
      <w:r>
        <w:t>informal</w:t>
      </w:r>
      <w:r>
        <w:rPr>
          <w:spacing w:val="-12"/>
        </w:rPr>
        <w:t xml:space="preserve"> </w:t>
      </w:r>
      <w:r>
        <w:t>partnerships.</w:t>
      </w:r>
      <w:r>
        <w:rPr>
          <w:spacing w:val="40"/>
        </w:rPr>
        <w:t xml:space="preserve"> </w:t>
      </w:r>
      <w:r>
        <w:t>Well</w:t>
      </w:r>
      <w:r>
        <w:rPr>
          <w:spacing w:val="-12"/>
        </w:rPr>
        <w:t xml:space="preserve"> </w:t>
      </w:r>
      <w:r>
        <w:t>over</w:t>
      </w:r>
      <w:r>
        <w:rPr>
          <w:spacing w:val="-12"/>
        </w:rPr>
        <w:t xml:space="preserve"> </w:t>
      </w:r>
      <w:r>
        <w:t>85% of local peer group members reported an increased knowledge of choice and control and understanding of where to access services and</w:t>
      </w:r>
      <w:r>
        <w:rPr>
          <w:spacing w:val="-10"/>
        </w:rPr>
        <w:t xml:space="preserve"> </w:t>
      </w:r>
      <w:r>
        <w:t>supports.</w:t>
      </w:r>
    </w:p>
    <w:p w:rsidR="009A0043" w:rsidRDefault="009A0043">
      <w:pPr>
        <w:pStyle w:val="BodyText"/>
        <w:spacing w:before="11"/>
        <w:rPr>
          <w:sz w:val="20"/>
        </w:rPr>
      </w:pPr>
    </w:p>
    <w:p w:rsidR="009A0043" w:rsidRDefault="00A95806">
      <w:pPr>
        <w:pStyle w:val="BodyText"/>
        <w:spacing w:line="276" w:lineRule="auto"/>
        <w:ind w:left="979" w:right="1355"/>
        <w:jc w:val="both"/>
      </w:pPr>
      <w:r>
        <w:t>One of the key objectives of this project is to increase people’s confidence to engage</w:t>
      </w:r>
      <w:r>
        <w:rPr>
          <w:spacing w:val="-19"/>
        </w:rPr>
        <w:t xml:space="preserve"> </w:t>
      </w:r>
      <w:r>
        <w:t>in</w:t>
      </w:r>
      <w:r>
        <w:rPr>
          <w:spacing w:val="-19"/>
        </w:rPr>
        <w:t xml:space="preserve"> </w:t>
      </w:r>
      <w:r>
        <w:t>the</w:t>
      </w:r>
      <w:r>
        <w:rPr>
          <w:spacing w:val="-19"/>
        </w:rPr>
        <w:t xml:space="preserve"> </w:t>
      </w:r>
      <w:r>
        <w:t>NDIS.</w:t>
      </w:r>
      <w:r>
        <w:rPr>
          <w:spacing w:val="-22"/>
        </w:rPr>
        <w:t xml:space="preserve"> </w:t>
      </w:r>
      <w:r>
        <w:t>This</w:t>
      </w:r>
      <w:r>
        <w:rPr>
          <w:spacing w:val="-20"/>
        </w:rPr>
        <w:t xml:space="preserve"> </w:t>
      </w:r>
      <w:r>
        <w:t>obje</w:t>
      </w:r>
      <w:r>
        <w:t>ctive</w:t>
      </w:r>
      <w:r>
        <w:rPr>
          <w:spacing w:val="-19"/>
        </w:rPr>
        <w:t xml:space="preserve"> </w:t>
      </w:r>
      <w:r>
        <w:t>has</w:t>
      </w:r>
      <w:r>
        <w:rPr>
          <w:spacing w:val="-22"/>
        </w:rPr>
        <w:t xml:space="preserve"> </w:t>
      </w:r>
      <w:r>
        <w:t>not</w:t>
      </w:r>
      <w:r>
        <w:rPr>
          <w:spacing w:val="-22"/>
        </w:rPr>
        <w:t xml:space="preserve"> </w:t>
      </w:r>
      <w:r>
        <w:t>been</w:t>
      </w:r>
      <w:r>
        <w:rPr>
          <w:spacing w:val="-19"/>
        </w:rPr>
        <w:t xml:space="preserve"> </w:t>
      </w:r>
      <w:r>
        <w:t>acheived</w:t>
      </w:r>
      <w:r>
        <w:rPr>
          <w:spacing w:val="-19"/>
        </w:rPr>
        <w:t xml:space="preserve"> </w:t>
      </w:r>
      <w:r>
        <w:t>in</w:t>
      </w:r>
      <w:r>
        <w:rPr>
          <w:spacing w:val="-24"/>
        </w:rPr>
        <w:t xml:space="preserve"> </w:t>
      </w:r>
      <w:r>
        <w:rPr>
          <w:spacing w:val="1"/>
        </w:rPr>
        <w:t>WA</w:t>
      </w:r>
      <w:r>
        <w:rPr>
          <w:spacing w:val="-21"/>
        </w:rPr>
        <w:t xml:space="preserve"> </w:t>
      </w:r>
      <w:r>
        <w:t>because</w:t>
      </w:r>
      <w:r>
        <w:rPr>
          <w:spacing w:val="-19"/>
        </w:rPr>
        <w:t xml:space="preserve"> </w:t>
      </w:r>
      <w:r>
        <w:t>of</w:t>
      </w:r>
      <w:r>
        <w:rPr>
          <w:spacing w:val="-19"/>
        </w:rPr>
        <w:t xml:space="preserve"> </w:t>
      </w:r>
      <w:r>
        <w:t>having uncertainty</w:t>
      </w:r>
      <w:r>
        <w:rPr>
          <w:spacing w:val="-9"/>
        </w:rPr>
        <w:t xml:space="preserve"> </w:t>
      </w:r>
      <w:r>
        <w:t>around</w:t>
      </w:r>
      <w:r>
        <w:rPr>
          <w:spacing w:val="-8"/>
        </w:rPr>
        <w:t xml:space="preserve"> </w:t>
      </w:r>
      <w:r>
        <w:t>the</w:t>
      </w:r>
      <w:r>
        <w:rPr>
          <w:spacing w:val="-10"/>
        </w:rPr>
        <w:t xml:space="preserve"> </w:t>
      </w:r>
      <w:r>
        <w:t>NDIS</w:t>
      </w:r>
      <w:r>
        <w:rPr>
          <w:spacing w:val="-6"/>
        </w:rPr>
        <w:t xml:space="preserve"> </w:t>
      </w:r>
      <w:r>
        <w:t>and</w:t>
      </w:r>
      <w:r>
        <w:rPr>
          <w:spacing w:val="-5"/>
        </w:rPr>
        <w:t xml:space="preserve"> </w:t>
      </w:r>
      <w:r>
        <w:t>the</w:t>
      </w:r>
      <w:r>
        <w:rPr>
          <w:spacing w:val="-8"/>
        </w:rPr>
        <w:t xml:space="preserve"> </w:t>
      </w:r>
      <w:r>
        <w:t>confusion</w:t>
      </w:r>
      <w:r>
        <w:rPr>
          <w:spacing w:val="-5"/>
        </w:rPr>
        <w:t xml:space="preserve"> </w:t>
      </w:r>
      <w:r>
        <w:t>between</w:t>
      </w:r>
      <w:r>
        <w:rPr>
          <w:spacing w:val="-5"/>
        </w:rPr>
        <w:t xml:space="preserve"> </w:t>
      </w:r>
      <w:r>
        <w:t>two</w:t>
      </w:r>
      <w:r>
        <w:rPr>
          <w:spacing w:val="-5"/>
        </w:rPr>
        <w:t xml:space="preserve"> </w:t>
      </w:r>
      <w:r>
        <w:t>different</w:t>
      </w:r>
      <w:r>
        <w:rPr>
          <w:spacing w:val="-6"/>
        </w:rPr>
        <w:t xml:space="preserve"> </w:t>
      </w:r>
      <w:r>
        <w:t>schemes.</w:t>
      </w:r>
      <w:r>
        <w:rPr>
          <w:spacing w:val="-6"/>
        </w:rPr>
        <w:t xml:space="preserve"> </w:t>
      </w:r>
      <w:r>
        <w:t>In an evaluation survey of the peer groups, only seven of forty five people surveyed reported</w:t>
      </w:r>
      <w:r>
        <w:rPr>
          <w:spacing w:val="-10"/>
        </w:rPr>
        <w:t xml:space="preserve"> </w:t>
      </w:r>
      <w:r>
        <w:t>that</w:t>
      </w:r>
      <w:r>
        <w:rPr>
          <w:spacing w:val="-13"/>
        </w:rPr>
        <w:t xml:space="preserve"> </w:t>
      </w:r>
      <w:r>
        <w:t>they</w:t>
      </w:r>
      <w:r>
        <w:rPr>
          <w:spacing w:val="-14"/>
        </w:rPr>
        <w:t xml:space="preserve"> </w:t>
      </w:r>
      <w:r>
        <w:t>were</w:t>
      </w:r>
      <w:r>
        <w:rPr>
          <w:spacing w:val="-10"/>
        </w:rPr>
        <w:t xml:space="preserve"> </w:t>
      </w:r>
      <w:r>
        <w:t>confident</w:t>
      </w:r>
      <w:r>
        <w:rPr>
          <w:spacing w:val="-11"/>
        </w:rPr>
        <w:t xml:space="preserve"> </w:t>
      </w:r>
      <w:r>
        <w:t>in</w:t>
      </w:r>
      <w:r>
        <w:rPr>
          <w:spacing w:val="-13"/>
        </w:rPr>
        <w:t xml:space="preserve"> </w:t>
      </w:r>
      <w:r>
        <w:t>navig</w:t>
      </w:r>
      <w:r>
        <w:t>ating</w:t>
      </w:r>
      <w:r>
        <w:rPr>
          <w:spacing w:val="-10"/>
        </w:rPr>
        <w:t xml:space="preserve"> </w:t>
      </w:r>
      <w:r>
        <w:t>their</w:t>
      </w:r>
      <w:r>
        <w:rPr>
          <w:spacing w:val="-12"/>
        </w:rPr>
        <w:t xml:space="preserve"> </w:t>
      </w:r>
      <w:r>
        <w:t>local</w:t>
      </w:r>
      <w:r>
        <w:rPr>
          <w:spacing w:val="-14"/>
        </w:rPr>
        <w:t xml:space="preserve"> </w:t>
      </w:r>
      <w:r>
        <w:t>scheme,</w:t>
      </w:r>
      <w:r>
        <w:rPr>
          <w:spacing w:val="-13"/>
        </w:rPr>
        <w:t xml:space="preserve"> </w:t>
      </w:r>
      <w:r>
        <w:t>and</w:t>
      </w:r>
      <w:r>
        <w:rPr>
          <w:spacing w:val="-10"/>
        </w:rPr>
        <w:t xml:space="preserve"> </w:t>
      </w:r>
      <w:r>
        <w:t>the</w:t>
      </w:r>
      <w:r>
        <w:rPr>
          <w:spacing w:val="-13"/>
        </w:rPr>
        <w:t xml:space="preserve"> </w:t>
      </w:r>
      <w:r>
        <w:t>majority said that they experienced significant anxiety around the scheme differences and eventual</w:t>
      </w:r>
      <w:r>
        <w:rPr>
          <w:spacing w:val="-1"/>
        </w:rPr>
        <w:t xml:space="preserve"> </w:t>
      </w:r>
      <w:r>
        <w:t>result.</w:t>
      </w:r>
    </w:p>
    <w:p w:rsidR="009A0043" w:rsidRDefault="009A0043">
      <w:pPr>
        <w:pStyle w:val="BodyText"/>
        <w:spacing w:before="8"/>
        <w:rPr>
          <w:sz w:val="20"/>
        </w:rPr>
      </w:pPr>
    </w:p>
    <w:p w:rsidR="009A0043" w:rsidRDefault="00A95806">
      <w:pPr>
        <w:pStyle w:val="BodyText"/>
        <w:spacing w:before="1" w:line="276" w:lineRule="auto"/>
        <w:ind w:left="979" w:right="1354"/>
        <w:jc w:val="both"/>
      </w:pPr>
      <w:r>
        <w:pict>
          <v:group id="_x0000_s2072" style="position:absolute;left:0;text-align:left;margin-left:35.7pt;margin-top:83.35pt;width:534.35pt;height:333.45pt;z-index:3040;mso-wrap-distance-left:0;mso-wrap-distance-right:0;mso-position-horizontal-relative:page" coordorigin="714,1667" coordsize="10687,6669">
            <v:shape id="_x0000_s2075" type="#_x0000_t75" style="position:absolute;left:1190;top:3173;width:6720;height:5163">
              <v:imagedata r:id="rId134" o:title=""/>
            </v:shape>
            <v:shape id="_x0000_s2074" type="#_x0000_t75" alt="No automatic alt text available." style="position:absolute;left:3971;top:1667;width:7430;height:6014">
              <v:imagedata r:id="rId135" o:title=""/>
            </v:shape>
            <v:shape id="_x0000_s2073" type="#_x0000_t75" alt="No automatic alt text available." style="position:absolute;left:714;top:1868;width:4999;height:3301">
              <v:imagedata r:id="rId136" o:title=""/>
            </v:shape>
            <w10:wrap type="topAndBottom" anchorx="page"/>
          </v:group>
        </w:pict>
      </w:r>
      <w:r>
        <w:t>PWdWA</w:t>
      </w:r>
      <w:r>
        <w:rPr>
          <w:spacing w:val="-18"/>
        </w:rPr>
        <w:t xml:space="preserve"> </w:t>
      </w:r>
      <w:r>
        <w:t>thanks</w:t>
      </w:r>
      <w:r>
        <w:rPr>
          <w:spacing w:val="-19"/>
        </w:rPr>
        <w:t xml:space="preserve"> </w:t>
      </w:r>
      <w:r>
        <w:t>the</w:t>
      </w:r>
      <w:r>
        <w:rPr>
          <w:spacing w:val="-15"/>
        </w:rPr>
        <w:t xml:space="preserve"> </w:t>
      </w:r>
      <w:r>
        <w:t>NDIA</w:t>
      </w:r>
      <w:r>
        <w:rPr>
          <w:spacing w:val="-18"/>
        </w:rPr>
        <w:t xml:space="preserve"> </w:t>
      </w:r>
      <w:r>
        <w:t>for</w:t>
      </w:r>
      <w:r>
        <w:rPr>
          <w:spacing w:val="-17"/>
        </w:rPr>
        <w:t xml:space="preserve"> </w:t>
      </w:r>
      <w:r>
        <w:t>continuing</w:t>
      </w:r>
      <w:r>
        <w:rPr>
          <w:spacing w:val="-18"/>
        </w:rPr>
        <w:t xml:space="preserve"> </w:t>
      </w:r>
      <w:r>
        <w:t>to</w:t>
      </w:r>
      <w:r>
        <w:rPr>
          <w:spacing w:val="-18"/>
        </w:rPr>
        <w:t xml:space="preserve"> </w:t>
      </w:r>
      <w:r>
        <w:t>fund</w:t>
      </w:r>
      <w:r>
        <w:rPr>
          <w:spacing w:val="-15"/>
        </w:rPr>
        <w:t xml:space="preserve"> </w:t>
      </w:r>
      <w:r>
        <w:t>this</w:t>
      </w:r>
      <w:r>
        <w:rPr>
          <w:spacing w:val="-16"/>
        </w:rPr>
        <w:t xml:space="preserve"> </w:t>
      </w:r>
      <w:r>
        <w:t>project</w:t>
      </w:r>
      <w:r>
        <w:rPr>
          <w:spacing w:val="-18"/>
        </w:rPr>
        <w:t xml:space="preserve"> </w:t>
      </w:r>
      <w:r>
        <w:t>for</w:t>
      </w:r>
      <w:r>
        <w:rPr>
          <w:spacing w:val="-17"/>
        </w:rPr>
        <w:t xml:space="preserve"> </w:t>
      </w:r>
      <w:r>
        <w:t>2017-18.</w:t>
      </w:r>
      <w:r>
        <w:rPr>
          <w:spacing w:val="-23"/>
        </w:rPr>
        <w:t xml:space="preserve"> </w:t>
      </w:r>
      <w:r>
        <w:rPr>
          <w:spacing w:val="2"/>
        </w:rPr>
        <w:t>We</w:t>
      </w:r>
      <w:r>
        <w:rPr>
          <w:spacing w:val="-18"/>
        </w:rPr>
        <w:t xml:space="preserve"> </w:t>
      </w:r>
      <w:r>
        <w:t>remain committed to providing in kind support wherever possible to peer groups after the project has been completed. Our thanks to Samantha Connor, Project Officer, the Community</w:t>
      </w:r>
      <w:r>
        <w:rPr>
          <w:spacing w:val="-8"/>
        </w:rPr>
        <w:t xml:space="preserve"> </w:t>
      </w:r>
      <w:r>
        <w:t>Hub</w:t>
      </w:r>
      <w:r>
        <w:rPr>
          <w:spacing w:val="-7"/>
        </w:rPr>
        <w:t xml:space="preserve"> </w:t>
      </w:r>
      <w:r>
        <w:t>Leaders,</w:t>
      </w:r>
      <w:r>
        <w:rPr>
          <w:spacing w:val="-5"/>
        </w:rPr>
        <w:t xml:space="preserve"> </w:t>
      </w:r>
      <w:r>
        <w:t>and</w:t>
      </w:r>
      <w:r>
        <w:rPr>
          <w:spacing w:val="-7"/>
        </w:rPr>
        <w:t xml:space="preserve"> </w:t>
      </w:r>
      <w:r>
        <w:t>all</w:t>
      </w:r>
      <w:r>
        <w:rPr>
          <w:spacing w:val="-6"/>
        </w:rPr>
        <w:t xml:space="preserve"> </w:t>
      </w:r>
      <w:r>
        <w:t>the</w:t>
      </w:r>
      <w:r>
        <w:rPr>
          <w:spacing w:val="-7"/>
        </w:rPr>
        <w:t xml:space="preserve"> </w:t>
      </w:r>
      <w:r>
        <w:t>peer</w:t>
      </w:r>
      <w:r>
        <w:rPr>
          <w:spacing w:val="-8"/>
        </w:rPr>
        <w:t xml:space="preserve"> </w:t>
      </w:r>
      <w:r>
        <w:t>group</w:t>
      </w:r>
      <w:r>
        <w:rPr>
          <w:spacing w:val="-4"/>
        </w:rPr>
        <w:t xml:space="preserve"> </w:t>
      </w:r>
      <w:r>
        <w:t>leaders</w:t>
      </w:r>
      <w:r>
        <w:rPr>
          <w:spacing w:val="-8"/>
        </w:rPr>
        <w:t xml:space="preserve"> </w:t>
      </w:r>
      <w:r>
        <w:t>for</w:t>
      </w:r>
      <w:r>
        <w:rPr>
          <w:spacing w:val="-8"/>
        </w:rPr>
        <w:t xml:space="preserve"> </w:t>
      </w:r>
      <w:r>
        <w:t>their</w:t>
      </w:r>
      <w:r>
        <w:rPr>
          <w:spacing w:val="-6"/>
        </w:rPr>
        <w:t xml:space="preserve"> </w:t>
      </w:r>
      <w:r>
        <w:t>time</w:t>
      </w:r>
      <w:r>
        <w:rPr>
          <w:spacing w:val="-4"/>
        </w:rPr>
        <w:t xml:space="preserve"> </w:t>
      </w:r>
      <w:r>
        <w:t>and</w:t>
      </w:r>
      <w:r>
        <w:rPr>
          <w:spacing w:val="-7"/>
        </w:rPr>
        <w:t xml:space="preserve"> </w:t>
      </w:r>
      <w:r>
        <w:t>effort</w:t>
      </w:r>
      <w:r>
        <w:rPr>
          <w:spacing w:val="-5"/>
        </w:rPr>
        <w:t xml:space="preserve"> </w:t>
      </w:r>
      <w:r>
        <w:t>in maki</w:t>
      </w:r>
      <w:r>
        <w:t xml:space="preserve">ng peer support in </w:t>
      </w:r>
      <w:r>
        <w:rPr>
          <w:spacing w:val="2"/>
        </w:rPr>
        <w:t>WA</w:t>
      </w:r>
      <w:r>
        <w:rPr>
          <w:spacing w:val="-13"/>
        </w:rPr>
        <w:t xml:space="preserve"> </w:t>
      </w:r>
      <w:r>
        <w:t>successful.</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9A0043">
      <w:pPr>
        <w:pStyle w:val="BodyText"/>
        <w:rPr>
          <w:sz w:val="20"/>
        </w:rPr>
      </w:pPr>
    </w:p>
    <w:p w:rsidR="009A0043" w:rsidRDefault="009A0043">
      <w:pPr>
        <w:pStyle w:val="BodyText"/>
        <w:spacing w:before="4"/>
        <w:rPr>
          <w:sz w:val="21"/>
        </w:rPr>
      </w:pPr>
    </w:p>
    <w:p w:rsidR="009A0043" w:rsidRDefault="00A95806">
      <w:pPr>
        <w:pStyle w:val="Heading1"/>
        <w:spacing w:before="92"/>
      </w:pPr>
      <w:r>
        <w:rPr>
          <w:noProof/>
        </w:rPr>
        <w:drawing>
          <wp:anchor distT="0" distB="0" distL="0" distR="0" simplePos="0" relativeHeight="3112" behindDoc="0" locked="0" layoutInCell="1" allowOverlap="1">
            <wp:simplePos x="0" y="0"/>
            <wp:positionH relativeFrom="page">
              <wp:posOffset>3728085</wp:posOffset>
            </wp:positionH>
            <wp:positionV relativeFrom="paragraph">
              <wp:posOffset>-58300</wp:posOffset>
            </wp:positionV>
            <wp:extent cx="3086099" cy="518153"/>
            <wp:effectExtent l="0" t="0" r="0" b="0"/>
            <wp:wrapNone/>
            <wp:docPr id="33" name="image127.jpeg" descr="C:\Users\samantha\AppData\Local\Microsoft\Windows\INetCache\Content.Word\SAWA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7.jpeg"/>
                    <pic:cNvPicPr/>
                  </pic:nvPicPr>
                  <pic:blipFill>
                    <a:blip r:embed="rId137" cstate="screen">
                      <a:extLst>
                        <a:ext uri="{28A0092B-C50C-407E-A947-70E740481C1C}">
                          <a14:useLocalDpi xmlns:a14="http://schemas.microsoft.com/office/drawing/2010/main"/>
                        </a:ext>
                      </a:extLst>
                    </a:blip>
                    <a:stretch>
                      <a:fillRect/>
                    </a:stretch>
                  </pic:blipFill>
                  <pic:spPr>
                    <a:xfrm>
                      <a:off x="0" y="0"/>
                      <a:ext cx="3086099" cy="518153"/>
                    </a:xfrm>
                    <a:prstGeom prst="rect">
                      <a:avLst/>
                    </a:prstGeom>
                  </pic:spPr>
                </pic:pic>
              </a:graphicData>
            </a:graphic>
          </wp:anchor>
        </w:drawing>
      </w:r>
      <w:bookmarkStart w:id="29" w:name="Self_Advocacy_WA_(SAWA)"/>
      <w:bookmarkStart w:id="30" w:name="_bookmark14"/>
      <w:bookmarkEnd w:id="29"/>
      <w:bookmarkEnd w:id="30"/>
      <w:r>
        <w:t>Self Advocacy WA (SAWA)</w:t>
      </w:r>
    </w:p>
    <w:p w:rsidR="009A0043" w:rsidRDefault="00A95806">
      <w:pPr>
        <w:pStyle w:val="BodyText"/>
        <w:tabs>
          <w:tab w:val="left" w:pos="2398"/>
          <w:tab w:val="left" w:pos="2907"/>
          <w:tab w:val="left" w:pos="4363"/>
          <w:tab w:val="left" w:pos="5031"/>
        </w:tabs>
        <w:spacing w:before="172"/>
        <w:ind w:left="1340"/>
      </w:pPr>
      <w:r>
        <w:t>Despite</w:t>
      </w:r>
      <w:r>
        <w:tab/>
        <w:t>an</w:t>
      </w:r>
      <w:r>
        <w:tab/>
        <w:t>unfortunate</w:t>
      </w:r>
      <w:r>
        <w:tab/>
        <w:t>loss</w:t>
      </w:r>
      <w:r>
        <w:tab/>
        <w:t>of</w:t>
      </w:r>
    </w:p>
    <w:p w:rsidR="009A0043" w:rsidRDefault="00A95806">
      <w:pPr>
        <w:pStyle w:val="BodyText"/>
        <w:spacing w:before="40" w:line="276" w:lineRule="auto"/>
        <w:ind w:left="1340" w:right="993"/>
        <w:jc w:val="both"/>
      </w:pPr>
      <w:r>
        <w:t>ongoing funding, SAWA has been able to continue and expand, thanks in a large part to a grant from the NDIA as part of the ‘Releasing Our Capacity’ Project. This year SAWA decided to expand their membership to include all people with disabilities.</w:t>
      </w:r>
      <w:r>
        <w:rPr>
          <w:spacing w:val="-13"/>
        </w:rPr>
        <w:t xml:space="preserve"> </w:t>
      </w:r>
      <w:r>
        <w:t>This</w:t>
      </w:r>
      <w:r>
        <w:rPr>
          <w:spacing w:val="-11"/>
        </w:rPr>
        <w:t xml:space="preserve"> </w:t>
      </w:r>
      <w:r>
        <w:t>has</w:t>
      </w:r>
      <w:r>
        <w:rPr>
          <w:spacing w:val="-11"/>
        </w:rPr>
        <w:t xml:space="preserve"> </w:t>
      </w:r>
      <w:r>
        <w:t>resulted</w:t>
      </w:r>
      <w:r>
        <w:rPr>
          <w:spacing w:val="-13"/>
        </w:rPr>
        <w:t xml:space="preserve"> </w:t>
      </w:r>
      <w:r>
        <w:t>in</w:t>
      </w:r>
      <w:r>
        <w:rPr>
          <w:spacing w:val="-13"/>
        </w:rPr>
        <w:t xml:space="preserve"> </w:t>
      </w:r>
      <w:r>
        <w:t>new</w:t>
      </w:r>
      <w:r>
        <w:rPr>
          <w:spacing w:val="-14"/>
        </w:rPr>
        <w:t xml:space="preserve"> </w:t>
      </w:r>
      <w:r>
        <w:t>members</w:t>
      </w:r>
      <w:r>
        <w:rPr>
          <w:spacing w:val="-11"/>
        </w:rPr>
        <w:t xml:space="preserve"> </w:t>
      </w:r>
      <w:r>
        <w:t>joining</w:t>
      </w:r>
      <w:r>
        <w:rPr>
          <w:spacing w:val="-13"/>
        </w:rPr>
        <w:t xml:space="preserve"> </w:t>
      </w:r>
      <w:r>
        <w:t>the</w:t>
      </w:r>
      <w:r>
        <w:rPr>
          <w:spacing w:val="-10"/>
        </w:rPr>
        <w:t xml:space="preserve"> </w:t>
      </w:r>
      <w:r>
        <w:t>group,</w:t>
      </w:r>
      <w:r>
        <w:rPr>
          <w:spacing w:val="-11"/>
        </w:rPr>
        <w:t xml:space="preserve"> </w:t>
      </w:r>
      <w:r>
        <w:t>including</w:t>
      </w:r>
      <w:r>
        <w:rPr>
          <w:spacing w:val="-13"/>
        </w:rPr>
        <w:t xml:space="preserve"> </w:t>
      </w:r>
      <w:r>
        <w:t>younger members.</w:t>
      </w:r>
      <w:r>
        <w:rPr>
          <w:spacing w:val="-10"/>
        </w:rPr>
        <w:t xml:space="preserve"> </w:t>
      </w:r>
      <w:r>
        <w:t>The</w:t>
      </w:r>
      <w:r>
        <w:rPr>
          <w:spacing w:val="-9"/>
        </w:rPr>
        <w:t xml:space="preserve"> </w:t>
      </w:r>
      <w:r>
        <w:t>group</w:t>
      </w:r>
      <w:r>
        <w:rPr>
          <w:spacing w:val="-7"/>
        </w:rPr>
        <w:t xml:space="preserve"> </w:t>
      </w:r>
      <w:r>
        <w:t>is</w:t>
      </w:r>
      <w:r>
        <w:rPr>
          <w:spacing w:val="-10"/>
        </w:rPr>
        <w:t xml:space="preserve"> </w:t>
      </w:r>
      <w:r>
        <w:t>now</w:t>
      </w:r>
      <w:r>
        <w:rPr>
          <w:spacing w:val="-11"/>
        </w:rPr>
        <w:t xml:space="preserve"> </w:t>
      </w:r>
      <w:r>
        <w:t>working</w:t>
      </w:r>
      <w:r>
        <w:rPr>
          <w:spacing w:val="-9"/>
        </w:rPr>
        <w:t xml:space="preserve"> </w:t>
      </w:r>
      <w:r>
        <w:t>on</w:t>
      </w:r>
      <w:r>
        <w:rPr>
          <w:spacing w:val="-7"/>
        </w:rPr>
        <w:t xml:space="preserve"> </w:t>
      </w:r>
      <w:r>
        <w:t>a</w:t>
      </w:r>
      <w:r>
        <w:rPr>
          <w:spacing w:val="-7"/>
        </w:rPr>
        <w:t xml:space="preserve"> </w:t>
      </w:r>
      <w:r>
        <w:t>Facebook</w:t>
      </w:r>
      <w:r>
        <w:rPr>
          <w:spacing w:val="-8"/>
        </w:rPr>
        <w:t xml:space="preserve"> </w:t>
      </w:r>
      <w:r>
        <w:t>Page</w:t>
      </w:r>
      <w:r>
        <w:rPr>
          <w:spacing w:val="-7"/>
        </w:rPr>
        <w:t xml:space="preserve"> </w:t>
      </w:r>
      <w:r>
        <w:t>and</w:t>
      </w:r>
      <w:r>
        <w:rPr>
          <w:spacing w:val="-9"/>
        </w:rPr>
        <w:t xml:space="preserve"> </w:t>
      </w:r>
      <w:r>
        <w:t>a</w:t>
      </w:r>
      <w:r>
        <w:rPr>
          <w:spacing w:val="-7"/>
        </w:rPr>
        <w:t xml:space="preserve"> </w:t>
      </w:r>
      <w:r>
        <w:t>new</w:t>
      </w:r>
      <w:r>
        <w:rPr>
          <w:spacing w:val="-8"/>
        </w:rPr>
        <w:t xml:space="preserve"> </w:t>
      </w:r>
      <w:r>
        <w:t>Pamphlet,</w:t>
      </w:r>
      <w:r>
        <w:rPr>
          <w:spacing w:val="-10"/>
        </w:rPr>
        <w:t xml:space="preserve"> </w:t>
      </w:r>
      <w:r>
        <w:t>to help further expand their membership, and increase awareness about SAWA and the importance of the group. The group con</w:t>
      </w:r>
      <w:r>
        <w:t>tinues to provide feedback to various community organisations and researchers including; NDS and the Changing Places Bathroom Accessibility in Public and Private Places program; and information handouts about abuse developed by Curtin University for people</w:t>
      </w:r>
      <w:r>
        <w:t xml:space="preserve"> with disabilities.</w:t>
      </w:r>
    </w:p>
    <w:p w:rsidR="009A0043" w:rsidRDefault="00A95806">
      <w:pPr>
        <w:pStyle w:val="BodyText"/>
        <w:spacing w:before="200" w:line="276" w:lineRule="auto"/>
        <w:ind w:left="1339" w:right="994"/>
        <w:jc w:val="both"/>
      </w:pPr>
      <w:r>
        <w:t>SAWA also met with representatives from the Victorian Self Advocacy Resource Unit,</w:t>
      </w:r>
      <w:r>
        <w:rPr>
          <w:spacing w:val="-6"/>
        </w:rPr>
        <w:t xml:space="preserve"> </w:t>
      </w:r>
      <w:r>
        <w:t>and</w:t>
      </w:r>
      <w:r>
        <w:rPr>
          <w:spacing w:val="-5"/>
        </w:rPr>
        <w:t xml:space="preserve"> </w:t>
      </w:r>
      <w:r>
        <w:t>participated</w:t>
      </w:r>
      <w:r>
        <w:rPr>
          <w:spacing w:val="-5"/>
        </w:rPr>
        <w:t xml:space="preserve"> </w:t>
      </w:r>
      <w:r>
        <w:t>in</w:t>
      </w:r>
      <w:r>
        <w:rPr>
          <w:spacing w:val="-5"/>
        </w:rPr>
        <w:t xml:space="preserve"> </w:t>
      </w:r>
      <w:r>
        <w:t>the</w:t>
      </w:r>
      <w:r>
        <w:rPr>
          <w:spacing w:val="-5"/>
        </w:rPr>
        <w:t xml:space="preserve"> </w:t>
      </w:r>
      <w:r>
        <w:t>National</w:t>
      </w:r>
      <w:r>
        <w:rPr>
          <w:spacing w:val="-7"/>
        </w:rPr>
        <w:t xml:space="preserve"> </w:t>
      </w:r>
      <w:r>
        <w:t>Approach</w:t>
      </w:r>
      <w:r>
        <w:rPr>
          <w:spacing w:val="-5"/>
        </w:rPr>
        <w:t xml:space="preserve"> </w:t>
      </w:r>
      <w:r>
        <w:t>to</w:t>
      </w:r>
      <w:r>
        <w:rPr>
          <w:spacing w:val="-5"/>
        </w:rPr>
        <w:t xml:space="preserve"> </w:t>
      </w:r>
      <w:r>
        <w:t>Self-Advocacy</w:t>
      </w:r>
      <w:r>
        <w:rPr>
          <w:spacing w:val="-9"/>
        </w:rPr>
        <w:t xml:space="preserve"> </w:t>
      </w:r>
      <w:r>
        <w:t>consultations,</w:t>
      </w:r>
      <w:r>
        <w:rPr>
          <w:spacing w:val="-6"/>
        </w:rPr>
        <w:t xml:space="preserve"> </w:t>
      </w:r>
      <w:r>
        <w:t>as well as Disability Safety Week. Representatives from SAWA, have now been invited to Melbourne, to participate in a National Self Advocacy Forum, and meet with advocates from around Australia to discuss and strategise about issues that are important to p</w:t>
      </w:r>
      <w:r>
        <w:t>eople with disabilities. Members of SAWA thank Miranda McReynolds and PWdWA for their support over the last</w:t>
      </w:r>
      <w:r>
        <w:rPr>
          <w:spacing w:val="-12"/>
        </w:rPr>
        <w:t xml:space="preserve"> </w:t>
      </w:r>
      <w:r>
        <w:t>year.</w:t>
      </w:r>
    </w:p>
    <w:p w:rsidR="009A0043" w:rsidRDefault="00A95806">
      <w:pPr>
        <w:pStyle w:val="BodyText"/>
        <w:spacing w:before="7"/>
        <w:rPr>
          <w:sz w:val="28"/>
        </w:rPr>
      </w:pPr>
      <w:r>
        <w:pict>
          <v:group id="_x0000_s2068" style="position:absolute;margin-left:77.15pt;margin-top:18.45pt;width:475.3pt;height:295.45pt;z-index:3088;mso-wrap-distance-left:0;mso-wrap-distance-right:0;mso-position-horizontal-relative:page" coordorigin="1543,369" coordsize="9506,5909">
            <v:shape id="_x0000_s2071" type="#_x0000_t75" style="position:absolute;left:1544;top:368;width:6144;height:4503">
              <v:imagedata r:id="rId138" o:title=""/>
            </v:shape>
            <v:shape id="_x0000_s2070" type="#_x0000_t75" style="position:absolute;left:7200;top:1149;width:3849;height:5129">
              <v:imagedata r:id="rId139" o:title=""/>
            </v:shape>
            <v:shape id="_x0000_s2069" type="#_x0000_t202" style="position:absolute;left:1543;top:5012;width:2795;height:202" filled="f" stroked="f">
              <v:textbox inset="0,0,0,0">
                <w:txbxContent>
                  <w:p w:rsidR="009A0043" w:rsidRDefault="00A95806">
                    <w:pPr>
                      <w:spacing w:line="201" w:lineRule="exact"/>
                      <w:rPr>
                        <w:i/>
                        <w:sz w:val="18"/>
                      </w:rPr>
                    </w:pPr>
                    <w:r>
                      <w:rPr>
                        <w:i/>
                        <w:color w:val="1F497D"/>
                        <w:sz w:val="18"/>
                      </w:rPr>
                      <w:t>S</w:t>
                    </w:r>
                    <w:bookmarkStart w:id="31" w:name="Systemic_advocacy"/>
                    <w:bookmarkStart w:id="32" w:name="_bookmark15"/>
                    <w:bookmarkEnd w:id="31"/>
                    <w:bookmarkEnd w:id="32"/>
                    <w:r>
                      <w:rPr>
                        <w:i/>
                        <w:color w:val="1F497D"/>
                        <w:sz w:val="18"/>
                      </w:rPr>
                      <w:t>AWA Members Planning Meeting</w:t>
                    </w:r>
                  </w:p>
                </w:txbxContent>
              </v:textbox>
            </v:shape>
            <w10:wrap type="topAndBottom" anchorx="page"/>
          </v:group>
        </w:pict>
      </w:r>
    </w:p>
    <w:p w:rsidR="009A0043" w:rsidRDefault="009A0043">
      <w:pPr>
        <w:rPr>
          <w:sz w:val="28"/>
        </w:rPr>
        <w:sectPr w:rsidR="009A0043">
          <w:pgSz w:w="11910" w:h="16840"/>
          <w:pgMar w:top="1580" w:right="440" w:bottom="1400" w:left="460" w:header="0" w:footer="1212" w:gutter="0"/>
          <w:cols w:space="720"/>
        </w:sectPr>
      </w:pPr>
    </w:p>
    <w:p w:rsidR="009A0043" w:rsidRDefault="00A95806">
      <w:pPr>
        <w:pStyle w:val="Heading1"/>
        <w:ind w:left="980"/>
      </w:pPr>
      <w:r>
        <w:lastRenderedPageBreak/>
        <w:t>Systemic advocacy</w:t>
      </w:r>
    </w:p>
    <w:p w:rsidR="009A0043" w:rsidRDefault="00A95806">
      <w:pPr>
        <w:pStyle w:val="Heading3"/>
        <w:spacing w:before="169" w:line="278" w:lineRule="auto"/>
        <w:ind w:right="1356"/>
        <w:jc w:val="both"/>
      </w:pPr>
      <w:r>
        <w:t>Our systemic advocacy is undertaken by our Project Manager Faye Hicks</w:t>
      </w:r>
      <w:r>
        <w:t xml:space="preserve"> </w:t>
      </w:r>
      <w:r>
        <w:t>and our Executive Director Samantha Jenkinson with funding from DSS.</w:t>
      </w:r>
    </w:p>
    <w:p w:rsidR="009A0043" w:rsidRDefault="00A95806">
      <w:pPr>
        <w:pStyle w:val="Heading3"/>
        <w:spacing w:before="154"/>
      </w:pPr>
      <w:r>
        <w:t>Abuse and Neglect</w:t>
      </w:r>
    </w:p>
    <w:p w:rsidR="009A0043" w:rsidRDefault="00A95806">
      <w:pPr>
        <w:pStyle w:val="BodyText"/>
        <w:spacing w:before="202" w:line="276" w:lineRule="auto"/>
        <w:ind w:left="980" w:right="1353"/>
        <w:jc w:val="both"/>
      </w:pPr>
      <w:r>
        <w:t>The cross sector Abuse and Neglect Taskforce established in 2015 continues to bring together stakeholders to lobby for change in their respective organisations. Stakeholders from across multiple government departments are engaged and contributing to public</w:t>
      </w:r>
      <w:r>
        <w:t xml:space="preserve"> forums on staying safe and appropriate response and prevention of abuse. PWdWA staff supported the Safer Services Safeguarding workshops run by National Disability Services WA. The taskforce also discussed specific areas which could be influenced such as </w:t>
      </w:r>
      <w:r>
        <w:t>education policy and the NDIS Safeguarding Commission.</w:t>
      </w:r>
    </w:p>
    <w:p w:rsidR="009A0043" w:rsidRDefault="00A95806">
      <w:pPr>
        <w:pStyle w:val="BodyText"/>
        <w:spacing w:before="161" w:line="276" w:lineRule="auto"/>
        <w:ind w:left="980" w:right="1355"/>
        <w:jc w:val="both"/>
      </w:pPr>
      <w:r>
        <w:t>PWdWA, working with the taskforce, has been successful in obtaining grant funding to run 'Disability Safe Week' in collaboration with taskforce Members. Lotterywest provided funding for the ‘Disability</w:t>
      </w:r>
      <w:r>
        <w:t xml:space="preserve"> Safe Week’ project to take place from</w:t>
      </w:r>
      <w:r>
        <w:rPr>
          <w:spacing w:val="-6"/>
        </w:rPr>
        <w:t xml:space="preserve"> </w:t>
      </w:r>
      <w:r>
        <w:t>11</w:t>
      </w:r>
      <w:r>
        <w:rPr>
          <w:spacing w:val="-7"/>
        </w:rPr>
        <w:t xml:space="preserve"> </w:t>
      </w:r>
      <w:r>
        <w:t>September</w:t>
      </w:r>
      <w:r>
        <w:rPr>
          <w:spacing w:val="-8"/>
        </w:rPr>
        <w:t xml:space="preserve"> </w:t>
      </w:r>
      <w:r>
        <w:t>to</w:t>
      </w:r>
      <w:r>
        <w:rPr>
          <w:spacing w:val="-7"/>
        </w:rPr>
        <w:t xml:space="preserve"> </w:t>
      </w:r>
      <w:r>
        <w:t>15</w:t>
      </w:r>
      <w:r>
        <w:rPr>
          <w:spacing w:val="-4"/>
        </w:rPr>
        <w:t xml:space="preserve"> </w:t>
      </w:r>
      <w:r>
        <w:t>September</w:t>
      </w:r>
      <w:r>
        <w:rPr>
          <w:spacing w:val="-8"/>
        </w:rPr>
        <w:t xml:space="preserve"> </w:t>
      </w:r>
      <w:r>
        <w:t>2017</w:t>
      </w:r>
      <w:r>
        <w:rPr>
          <w:spacing w:val="-4"/>
        </w:rPr>
        <w:t xml:space="preserve"> </w:t>
      </w:r>
      <w:r>
        <w:t>with</w:t>
      </w:r>
      <w:r>
        <w:rPr>
          <w:spacing w:val="-4"/>
        </w:rPr>
        <w:t xml:space="preserve"> </w:t>
      </w:r>
      <w:r>
        <w:t>easy</w:t>
      </w:r>
      <w:r>
        <w:rPr>
          <w:spacing w:val="-8"/>
        </w:rPr>
        <w:t xml:space="preserve"> </w:t>
      </w:r>
      <w:r>
        <w:t>read</w:t>
      </w:r>
      <w:r>
        <w:rPr>
          <w:spacing w:val="-4"/>
        </w:rPr>
        <w:t xml:space="preserve"> </w:t>
      </w:r>
      <w:r>
        <w:t>resources,</w:t>
      </w:r>
      <w:r>
        <w:rPr>
          <w:spacing w:val="-5"/>
        </w:rPr>
        <w:t xml:space="preserve"> </w:t>
      </w:r>
      <w:r>
        <w:t>website,</w:t>
      </w:r>
      <w:r>
        <w:rPr>
          <w:spacing w:val="-7"/>
        </w:rPr>
        <w:t xml:space="preserve"> </w:t>
      </w:r>
      <w:r>
        <w:t xml:space="preserve">fact sheets and posters. Developmental Disability </w:t>
      </w:r>
      <w:r>
        <w:rPr>
          <w:spacing w:val="1"/>
        </w:rPr>
        <w:t xml:space="preserve">WA, </w:t>
      </w:r>
      <w:r>
        <w:t xml:space="preserve">Sexual Assault Resource Centre, My Place, National Disability Services WA, and staff from the </w:t>
      </w:r>
      <w:r>
        <w:t>Schools of Special Educational Needs: Disability, have supported PWdWA in the</w:t>
      </w:r>
      <w:r>
        <w:rPr>
          <w:spacing w:val="-23"/>
        </w:rPr>
        <w:t xml:space="preserve"> </w:t>
      </w:r>
      <w:r>
        <w:t>project.</w:t>
      </w:r>
    </w:p>
    <w:p w:rsidR="009A0043" w:rsidRDefault="00A95806">
      <w:pPr>
        <w:pStyle w:val="BodyText"/>
        <w:spacing w:before="7"/>
        <w:rPr>
          <w:sz w:val="10"/>
        </w:rPr>
      </w:pPr>
      <w:r>
        <w:rPr>
          <w:noProof/>
        </w:rPr>
        <w:drawing>
          <wp:anchor distT="0" distB="0" distL="0" distR="0" simplePos="0" relativeHeight="3136" behindDoc="0" locked="0" layoutInCell="1" allowOverlap="1">
            <wp:simplePos x="0" y="0"/>
            <wp:positionH relativeFrom="page">
              <wp:posOffset>914400</wp:posOffset>
            </wp:positionH>
            <wp:positionV relativeFrom="paragraph">
              <wp:posOffset>102724</wp:posOffset>
            </wp:positionV>
            <wp:extent cx="5499862" cy="2895600"/>
            <wp:effectExtent l="0" t="0" r="0" b="0"/>
            <wp:wrapTopAndBottom/>
            <wp:docPr id="3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0.jpeg"/>
                    <pic:cNvPicPr/>
                  </pic:nvPicPr>
                  <pic:blipFill>
                    <a:blip r:embed="rId140" cstate="print"/>
                    <a:stretch>
                      <a:fillRect/>
                    </a:stretch>
                  </pic:blipFill>
                  <pic:spPr>
                    <a:xfrm>
                      <a:off x="0" y="0"/>
                      <a:ext cx="5499862" cy="2895600"/>
                    </a:xfrm>
                    <a:prstGeom prst="rect">
                      <a:avLst/>
                    </a:prstGeom>
                  </pic:spPr>
                </pic:pic>
              </a:graphicData>
            </a:graphic>
          </wp:anchor>
        </w:drawing>
      </w:r>
    </w:p>
    <w:p w:rsidR="009A0043" w:rsidRDefault="00A95806">
      <w:pPr>
        <w:pStyle w:val="Heading3"/>
        <w:spacing w:before="170"/>
      </w:pPr>
      <w:r>
        <w:t>Housing</w:t>
      </w:r>
    </w:p>
    <w:p w:rsidR="009A0043" w:rsidRDefault="00A95806">
      <w:pPr>
        <w:pStyle w:val="BodyText"/>
        <w:spacing w:before="201" w:line="276" w:lineRule="auto"/>
        <w:ind w:left="980" w:right="1353"/>
        <w:jc w:val="both"/>
      </w:pPr>
      <w:r>
        <w:t>PWdWA has seen housing as a priority issue with a lack of affordable housing generally and limited options available for people with disability. The Housing Ad</w:t>
      </w:r>
      <w:r>
        <w:t>visory Roundtable was reinvigorated in 2016, with PWdWA as a continuing member having input into exploration of social return on investment in social housing, priority areas with a new state government, and income eligibility levels and exemptions.</w:t>
      </w:r>
    </w:p>
    <w:p w:rsidR="009A0043" w:rsidRDefault="009A0043">
      <w:pPr>
        <w:spacing w:line="276" w:lineRule="auto"/>
        <w:jc w:val="both"/>
        <w:sectPr w:rsidR="009A0043">
          <w:pgSz w:w="11910" w:h="16840"/>
          <w:pgMar w:top="1340" w:right="440" w:bottom="1360" w:left="460" w:header="0" w:footer="1212" w:gutter="0"/>
          <w:cols w:space="720"/>
        </w:sectPr>
      </w:pPr>
    </w:p>
    <w:p w:rsidR="009A0043" w:rsidRDefault="00A95806">
      <w:pPr>
        <w:pStyle w:val="BodyText"/>
        <w:spacing w:before="79" w:line="276" w:lineRule="auto"/>
        <w:ind w:left="1340" w:right="995"/>
        <w:jc w:val="both"/>
      </w:pPr>
      <w:r>
        <w:lastRenderedPageBreak/>
        <w:t>The</w:t>
      </w:r>
      <w:r>
        <w:rPr>
          <w:spacing w:val="-15"/>
        </w:rPr>
        <w:t xml:space="preserve"> </w:t>
      </w:r>
      <w:r>
        <w:t>Executive</w:t>
      </w:r>
      <w:r>
        <w:rPr>
          <w:spacing w:val="-15"/>
        </w:rPr>
        <w:t xml:space="preserve"> </w:t>
      </w:r>
      <w:r>
        <w:t>Director</w:t>
      </w:r>
      <w:r>
        <w:rPr>
          <w:spacing w:val="-19"/>
        </w:rPr>
        <w:t xml:space="preserve"> </w:t>
      </w:r>
      <w:r>
        <w:t>was</w:t>
      </w:r>
      <w:r>
        <w:rPr>
          <w:spacing w:val="-16"/>
        </w:rPr>
        <w:t xml:space="preserve"> </w:t>
      </w:r>
      <w:r>
        <w:t>invited</w:t>
      </w:r>
      <w:r>
        <w:rPr>
          <w:spacing w:val="-15"/>
        </w:rPr>
        <w:t xml:space="preserve"> </w:t>
      </w:r>
      <w:r>
        <w:t>to</w:t>
      </w:r>
      <w:r>
        <w:rPr>
          <w:spacing w:val="-17"/>
        </w:rPr>
        <w:t xml:space="preserve"> </w:t>
      </w:r>
      <w:r>
        <w:t>participate</w:t>
      </w:r>
      <w:r>
        <w:rPr>
          <w:spacing w:val="-15"/>
        </w:rPr>
        <w:t xml:space="preserve"> </w:t>
      </w:r>
      <w:r>
        <w:t>in</w:t>
      </w:r>
      <w:r>
        <w:rPr>
          <w:spacing w:val="-17"/>
        </w:rPr>
        <w:t xml:space="preserve"> </w:t>
      </w:r>
      <w:r>
        <w:t>the</w:t>
      </w:r>
      <w:r>
        <w:rPr>
          <w:spacing w:val="-15"/>
        </w:rPr>
        <w:t xml:space="preserve"> </w:t>
      </w:r>
      <w:r>
        <w:t>NDIA</w:t>
      </w:r>
      <w:r>
        <w:rPr>
          <w:spacing w:val="-18"/>
        </w:rPr>
        <w:t xml:space="preserve"> </w:t>
      </w:r>
      <w:r>
        <w:t>Independent</w:t>
      </w:r>
      <w:r>
        <w:rPr>
          <w:spacing w:val="-18"/>
        </w:rPr>
        <w:t xml:space="preserve"> </w:t>
      </w:r>
      <w:r>
        <w:t>Advisory Council Housing Innovation Working Group. This group provided input into the Specialist Disability Accommodation policy and guidelines of the NDIA. It is also exploring</w:t>
      </w:r>
      <w:r>
        <w:rPr>
          <w:spacing w:val="-7"/>
        </w:rPr>
        <w:t xml:space="preserve"> </w:t>
      </w:r>
      <w:r>
        <w:t>how</w:t>
      </w:r>
      <w:r>
        <w:rPr>
          <w:spacing w:val="-6"/>
        </w:rPr>
        <w:t xml:space="preserve"> </w:t>
      </w:r>
      <w:r>
        <w:t>to</w:t>
      </w:r>
      <w:r>
        <w:rPr>
          <w:spacing w:val="-4"/>
        </w:rPr>
        <w:t xml:space="preserve"> </w:t>
      </w:r>
      <w:r>
        <w:t>provide</w:t>
      </w:r>
      <w:r>
        <w:rPr>
          <w:spacing w:val="-4"/>
        </w:rPr>
        <w:t xml:space="preserve"> </w:t>
      </w:r>
      <w:r>
        <w:t>more</w:t>
      </w:r>
      <w:r>
        <w:rPr>
          <w:spacing w:val="-4"/>
        </w:rPr>
        <w:t xml:space="preserve"> </w:t>
      </w:r>
      <w:r>
        <w:t>information</w:t>
      </w:r>
      <w:r>
        <w:rPr>
          <w:spacing w:val="-4"/>
        </w:rPr>
        <w:t xml:space="preserve"> </w:t>
      </w:r>
      <w:r>
        <w:t>and</w:t>
      </w:r>
      <w:r>
        <w:rPr>
          <w:spacing w:val="-4"/>
        </w:rPr>
        <w:t xml:space="preserve"> </w:t>
      </w:r>
      <w:r>
        <w:t>support</w:t>
      </w:r>
      <w:r>
        <w:rPr>
          <w:spacing w:val="-7"/>
        </w:rPr>
        <w:t xml:space="preserve"> </w:t>
      </w:r>
      <w:r>
        <w:t>for</w:t>
      </w:r>
      <w:r>
        <w:rPr>
          <w:spacing w:val="-6"/>
        </w:rPr>
        <w:t xml:space="preserve"> </w:t>
      </w:r>
      <w:r>
        <w:t>people</w:t>
      </w:r>
      <w:r>
        <w:rPr>
          <w:spacing w:val="-7"/>
        </w:rPr>
        <w:t xml:space="preserve"> </w:t>
      </w:r>
      <w:r>
        <w:t>with</w:t>
      </w:r>
      <w:r>
        <w:rPr>
          <w:spacing w:val="-4"/>
        </w:rPr>
        <w:t xml:space="preserve"> </w:t>
      </w:r>
      <w:r>
        <w:t>disability</w:t>
      </w:r>
      <w:r>
        <w:rPr>
          <w:spacing w:val="-8"/>
        </w:rPr>
        <w:t xml:space="preserve"> </w:t>
      </w:r>
      <w:r>
        <w:t>to have</w:t>
      </w:r>
      <w:r>
        <w:t xml:space="preserve"> greater options in accessing</w:t>
      </w:r>
      <w:r>
        <w:rPr>
          <w:spacing w:val="-4"/>
        </w:rPr>
        <w:t xml:space="preserve"> </w:t>
      </w:r>
      <w:r>
        <w:t>housing.</w:t>
      </w:r>
    </w:p>
    <w:p w:rsidR="009A0043" w:rsidRDefault="00A95806">
      <w:pPr>
        <w:pStyle w:val="Heading3"/>
        <w:spacing w:before="161"/>
        <w:ind w:left="1340"/>
        <w:jc w:val="both"/>
      </w:pPr>
      <w:r>
        <w:t>National Disability Insurance Scheme</w:t>
      </w:r>
    </w:p>
    <w:p w:rsidR="009A0043" w:rsidRDefault="00A95806">
      <w:pPr>
        <w:pStyle w:val="BodyText"/>
        <w:spacing w:before="201" w:line="276" w:lineRule="auto"/>
        <w:ind w:left="1340" w:right="993"/>
        <w:jc w:val="both"/>
      </w:pPr>
      <w:r>
        <w:t>In 2015 we collaborated with a number of disability advocacy organisations, consumer, and carer led groups to assess the benefits and shortcomings of NDIS based</w:t>
      </w:r>
      <w:r>
        <w:rPr>
          <w:spacing w:val="-12"/>
        </w:rPr>
        <w:t xml:space="preserve"> </w:t>
      </w:r>
      <w:r>
        <w:t>on</w:t>
      </w:r>
      <w:r>
        <w:rPr>
          <w:spacing w:val="-12"/>
        </w:rPr>
        <w:t xml:space="preserve"> </w:t>
      </w:r>
      <w:r>
        <w:t>peoples’</w:t>
      </w:r>
      <w:r>
        <w:rPr>
          <w:spacing w:val="-14"/>
        </w:rPr>
        <w:t xml:space="preserve"> </w:t>
      </w:r>
      <w:r>
        <w:t>direct</w:t>
      </w:r>
      <w:r>
        <w:rPr>
          <w:spacing w:val="-12"/>
        </w:rPr>
        <w:t xml:space="preserve"> </w:t>
      </w:r>
      <w:r>
        <w:t>experiences</w:t>
      </w:r>
      <w:r>
        <w:rPr>
          <w:spacing w:val="-13"/>
        </w:rPr>
        <w:t xml:space="preserve"> </w:t>
      </w:r>
      <w:r>
        <w:t>in</w:t>
      </w:r>
      <w:r>
        <w:rPr>
          <w:spacing w:val="-12"/>
        </w:rPr>
        <w:t xml:space="preserve"> </w:t>
      </w:r>
      <w:r>
        <w:t>all</w:t>
      </w:r>
      <w:r>
        <w:rPr>
          <w:spacing w:val="-19"/>
        </w:rPr>
        <w:t xml:space="preserve"> </w:t>
      </w:r>
      <w:r>
        <w:t>WA</w:t>
      </w:r>
      <w:r>
        <w:rPr>
          <w:spacing w:val="-12"/>
        </w:rPr>
        <w:t xml:space="preserve"> </w:t>
      </w:r>
      <w:r>
        <w:t>trial</w:t>
      </w:r>
      <w:r>
        <w:rPr>
          <w:spacing w:val="-13"/>
        </w:rPr>
        <w:t xml:space="preserve"> </w:t>
      </w:r>
      <w:r>
        <w:t>site</w:t>
      </w:r>
      <w:r>
        <w:rPr>
          <w:spacing w:val="-14"/>
        </w:rPr>
        <w:t xml:space="preserve"> </w:t>
      </w:r>
      <w:r>
        <w:t>areas.</w:t>
      </w:r>
      <w:r>
        <w:rPr>
          <w:spacing w:val="-14"/>
        </w:rPr>
        <w:t xml:space="preserve"> </w:t>
      </w:r>
      <w:r>
        <w:t>The</w:t>
      </w:r>
      <w:r>
        <w:rPr>
          <w:spacing w:val="-14"/>
        </w:rPr>
        <w:t xml:space="preserve"> </w:t>
      </w:r>
      <w:r>
        <w:t>findings</w:t>
      </w:r>
      <w:r>
        <w:rPr>
          <w:spacing w:val="-14"/>
        </w:rPr>
        <w:t xml:space="preserve"> </w:t>
      </w:r>
      <w:r>
        <w:t>formed our</w:t>
      </w:r>
      <w:r>
        <w:rPr>
          <w:spacing w:val="-8"/>
        </w:rPr>
        <w:t xml:space="preserve"> </w:t>
      </w:r>
      <w:r>
        <w:t>2015</w:t>
      </w:r>
      <w:r>
        <w:rPr>
          <w:spacing w:val="-7"/>
        </w:rPr>
        <w:t xml:space="preserve"> </w:t>
      </w:r>
      <w:r>
        <w:t>NDIS</w:t>
      </w:r>
      <w:r>
        <w:rPr>
          <w:spacing w:val="-7"/>
        </w:rPr>
        <w:t xml:space="preserve"> </w:t>
      </w:r>
      <w:r>
        <w:t>Experiences</w:t>
      </w:r>
      <w:r>
        <w:rPr>
          <w:spacing w:val="-8"/>
        </w:rPr>
        <w:t xml:space="preserve"> </w:t>
      </w:r>
      <w:r>
        <w:t>Report.</w:t>
      </w:r>
      <w:r>
        <w:rPr>
          <w:spacing w:val="-7"/>
        </w:rPr>
        <w:t xml:space="preserve"> </w:t>
      </w:r>
      <w:r>
        <w:t>From</w:t>
      </w:r>
      <w:r>
        <w:rPr>
          <w:spacing w:val="-6"/>
        </w:rPr>
        <w:t xml:space="preserve"> </w:t>
      </w:r>
      <w:r>
        <w:t>June</w:t>
      </w:r>
      <w:r>
        <w:rPr>
          <w:spacing w:val="-7"/>
        </w:rPr>
        <w:t xml:space="preserve"> </w:t>
      </w:r>
      <w:r>
        <w:t>to</w:t>
      </w:r>
      <w:r>
        <w:rPr>
          <w:spacing w:val="-9"/>
        </w:rPr>
        <w:t xml:space="preserve"> </w:t>
      </w:r>
      <w:r>
        <w:t>October</w:t>
      </w:r>
      <w:r>
        <w:rPr>
          <w:spacing w:val="-8"/>
        </w:rPr>
        <w:t xml:space="preserve"> </w:t>
      </w:r>
      <w:r>
        <w:t>2016</w:t>
      </w:r>
      <w:r>
        <w:rPr>
          <w:spacing w:val="-9"/>
        </w:rPr>
        <w:t xml:space="preserve"> </w:t>
      </w:r>
      <w:r>
        <w:t>PWdWA</w:t>
      </w:r>
      <w:r>
        <w:rPr>
          <w:spacing w:val="-12"/>
        </w:rPr>
        <w:t xml:space="preserve"> </w:t>
      </w:r>
      <w:r>
        <w:t>took</w:t>
      </w:r>
      <w:r>
        <w:rPr>
          <w:spacing w:val="-10"/>
        </w:rPr>
        <w:t xml:space="preserve"> </w:t>
      </w:r>
      <w:r>
        <w:t xml:space="preserve">the lead in doing a second survey of NDIS trial site participants in </w:t>
      </w:r>
      <w:r>
        <w:rPr>
          <w:spacing w:val="2"/>
        </w:rPr>
        <w:t xml:space="preserve">WA </w:t>
      </w:r>
      <w:r>
        <w:t>in collaboration with other advocacy and consumer groups. A report with survey results and analysis was written and distributed to stakeholders in all levels of government. This showed many similar results to the first survey and was not clearly indicating</w:t>
      </w:r>
      <w:r>
        <w:t xml:space="preserve"> one model over the other, however the direct experiences assisted us in raising issues with both</w:t>
      </w:r>
      <w:r>
        <w:rPr>
          <w:spacing w:val="-1"/>
        </w:rPr>
        <w:t xml:space="preserve"> </w:t>
      </w:r>
      <w:r>
        <w:t>trials.</w:t>
      </w:r>
    </w:p>
    <w:p w:rsidR="009A0043" w:rsidRDefault="00A95806">
      <w:pPr>
        <w:pStyle w:val="BodyText"/>
        <w:spacing w:before="160" w:line="276" w:lineRule="auto"/>
        <w:ind w:left="1339" w:right="994"/>
        <w:jc w:val="both"/>
      </w:pPr>
      <w:r>
        <w:t>PWdWA</w:t>
      </w:r>
      <w:r>
        <w:rPr>
          <w:spacing w:val="-18"/>
        </w:rPr>
        <w:t xml:space="preserve"> </w:t>
      </w:r>
      <w:r>
        <w:t>holds</w:t>
      </w:r>
      <w:r>
        <w:rPr>
          <w:spacing w:val="-14"/>
        </w:rPr>
        <w:t xml:space="preserve"> </w:t>
      </w:r>
      <w:r>
        <w:t>positions</w:t>
      </w:r>
      <w:r>
        <w:rPr>
          <w:spacing w:val="-14"/>
        </w:rPr>
        <w:t xml:space="preserve"> </w:t>
      </w:r>
      <w:r>
        <w:t>on</w:t>
      </w:r>
      <w:r>
        <w:rPr>
          <w:spacing w:val="-13"/>
        </w:rPr>
        <w:t xml:space="preserve"> </w:t>
      </w:r>
      <w:r>
        <w:t>both</w:t>
      </w:r>
      <w:r>
        <w:rPr>
          <w:spacing w:val="-13"/>
        </w:rPr>
        <w:t xml:space="preserve"> </w:t>
      </w:r>
      <w:r>
        <w:t>the</w:t>
      </w:r>
      <w:r>
        <w:rPr>
          <w:spacing w:val="-13"/>
        </w:rPr>
        <w:t xml:space="preserve"> </w:t>
      </w:r>
      <w:r>
        <w:t>NDIA</w:t>
      </w:r>
      <w:r>
        <w:rPr>
          <w:spacing w:val="-13"/>
        </w:rPr>
        <w:t xml:space="preserve"> </w:t>
      </w:r>
      <w:r>
        <w:t>and</w:t>
      </w:r>
      <w:r>
        <w:rPr>
          <w:spacing w:val="-20"/>
        </w:rPr>
        <w:t xml:space="preserve"> </w:t>
      </w:r>
      <w:r>
        <w:rPr>
          <w:spacing w:val="2"/>
        </w:rPr>
        <w:t>WA</w:t>
      </w:r>
      <w:r>
        <w:rPr>
          <w:spacing w:val="-16"/>
        </w:rPr>
        <w:t xml:space="preserve"> </w:t>
      </w:r>
      <w:r>
        <w:t>NDIS/My</w:t>
      </w:r>
      <w:r>
        <w:rPr>
          <w:spacing w:val="-21"/>
        </w:rPr>
        <w:t xml:space="preserve"> </w:t>
      </w:r>
      <w:r>
        <w:rPr>
          <w:spacing w:val="1"/>
        </w:rPr>
        <w:t>Way</w:t>
      </w:r>
      <w:r>
        <w:rPr>
          <w:spacing w:val="-16"/>
        </w:rPr>
        <w:t xml:space="preserve"> </w:t>
      </w:r>
      <w:r>
        <w:t>Advisory</w:t>
      </w:r>
      <w:r>
        <w:rPr>
          <w:spacing w:val="-16"/>
        </w:rPr>
        <w:t xml:space="preserve"> </w:t>
      </w:r>
      <w:r>
        <w:t>Groups as the peak body representing people with disability in WA, and as a user le</w:t>
      </w:r>
      <w:r>
        <w:t>d organisation.</w:t>
      </w:r>
      <w:r>
        <w:rPr>
          <w:spacing w:val="-17"/>
        </w:rPr>
        <w:t xml:space="preserve"> </w:t>
      </w:r>
      <w:r>
        <w:t>PWdWA</w:t>
      </w:r>
      <w:r>
        <w:rPr>
          <w:spacing w:val="-19"/>
        </w:rPr>
        <w:t xml:space="preserve"> </w:t>
      </w:r>
      <w:r>
        <w:t>has</w:t>
      </w:r>
      <w:r>
        <w:rPr>
          <w:spacing w:val="-15"/>
        </w:rPr>
        <w:t xml:space="preserve"> </w:t>
      </w:r>
      <w:r>
        <w:t>raised</w:t>
      </w:r>
      <w:r>
        <w:rPr>
          <w:spacing w:val="-14"/>
        </w:rPr>
        <w:t xml:space="preserve"> </w:t>
      </w:r>
      <w:r>
        <w:t>issues</w:t>
      </w:r>
      <w:r>
        <w:rPr>
          <w:spacing w:val="-17"/>
        </w:rPr>
        <w:t xml:space="preserve"> </w:t>
      </w:r>
      <w:r>
        <w:t>from</w:t>
      </w:r>
      <w:r>
        <w:rPr>
          <w:spacing w:val="-18"/>
        </w:rPr>
        <w:t xml:space="preserve"> </w:t>
      </w:r>
      <w:r>
        <w:t>consumers</w:t>
      </w:r>
      <w:r>
        <w:rPr>
          <w:spacing w:val="-15"/>
        </w:rPr>
        <w:t xml:space="preserve"> </w:t>
      </w:r>
      <w:r>
        <w:t>in</w:t>
      </w:r>
      <w:r>
        <w:rPr>
          <w:spacing w:val="-16"/>
        </w:rPr>
        <w:t xml:space="preserve"> </w:t>
      </w:r>
      <w:r>
        <w:t>the</w:t>
      </w:r>
      <w:r>
        <w:rPr>
          <w:spacing w:val="-14"/>
        </w:rPr>
        <w:t xml:space="preserve"> </w:t>
      </w:r>
      <w:r>
        <w:t>NDIS</w:t>
      </w:r>
      <w:r>
        <w:rPr>
          <w:spacing w:val="-17"/>
        </w:rPr>
        <w:t xml:space="preserve"> </w:t>
      </w:r>
      <w:r>
        <w:t>trials</w:t>
      </w:r>
      <w:r>
        <w:rPr>
          <w:spacing w:val="-15"/>
        </w:rPr>
        <w:t xml:space="preserve"> </w:t>
      </w:r>
      <w:r>
        <w:t xml:space="preserve">through both groups with input from peer and other advocacy groups. </w:t>
      </w:r>
      <w:r>
        <w:rPr>
          <w:spacing w:val="1"/>
        </w:rPr>
        <w:t xml:space="preserve">We </w:t>
      </w:r>
      <w:r>
        <w:t xml:space="preserve">have also met with Managers of both the NDIA and </w:t>
      </w:r>
      <w:r>
        <w:rPr>
          <w:spacing w:val="1"/>
        </w:rPr>
        <w:t xml:space="preserve">WA </w:t>
      </w:r>
      <w:r>
        <w:t>NDIS trial sites to discuss broad issues surrounding things</w:t>
      </w:r>
      <w:r>
        <w:t xml:space="preserve"> like the holder of funds for equipment, appeals processes, engagement</w:t>
      </w:r>
      <w:r>
        <w:rPr>
          <w:spacing w:val="-14"/>
        </w:rPr>
        <w:t xml:space="preserve"> </w:t>
      </w:r>
      <w:r>
        <w:t>with</w:t>
      </w:r>
      <w:r>
        <w:rPr>
          <w:spacing w:val="-14"/>
        </w:rPr>
        <w:t xml:space="preserve"> </w:t>
      </w:r>
      <w:r>
        <w:t>hard</w:t>
      </w:r>
      <w:r>
        <w:rPr>
          <w:spacing w:val="-16"/>
        </w:rPr>
        <w:t xml:space="preserve"> </w:t>
      </w:r>
      <w:r>
        <w:t>to</w:t>
      </w:r>
      <w:r>
        <w:rPr>
          <w:spacing w:val="-14"/>
        </w:rPr>
        <w:t xml:space="preserve"> </w:t>
      </w:r>
      <w:r>
        <w:t>reach</w:t>
      </w:r>
      <w:r>
        <w:rPr>
          <w:spacing w:val="-14"/>
        </w:rPr>
        <w:t xml:space="preserve"> </w:t>
      </w:r>
      <w:r>
        <w:t>groups,</w:t>
      </w:r>
      <w:r>
        <w:rPr>
          <w:spacing w:val="-14"/>
        </w:rPr>
        <w:t xml:space="preserve"> </w:t>
      </w:r>
      <w:r>
        <w:t>the</w:t>
      </w:r>
      <w:r>
        <w:rPr>
          <w:spacing w:val="-14"/>
        </w:rPr>
        <w:t xml:space="preserve"> </w:t>
      </w:r>
      <w:r>
        <w:t>My</w:t>
      </w:r>
      <w:r>
        <w:rPr>
          <w:spacing w:val="-17"/>
        </w:rPr>
        <w:t xml:space="preserve"> </w:t>
      </w:r>
      <w:r>
        <w:t>First</w:t>
      </w:r>
      <w:r>
        <w:rPr>
          <w:spacing w:val="-14"/>
        </w:rPr>
        <w:t xml:space="preserve"> </w:t>
      </w:r>
      <w:r>
        <w:t>Plan</w:t>
      </w:r>
      <w:r>
        <w:rPr>
          <w:spacing w:val="-14"/>
        </w:rPr>
        <w:t xml:space="preserve"> </w:t>
      </w:r>
      <w:r>
        <w:t>process,</w:t>
      </w:r>
      <w:r>
        <w:rPr>
          <w:spacing w:val="-14"/>
        </w:rPr>
        <w:t xml:space="preserve"> </w:t>
      </w:r>
      <w:r>
        <w:t>and</w:t>
      </w:r>
      <w:r>
        <w:rPr>
          <w:spacing w:val="-14"/>
        </w:rPr>
        <w:t xml:space="preserve"> </w:t>
      </w:r>
      <w:r>
        <w:t>consistency in interpretation of ‘reasonable and necessary’</w:t>
      </w:r>
      <w:r>
        <w:rPr>
          <w:spacing w:val="-2"/>
        </w:rPr>
        <w:t xml:space="preserve"> </w:t>
      </w:r>
      <w:r>
        <w:t>principles.</w:t>
      </w:r>
    </w:p>
    <w:p w:rsidR="009A0043" w:rsidRDefault="00A95806">
      <w:pPr>
        <w:pStyle w:val="BodyText"/>
        <w:spacing w:before="159" w:line="276" w:lineRule="auto"/>
        <w:ind w:left="1339" w:right="995"/>
        <w:jc w:val="both"/>
      </w:pPr>
      <w:r>
        <w:t>Our Executive Director has provided expert advice to the NDIA Independent Advisory</w:t>
      </w:r>
      <w:r>
        <w:rPr>
          <w:spacing w:val="-11"/>
        </w:rPr>
        <w:t xml:space="preserve"> </w:t>
      </w:r>
      <w:r>
        <w:t>Council</w:t>
      </w:r>
      <w:r>
        <w:rPr>
          <w:spacing w:val="-12"/>
        </w:rPr>
        <w:t xml:space="preserve"> </w:t>
      </w:r>
      <w:r>
        <w:t>at</w:t>
      </w:r>
      <w:r>
        <w:rPr>
          <w:spacing w:val="-11"/>
        </w:rPr>
        <w:t xml:space="preserve"> </w:t>
      </w:r>
      <w:r>
        <w:t>meetings</w:t>
      </w:r>
      <w:r>
        <w:rPr>
          <w:spacing w:val="-11"/>
        </w:rPr>
        <w:t xml:space="preserve"> </w:t>
      </w:r>
      <w:r>
        <w:t>on</w:t>
      </w:r>
      <w:r>
        <w:rPr>
          <w:spacing w:val="-10"/>
        </w:rPr>
        <w:t xml:space="preserve"> </w:t>
      </w:r>
      <w:r>
        <w:t>Housing</w:t>
      </w:r>
      <w:r>
        <w:rPr>
          <w:spacing w:val="-13"/>
        </w:rPr>
        <w:t xml:space="preserve"> </w:t>
      </w:r>
      <w:r>
        <w:t>Innovation,</w:t>
      </w:r>
      <w:r>
        <w:rPr>
          <w:spacing w:val="-11"/>
        </w:rPr>
        <w:t xml:space="preserve"> </w:t>
      </w:r>
      <w:r>
        <w:t>and</w:t>
      </w:r>
      <w:r>
        <w:rPr>
          <w:spacing w:val="-13"/>
        </w:rPr>
        <w:t xml:space="preserve"> </w:t>
      </w:r>
      <w:r>
        <w:t>Self-Management</w:t>
      </w:r>
      <w:r>
        <w:rPr>
          <w:spacing w:val="-11"/>
        </w:rPr>
        <w:t xml:space="preserve"> </w:t>
      </w:r>
      <w:r>
        <w:t>policy and processes. She has also participated in the expert advisory workshops of the ILC Outcomes</w:t>
      </w:r>
      <w:r>
        <w:rPr>
          <w:spacing w:val="-1"/>
        </w:rPr>
        <w:t xml:space="preserve"> </w:t>
      </w:r>
      <w:r>
        <w:t>Framework</w:t>
      </w:r>
      <w:r>
        <w:t>.</w:t>
      </w:r>
    </w:p>
    <w:p w:rsidR="009A0043" w:rsidRDefault="00A95806">
      <w:pPr>
        <w:pStyle w:val="BodyText"/>
        <w:spacing w:before="161" w:line="276" w:lineRule="auto"/>
        <w:ind w:left="1339" w:right="993"/>
        <w:jc w:val="both"/>
      </w:pPr>
      <w:r>
        <w:t xml:space="preserve">In </w:t>
      </w:r>
      <w:r>
        <w:rPr>
          <w:spacing w:val="2"/>
        </w:rPr>
        <w:t xml:space="preserve">WA </w:t>
      </w:r>
      <w:r>
        <w:t>NDIS we have contributed to development of Self-Management policy and been</w:t>
      </w:r>
      <w:r>
        <w:rPr>
          <w:spacing w:val="-15"/>
        </w:rPr>
        <w:t xml:space="preserve"> </w:t>
      </w:r>
      <w:r>
        <w:t>a</w:t>
      </w:r>
      <w:r>
        <w:rPr>
          <w:spacing w:val="-16"/>
        </w:rPr>
        <w:t xml:space="preserve"> </w:t>
      </w:r>
      <w:r>
        <w:t>key</w:t>
      </w:r>
      <w:r>
        <w:rPr>
          <w:spacing w:val="-17"/>
        </w:rPr>
        <w:t xml:space="preserve"> </w:t>
      </w:r>
      <w:r>
        <w:t>organiser</w:t>
      </w:r>
      <w:r>
        <w:rPr>
          <w:spacing w:val="-16"/>
        </w:rPr>
        <w:t xml:space="preserve"> </w:t>
      </w:r>
      <w:r>
        <w:t>in</w:t>
      </w:r>
      <w:r>
        <w:rPr>
          <w:spacing w:val="-16"/>
        </w:rPr>
        <w:t xml:space="preserve"> </w:t>
      </w:r>
      <w:r>
        <w:t>engagement</w:t>
      </w:r>
      <w:r>
        <w:rPr>
          <w:spacing w:val="-17"/>
        </w:rPr>
        <w:t xml:space="preserve"> </w:t>
      </w:r>
      <w:r>
        <w:t>events</w:t>
      </w:r>
      <w:r>
        <w:rPr>
          <w:spacing w:val="-17"/>
        </w:rPr>
        <w:t xml:space="preserve"> </w:t>
      </w:r>
      <w:r>
        <w:t>to</w:t>
      </w:r>
      <w:r>
        <w:rPr>
          <w:spacing w:val="-16"/>
        </w:rPr>
        <w:t xml:space="preserve"> </w:t>
      </w:r>
      <w:r>
        <w:t>bring</w:t>
      </w:r>
      <w:r>
        <w:rPr>
          <w:spacing w:val="-16"/>
        </w:rPr>
        <w:t xml:space="preserve"> </w:t>
      </w:r>
      <w:r>
        <w:t>together</w:t>
      </w:r>
      <w:r>
        <w:rPr>
          <w:spacing w:val="-18"/>
        </w:rPr>
        <w:t xml:space="preserve"> </w:t>
      </w:r>
      <w:r>
        <w:t>people</w:t>
      </w:r>
      <w:r>
        <w:rPr>
          <w:spacing w:val="-16"/>
        </w:rPr>
        <w:t xml:space="preserve"> </w:t>
      </w:r>
      <w:r>
        <w:t>with</w:t>
      </w:r>
      <w:r>
        <w:rPr>
          <w:spacing w:val="-15"/>
        </w:rPr>
        <w:t xml:space="preserve"> </w:t>
      </w:r>
      <w:r>
        <w:t xml:space="preserve">disability, their families and carers to share ideas and gain information on the NDIS in WA. The push for </w:t>
      </w:r>
      <w:r>
        <w:rPr>
          <w:spacing w:val="1"/>
        </w:rPr>
        <w:t xml:space="preserve">WA </w:t>
      </w:r>
      <w:r>
        <w:t>NDIS to use the national AAT process for appeals came from PWdWA.</w:t>
      </w:r>
    </w:p>
    <w:p w:rsidR="009A0043" w:rsidRDefault="00A95806">
      <w:pPr>
        <w:pStyle w:val="BodyText"/>
        <w:spacing w:before="160" w:line="276" w:lineRule="auto"/>
        <w:ind w:left="1339" w:right="995"/>
        <w:jc w:val="both"/>
      </w:pPr>
      <w:r>
        <w:t xml:space="preserve">The NDIS in </w:t>
      </w:r>
      <w:r>
        <w:rPr>
          <w:spacing w:val="2"/>
        </w:rPr>
        <w:t xml:space="preserve">WA </w:t>
      </w:r>
      <w:r>
        <w:t>Conversations event in June 2017 required a lot of planning in a short time period. The Disability Coalition co-produced the event with the then Disability Services Commiss</w:t>
      </w:r>
      <w:r>
        <w:t>ion. This was the first event of its size specifically for people</w:t>
      </w:r>
      <w:r>
        <w:rPr>
          <w:spacing w:val="-4"/>
        </w:rPr>
        <w:t xml:space="preserve"> </w:t>
      </w:r>
      <w:r>
        <w:t>with</w:t>
      </w:r>
      <w:r>
        <w:rPr>
          <w:spacing w:val="-4"/>
        </w:rPr>
        <w:t xml:space="preserve"> </w:t>
      </w:r>
      <w:r>
        <w:t>disabilities,</w:t>
      </w:r>
      <w:r>
        <w:rPr>
          <w:spacing w:val="-5"/>
        </w:rPr>
        <w:t xml:space="preserve"> </w:t>
      </w:r>
      <w:r>
        <w:t>their</w:t>
      </w:r>
      <w:r>
        <w:rPr>
          <w:spacing w:val="-6"/>
        </w:rPr>
        <w:t xml:space="preserve"> </w:t>
      </w:r>
      <w:r>
        <w:t>families</w:t>
      </w:r>
      <w:r>
        <w:rPr>
          <w:spacing w:val="-5"/>
        </w:rPr>
        <w:t xml:space="preserve"> </w:t>
      </w:r>
      <w:r>
        <w:t>and</w:t>
      </w:r>
      <w:r>
        <w:rPr>
          <w:spacing w:val="-4"/>
        </w:rPr>
        <w:t xml:space="preserve"> </w:t>
      </w:r>
      <w:r>
        <w:t>carers</w:t>
      </w:r>
      <w:r>
        <w:rPr>
          <w:spacing w:val="-5"/>
        </w:rPr>
        <w:t xml:space="preserve"> </w:t>
      </w:r>
      <w:r>
        <w:t>in</w:t>
      </w:r>
      <w:r>
        <w:rPr>
          <w:spacing w:val="-8"/>
        </w:rPr>
        <w:t xml:space="preserve"> </w:t>
      </w:r>
      <w:r>
        <w:rPr>
          <w:spacing w:val="2"/>
        </w:rPr>
        <w:t>WA</w:t>
      </w:r>
      <w:r>
        <w:rPr>
          <w:spacing w:val="-5"/>
        </w:rPr>
        <w:t xml:space="preserve"> </w:t>
      </w:r>
      <w:r>
        <w:t>on</w:t>
      </w:r>
      <w:r>
        <w:rPr>
          <w:spacing w:val="-4"/>
        </w:rPr>
        <w:t xml:space="preserve"> </w:t>
      </w:r>
      <w:r>
        <w:t>the</w:t>
      </w:r>
      <w:r>
        <w:rPr>
          <w:spacing w:val="-4"/>
        </w:rPr>
        <w:t xml:space="preserve"> </w:t>
      </w:r>
      <w:r>
        <w:t>NDIS.</w:t>
      </w:r>
      <w:r>
        <w:rPr>
          <w:spacing w:val="-5"/>
        </w:rPr>
        <w:t xml:space="preserve"> </w:t>
      </w:r>
      <w:r>
        <w:t>PWdWA</w:t>
      </w:r>
      <w:r>
        <w:rPr>
          <w:spacing w:val="-6"/>
        </w:rPr>
        <w:t xml:space="preserve"> </w:t>
      </w:r>
      <w:r>
        <w:t>was heavily involved in the topic selection, planning, running and evaluation of the event.</w:t>
      </w:r>
      <w:r>
        <w:rPr>
          <w:spacing w:val="-7"/>
        </w:rPr>
        <w:t xml:space="preserve"> </w:t>
      </w:r>
      <w:r>
        <w:t>At</w:t>
      </w:r>
      <w:r>
        <w:rPr>
          <w:spacing w:val="-10"/>
        </w:rPr>
        <w:t xml:space="preserve"> </w:t>
      </w:r>
      <w:r>
        <w:t>the</w:t>
      </w:r>
      <w:r>
        <w:rPr>
          <w:spacing w:val="-9"/>
        </w:rPr>
        <w:t xml:space="preserve"> </w:t>
      </w:r>
      <w:r>
        <w:t>event</w:t>
      </w:r>
      <w:r>
        <w:rPr>
          <w:spacing w:val="-7"/>
        </w:rPr>
        <w:t xml:space="preserve"> </w:t>
      </w:r>
      <w:r>
        <w:t>our</w:t>
      </w:r>
      <w:r>
        <w:rPr>
          <w:spacing w:val="-8"/>
        </w:rPr>
        <w:t xml:space="preserve"> </w:t>
      </w:r>
      <w:r>
        <w:t>staff</w:t>
      </w:r>
      <w:r>
        <w:rPr>
          <w:spacing w:val="-5"/>
        </w:rPr>
        <w:t xml:space="preserve"> </w:t>
      </w:r>
      <w:r>
        <w:t>were</w:t>
      </w:r>
      <w:r>
        <w:rPr>
          <w:spacing w:val="-7"/>
        </w:rPr>
        <w:t xml:space="preserve"> </w:t>
      </w:r>
      <w:r>
        <w:t>available</w:t>
      </w:r>
      <w:r>
        <w:rPr>
          <w:spacing w:val="-7"/>
        </w:rPr>
        <w:t xml:space="preserve"> </w:t>
      </w:r>
      <w:r>
        <w:t>to</w:t>
      </w:r>
      <w:r>
        <w:rPr>
          <w:spacing w:val="-9"/>
        </w:rPr>
        <w:t xml:space="preserve"> </w:t>
      </w:r>
      <w:r>
        <w:t>answer</w:t>
      </w:r>
      <w:r>
        <w:rPr>
          <w:spacing w:val="-8"/>
        </w:rPr>
        <w:t xml:space="preserve"> </w:t>
      </w:r>
      <w:r>
        <w:t>questions</w:t>
      </w:r>
      <w:r>
        <w:rPr>
          <w:spacing w:val="-8"/>
        </w:rPr>
        <w:t xml:space="preserve"> </w:t>
      </w:r>
      <w:r>
        <w:t>and</w:t>
      </w:r>
      <w:r>
        <w:rPr>
          <w:spacing w:val="-9"/>
        </w:rPr>
        <w:t xml:space="preserve"> </w:t>
      </w:r>
      <w:r>
        <w:t>our</w:t>
      </w:r>
      <w:r>
        <w:rPr>
          <w:spacing w:val="-8"/>
        </w:rPr>
        <w:t xml:space="preserve"> </w:t>
      </w:r>
      <w:r>
        <w:t>Executive Director ran the housing workshop and assisted in the advocacy workshop. Although</w:t>
      </w:r>
      <w:r>
        <w:rPr>
          <w:spacing w:val="25"/>
        </w:rPr>
        <w:t xml:space="preserve"> </w:t>
      </w:r>
      <w:r>
        <w:t>the</w:t>
      </w:r>
      <w:r>
        <w:rPr>
          <w:spacing w:val="25"/>
        </w:rPr>
        <w:t xml:space="preserve"> </w:t>
      </w:r>
      <w:r>
        <w:t>event</w:t>
      </w:r>
      <w:r>
        <w:rPr>
          <w:spacing w:val="25"/>
        </w:rPr>
        <w:t xml:space="preserve"> </w:t>
      </w:r>
      <w:r>
        <w:t>wasn’t</w:t>
      </w:r>
      <w:r>
        <w:rPr>
          <w:spacing w:val="25"/>
        </w:rPr>
        <w:t xml:space="preserve"> </w:t>
      </w:r>
      <w:r>
        <w:t>able</w:t>
      </w:r>
      <w:r>
        <w:rPr>
          <w:spacing w:val="22"/>
        </w:rPr>
        <w:t xml:space="preserve"> </w:t>
      </w:r>
      <w:r>
        <w:t>to</w:t>
      </w:r>
      <w:r>
        <w:rPr>
          <w:spacing w:val="25"/>
        </w:rPr>
        <w:t xml:space="preserve"> </w:t>
      </w:r>
      <w:r>
        <w:t>involve</w:t>
      </w:r>
      <w:r>
        <w:rPr>
          <w:spacing w:val="25"/>
        </w:rPr>
        <w:t xml:space="preserve"> </w:t>
      </w:r>
      <w:r>
        <w:t>everyone</w:t>
      </w:r>
      <w:r>
        <w:rPr>
          <w:spacing w:val="25"/>
        </w:rPr>
        <w:t xml:space="preserve"> </w:t>
      </w:r>
      <w:r>
        <w:t>who</w:t>
      </w:r>
      <w:r>
        <w:rPr>
          <w:spacing w:val="25"/>
        </w:rPr>
        <w:t xml:space="preserve"> </w:t>
      </w:r>
      <w:r>
        <w:t>expressed</w:t>
      </w:r>
      <w:r>
        <w:rPr>
          <w:spacing w:val="25"/>
        </w:rPr>
        <w:t xml:space="preserve"> </w:t>
      </w:r>
      <w:r>
        <w:t>an</w:t>
      </w:r>
      <w:r>
        <w:rPr>
          <w:spacing w:val="25"/>
        </w:rPr>
        <w:t xml:space="preserve"> </w:t>
      </w:r>
      <w:r>
        <w:t>interest,</w:t>
      </w:r>
    </w:p>
    <w:p w:rsidR="009A0043" w:rsidRDefault="009A0043">
      <w:pPr>
        <w:spacing w:line="276" w:lineRule="auto"/>
        <w:jc w:val="both"/>
        <w:sectPr w:rsidR="009A0043">
          <w:pgSz w:w="11910" w:h="16840"/>
          <w:pgMar w:top="1340" w:right="440" w:bottom="1380" w:left="460" w:header="0" w:footer="1212" w:gutter="0"/>
          <w:cols w:space="720"/>
        </w:sectPr>
      </w:pPr>
    </w:p>
    <w:p w:rsidR="009A0043" w:rsidRDefault="00A95806">
      <w:pPr>
        <w:pStyle w:val="BodyText"/>
        <w:spacing w:before="79" w:line="276" w:lineRule="auto"/>
        <w:ind w:left="980" w:right="1356"/>
        <w:jc w:val="both"/>
      </w:pPr>
      <w:r>
        <w:lastRenderedPageBreak/>
        <w:t>there were many people from regional ar</w:t>
      </w:r>
      <w:r>
        <w:t>eas and people with disability who came along to have input, meet peers, and gain information. It was clear that access to good information and the opportunity to discuss options and choices with peers is a major issue in the changing environment.</w:t>
      </w:r>
    </w:p>
    <w:p w:rsidR="009A0043" w:rsidRDefault="009A0043">
      <w:pPr>
        <w:pStyle w:val="BodyText"/>
        <w:rPr>
          <w:sz w:val="20"/>
        </w:rPr>
      </w:pPr>
    </w:p>
    <w:p w:rsidR="009A0043" w:rsidRDefault="00A95806">
      <w:pPr>
        <w:pStyle w:val="BodyText"/>
        <w:spacing w:before="4"/>
        <w:rPr>
          <w:sz w:val="26"/>
        </w:rPr>
      </w:pPr>
      <w:r>
        <w:rPr>
          <w:noProof/>
        </w:rPr>
        <w:drawing>
          <wp:anchor distT="0" distB="0" distL="0" distR="0" simplePos="0" relativeHeight="3160" behindDoc="0" locked="0" layoutInCell="1" allowOverlap="1">
            <wp:simplePos x="0" y="0"/>
            <wp:positionH relativeFrom="page">
              <wp:posOffset>867682</wp:posOffset>
            </wp:positionH>
            <wp:positionV relativeFrom="paragraph">
              <wp:posOffset>217535</wp:posOffset>
            </wp:positionV>
            <wp:extent cx="5991224" cy="2157412"/>
            <wp:effectExtent l="0" t="0" r="0" b="0"/>
            <wp:wrapTopAndBottom/>
            <wp:docPr id="3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1.jpeg"/>
                    <pic:cNvPicPr/>
                  </pic:nvPicPr>
                  <pic:blipFill>
                    <a:blip r:embed="rId141" cstate="screen">
                      <a:extLst>
                        <a:ext uri="{28A0092B-C50C-407E-A947-70E740481C1C}">
                          <a14:useLocalDpi xmlns:a14="http://schemas.microsoft.com/office/drawing/2010/main"/>
                        </a:ext>
                      </a:extLst>
                    </a:blip>
                    <a:stretch>
                      <a:fillRect/>
                    </a:stretch>
                  </pic:blipFill>
                  <pic:spPr>
                    <a:xfrm>
                      <a:off x="0" y="0"/>
                      <a:ext cx="5991224" cy="2157412"/>
                    </a:xfrm>
                    <a:prstGeom prst="rect">
                      <a:avLst/>
                    </a:prstGeom>
                  </pic:spPr>
                </pic:pic>
              </a:graphicData>
            </a:graphic>
          </wp:anchor>
        </w:drawing>
      </w:r>
    </w:p>
    <w:p w:rsidR="009A0043" w:rsidRDefault="009A0043">
      <w:pPr>
        <w:pStyle w:val="BodyText"/>
        <w:rPr>
          <w:sz w:val="26"/>
        </w:rPr>
      </w:pPr>
    </w:p>
    <w:p w:rsidR="009A0043" w:rsidRDefault="009A0043">
      <w:pPr>
        <w:pStyle w:val="BodyText"/>
        <w:spacing w:before="10"/>
        <w:rPr>
          <w:sz w:val="38"/>
        </w:rPr>
      </w:pPr>
    </w:p>
    <w:p w:rsidR="009A0043" w:rsidRDefault="00A95806">
      <w:pPr>
        <w:pStyle w:val="Heading3"/>
        <w:jc w:val="both"/>
      </w:pPr>
      <w:r>
        <w:t>Bey</w:t>
      </w:r>
      <w:r>
        <w:t>ond the Quad Centre</w:t>
      </w:r>
    </w:p>
    <w:p w:rsidR="009A0043" w:rsidRDefault="00A95806">
      <w:pPr>
        <w:pStyle w:val="BodyText"/>
        <w:spacing w:before="202" w:line="276" w:lineRule="auto"/>
        <w:ind w:left="979" w:right="1355"/>
        <w:jc w:val="both"/>
      </w:pPr>
      <w:r>
        <w:t>In</w:t>
      </w:r>
      <w:r>
        <w:rPr>
          <w:spacing w:val="-5"/>
        </w:rPr>
        <w:t xml:space="preserve"> </w:t>
      </w:r>
      <w:r>
        <w:t>February</w:t>
      </w:r>
      <w:r>
        <w:rPr>
          <w:spacing w:val="-9"/>
        </w:rPr>
        <w:t xml:space="preserve"> </w:t>
      </w:r>
      <w:r>
        <w:t>2016</w:t>
      </w:r>
      <w:r>
        <w:rPr>
          <w:spacing w:val="-5"/>
        </w:rPr>
        <w:t xml:space="preserve"> </w:t>
      </w:r>
      <w:r>
        <w:t>our</w:t>
      </w:r>
      <w:r>
        <w:rPr>
          <w:spacing w:val="-7"/>
        </w:rPr>
        <w:t xml:space="preserve"> </w:t>
      </w:r>
      <w:r>
        <w:t>Executive</w:t>
      </w:r>
      <w:r>
        <w:rPr>
          <w:spacing w:val="-5"/>
        </w:rPr>
        <w:t xml:space="preserve"> </w:t>
      </w:r>
      <w:r>
        <w:t>Director,</w:t>
      </w:r>
      <w:r>
        <w:rPr>
          <w:spacing w:val="-6"/>
        </w:rPr>
        <w:t xml:space="preserve"> </w:t>
      </w:r>
      <w:r>
        <w:t>Samantha</w:t>
      </w:r>
      <w:r>
        <w:rPr>
          <w:spacing w:val="-5"/>
        </w:rPr>
        <w:t xml:space="preserve"> </w:t>
      </w:r>
      <w:r>
        <w:t>Jenkinson</w:t>
      </w:r>
      <w:r>
        <w:rPr>
          <w:spacing w:val="-5"/>
        </w:rPr>
        <w:t xml:space="preserve"> </w:t>
      </w:r>
      <w:r>
        <w:t>and</w:t>
      </w:r>
      <w:r>
        <w:rPr>
          <w:spacing w:val="-8"/>
        </w:rPr>
        <w:t xml:space="preserve"> </w:t>
      </w:r>
      <w:r>
        <w:t>our</w:t>
      </w:r>
      <w:r>
        <w:rPr>
          <w:spacing w:val="-7"/>
        </w:rPr>
        <w:t xml:space="preserve"> </w:t>
      </w:r>
      <w:r>
        <w:t>committee member Mallika MacLeod, both of whom have spinal cord injury, were invited to be members of the “Enhanced Spinal Cord Injury Services Steering Committee”. This committee continued to meet in the second half of 2016 and government supported the bu</w:t>
      </w:r>
      <w:r>
        <w:t>siness case for a new model of care for people with Spinal Cord Injury.</w:t>
      </w:r>
      <w:r>
        <w:rPr>
          <w:spacing w:val="-5"/>
        </w:rPr>
        <w:t xml:space="preserve"> </w:t>
      </w:r>
      <w:r>
        <w:t>The</w:t>
      </w:r>
      <w:r>
        <w:rPr>
          <w:spacing w:val="-4"/>
        </w:rPr>
        <w:t xml:space="preserve"> </w:t>
      </w:r>
      <w:r>
        <w:t>next</w:t>
      </w:r>
      <w:r>
        <w:rPr>
          <w:spacing w:val="-5"/>
        </w:rPr>
        <w:t xml:space="preserve"> </w:t>
      </w:r>
      <w:r>
        <w:t>stage</w:t>
      </w:r>
      <w:r>
        <w:rPr>
          <w:spacing w:val="-7"/>
        </w:rPr>
        <w:t xml:space="preserve"> </w:t>
      </w:r>
      <w:r>
        <w:t>of</w:t>
      </w:r>
      <w:r>
        <w:rPr>
          <w:spacing w:val="-3"/>
        </w:rPr>
        <w:t xml:space="preserve"> </w:t>
      </w:r>
      <w:r>
        <w:t>the</w:t>
      </w:r>
      <w:r>
        <w:rPr>
          <w:spacing w:val="-4"/>
        </w:rPr>
        <w:t xml:space="preserve"> </w:t>
      </w:r>
      <w:r>
        <w:t>project</w:t>
      </w:r>
      <w:r>
        <w:rPr>
          <w:spacing w:val="-5"/>
        </w:rPr>
        <w:t xml:space="preserve"> </w:t>
      </w:r>
      <w:r>
        <w:t>is</w:t>
      </w:r>
      <w:r>
        <w:rPr>
          <w:spacing w:val="-8"/>
        </w:rPr>
        <w:t xml:space="preserve"> </w:t>
      </w:r>
      <w:r>
        <w:t>now</w:t>
      </w:r>
      <w:r>
        <w:rPr>
          <w:spacing w:val="-8"/>
        </w:rPr>
        <w:t xml:space="preserve"> </w:t>
      </w:r>
      <w:r>
        <w:t>underway</w:t>
      </w:r>
      <w:r>
        <w:rPr>
          <w:spacing w:val="-5"/>
        </w:rPr>
        <w:t xml:space="preserve"> </w:t>
      </w:r>
      <w:r>
        <w:t>with</w:t>
      </w:r>
      <w:r>
        <w:rPr>
          <w:spacing w:val="-4"/>
        </w:rPr>
        <w:t xml:space="preserve"> </w:t>
      </w:r>
      <w:r>
        <w:t>detailed</w:t>
      </w:r>
      <w:r>
        <w:rPr>
          <w:spacing w:val="-7"/>
        </w:rPr>
        <w:t xml:space="preserve"> </w:t>
      </w:r>
      <w:r>
        <w:t>planning</w:t>
      </w:r>
      <w:r>
        <w:rPr>
          <w:spacing w:val="-7"/>
        </w:rPr>
        <w:t xml:space="preserve"> </w:t>
      </w:r>
      <w:r>
        <w:t>taking place and a Consumer Advisory Group for the new model to be</w:t>
      </w:r>
      <w:r>
        <w:rPr>
          <w:spacing w:val="-23"/>
        </w:rPr>
        <w:t xml:space="preserve"> </w:t>
      </w:r>
      <w:r>
        <w:t>implemented.</w:t>
      </w:r>
    </w:p>
    <w:p w:rsidR="009A0043" w:rsidRDefault="009A0043">
      <w:pPr>
        <w:pStyle w:val="BodyText"/>
        <w:spacing w:before="7"/>
        <w:rPr>
          <w:sz w:val="27"/>
        </w:rPr>
      </w:pPr>
    </w:p>
    <w:p w:rsidR="009A0043" w:rsidRDefault="00A95806">
      <w:pPr>
        <w:pStyle w:val="Heading3"/>
        <w:jc w:val="both"/>
      </w:pPr>
      <w:r>
        <w:t>Transport</w:t>
      </w:r>
    </w:p>
    <w:p w:rsidR="009A0043" w:rsidRDefault="00A95806">
      <w:pPr>
        <w:pStyle w:val="BodyText"/>
        <w:spacing w:before="202" w:line="276" w:lineRule="auto"/>
        <w:ind w:left="979" w:right="1354"/>
        <w:jc w:val="both"/>
      </w:pPr>
      <w:r>
        <w:t>A previous past president and member of PWdWA, Monica McGhie, has been PWdWA representative on the Department of Transport On-demand Transport advisory Group which involved policy and reviews of Taxis, Coaches, Limousines and</w:t>
      </w:r>
      <w:r>
        <w:rPr>
          <w:spacing w:val="-7"/>
        </w:rPr>
        <w:t xml:space="preserve"> </w:t>
      </w:r>
      <w:r>
        <w:t>Uber.</w:t>
      </w:r>
      <w:r>
        <w:rPr>
          <w:spacing w:val="-7"/>
        </w:rPr>
        <w:t xml:space="preserve"> </w:t>
      </w:r>
      <w:r>
        <w:t>During</w:t>
      </w:r>
      <w:r>
        <w:rPr>
          <w:spacing w:val="-9"/>
        </w:rPr>
        <w:t xml:space="preserve"> </w:t>
      </w:r>
      <w:r>
        <w:t>this</w:t>
      </w:r>
      <w:r>
        <w:rPr>
          <w:spacing w:val="-10"/>
        </w:rPr>
        <w:t xml:space="preserve"> </w:t>
      </w:r>
      <w:r>
        <w:t>time</w:t>
      </w:r>
      <w:r>
        <w:rPr>
          <w:spacing w:val="-9"/>
        </w:rPr>
        <w:t xml:space="preserve"> </w:t>
      </w:r>
      <w:r>
        <w:t>PWdWA</w:t>
      </w:r>
      <w:r>
        <w:rPr>
          <w:spacing w:val="-11"/>
        </w:rPr>
        <w:t xml:space="preserve"> </w:t>
      </w:r>
      <w:r>
        <w:t>p</w:t>
      </w:r>
      <w:r>
        <w:t>articipated</w:t>
      </w:r>
      <w:r>
        <w:rPr>
          <w:spacing w:val="-7"/>
        </w:rPr>
        <w:t xml:space="preserve"> </w:t>
      </w:r>
      <w:r>
        <w:t>in</w:t>
      </w:r>
      <w:r>
        <w:rPr>
          <w:spacing w:val="-9"/>
        </w:rPr>
        <w:t xml:space="preserve"> </w:t>
      </w:r>
      <w:r>
        <w:t>the</w:t>
      </w:r>
      <w:r>
        <w:rPr>
          <w:spacing w:val="-9"/>
        </w:rPr>
        <w:t xml:space="preserve"> </w:t>
      </w:r>
      <w:r>
        <w:t>consultation</w:t>
      </w:r>
      <w:r>
        <w:rPr>
          <w:spacing w:val="-7"/>
        </w:rPr>
        <w:t xml:space="preserve"> </w:t>
      </w:r>
      <w:r>
        <w:t>process</w:t>
      </w:r>
      <w:r>
        <w:rPr>
          <w:spacing w:val="-10"/>
        </w:rPr>
        <w:t xml:space="preserve"> </w:t>
      </w:r>
      <w:r>
        <w:t>for</w:t>
      </w:r>
      <w:r>
        <w:rPr>
          <w:spacing w:val="-8"/>
        </w:rPr>
        <w:t xml:space="preserve"> </w:t>
      </w:r>
      <w:r>
        <w:t>the Taxi User Subsidy Scheme (TUSS) Review. The TUSS Review has progressed substantially with the report close to being finalised. The review was comprehensive and looked at the foundation policy framework, admin</w:t>
      </w:r>
      <w:r>
        <w:t>istration of payments and memberships and community expectations. There will be further consultation with disability groups as the report findings are considered and implemented.</w:t>
      </w:r>
    </w:p>
    <w:p w:rsidR="009A0043" w:rsidRDefault="00A95806">
      <w:pPr>
        <w:pStyle w:val="BodyText"/>
        <w:spacing w:before="160" w:line="276" w:lineRule="auto"/>
        <w:ind w:left="979" w:right="1357"/>
        <w:jc w:val="both"/>
      </w:pPr>
      <w:r>
        <w:t>Both Monica and Greg Madson have represented PWdWA on the up-grade of the Eas</w:t>
      </w:r>
      <w:r>
        <w:t>t Perth Train Station overpass and platform. The group is working very closely with the developers and project managers on access for all.</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A95806">
      <w:pPr>
        <w:pStyle w:val="BodyText"/>
        <w:spacing w:before="79" w:line="276" w:lineRule="auto"/>
        <w:ind w:left="1340" w:right="994"/>
        <w:jc w:val="both"/>
      </w:pPr>
      <w:r>
        <w:lastRenderedPageBreak/>
        <w:t>Greg sits on the Vulnerable Road Users Advisory Group as a representative of PWdWA providing advice</w:t>
      </w:r>
      <w:r>
        <w:t xml:space="preserve"> on road, footpaths and cycleways access issues for people with a disability. He has also been providing advice on disability access requirements during the design of the Forrestfield Airport Link Project. The airport link will be a train line from Perth t</w:t>
      </w:r>
      <w:r>
        <w:t>o Forrestfield, including train stations at Forrestfield, Belmont and Perth Airport.</w:t>
      </w:r>
    </w:p>
    <w:p w:rsidR="009A0043" w:rsidRDefault="00A95806">
      <w:pPr>
        <w:pStyle w:val="Heading3"/>
        <w:spacing w:before="160"/>
        <w:ind w:left="1340"/>
      </w:pPr>
      <w:r>
        <w:t>Other systemic issues</w:t>
      </w:r>
    </w:p>
    <w:p w:rsidR="009A0043" w:rsidRDefault="00A95806">
      <w:pPr>
        <w:pStyle w:val="BodyText"/>
        <w:spacing w:before="202" w:line="276" w:lineRule="auto"/>
        <w:ind w:left="1340" w:right="998"/>
        <w:jc w:val="both"/>
      </w:pPr>
      <w:r>
        <w:t>There are a variety of ways by which PWdWA obtains information to inform systemic issues. These include:</w:t>
      </w:r>
    </w:p>
    <w:p w:rsidR="009A0043" w:rsidRDefault="00A95806">
      <w:pPr>
        <w:pStyle w:val="ListParagraph"/>
        <w:numPr>
          <w:ilvl w:val="1"/>
          <w:numId w:val="2"/>
        </w:numPr>
        <w:tabs>
          <w:tab w:val="left" w:pos="2059"/>
          <w:tab w:val="left" w:pos="2060"/>
        </w:tabs>
        <w:spacing w:before="160" w:line="256" w:lineRule="auto"/>
        <w:ind w:right="994"/>
        <w:rPr>
          <w:sz w:val="24"/>
        </w:rPr>
      </w:pPr>
      <w:r>
        <w:rPr>
          <w:sz w:val="24"/>
        </w:rPr>
        <w:t>Consulting with individuals to inform submission process, through focus groups, surveys, and case</w:t>
      </w:r>
      <w:r>
        <w:rPr>
          <w:spacing w:val="2"/>
          <w:sz w:val="24"/>
        </w:rPr>
        <w:t xml:space="preserve"> </w:t>
      </w:r>
      <w:r>
        <w:rPr>
          <w:sz w:val="24"/>
        </w:rPr>
        <w:t>studies.</w:t>
      </w:r>
    </w:p>
    <w:p w:rsidR="009A0043" w:rsidRDefault="00A95806">
      <w:pPr>
        <w:pStyle w:val="ListParagraph"/>
        <w:numPr>
          <w:ilvl w:val="1"/>
          <w:numId w:val="2"/>
        </w:numPr>
        <w:tabs>
          <w:tab w:val="left" w:pos="2059"/>
          <w:tab w:val="left" w:pos="2060"/>
        </w:tabs>
        <w:spacing w:before="2" w:line="256" w:lineRule="auto"/>
        <w:ind w:right="997"/>
        <w:rPr>
          <w:sz w:val="24"/>
        </w:rPr>
      </w:pPr>
      <w:r>
        <w:rPr>
          <w:sz w:val="24"/>
        </w:rPr>
        <w:t>Collaboration with groups on issues such as other peaks, advocacy</w:t>
      </w:r>
      <w:r>
        <w:rPr>
          <w:spacing w:val="-39"/>
          <w:sz w:val="24"/>
        </w:rPr>
        <w:t xml:space="preserve"> </w:t>
      </w:r>
      <w:r>
        <w:rPr>
          <w:sz w:val="24"/>
        </w:rPr>
        <w:t>groups and peer</w:t>
      </w:r>
      <w:r>
        <w:rPr>
          <w:spacing w:val="-3"/>
          <w:sz w:val="24"/>
        </w:rPr>
        <w:t xml:space="preserve"> </w:t>
      </w:r>
      <w:r>
        <w:rPr>
          <w:sz w:val="24"/>
        </w:rPr>
        <w:t>groups..</w:t>
      </w:r>
    </w:p>
    <w:p w:rsidR="009A0043" w:rsidRDefault="00A95806">
      <w:pPr>
        <w:pStyle w:val="ListParagraph"/>
        <w:numPr>
          <w:ilvl w:val="1"/>
          <w:numId w:val="2"/>
        </w:numPr>
        <w:tabs>
          <w:tab w:val="left" w:pos="2059"/>
          <w:tab w:val="left" w:pos="2060"/>
        </w:tabs>
        <w:spacing w:before="0" w:line="294" w:lineRule="exact"/>
        <w:rPr>
          <w:sz w:val="24"/>
        </w:rPr>
      </w:pPr>
      <w:r>
        <w:rPr>
          <w:sz w:val="24"/>
        </w:rPr>
        <w:t>Research and literature reviews for</w:t>
      </w:r>
      <w:r>
        <w:rPr>
          <w:spacing w:val="-4"/>
          <w:sz w:val="24"/>
        </w:rPr>
        <w:t xml:space="preserve"> </w:t>
      </w:r>
      <w:r>
        <w:rPr>
          <w:sz w:val="24"/>
        </w:rPr>
        <w:t>evidence.</w:t>
      </w:r>
    </w:p>
    <w:p w:rsidR="009A0043" w:rsidRDefault="00A95806">
      <w:pPr>
        <w:pStyle w:val="BodyText"/>
        <w:spacing w:before="183" w:line="276" w:lineRule="auto"/>
        <w:ind w:left="1340" w:right="998"/>
        <w:jc w:val="both"/>
      </w:pPr>
      <w:r>
        <w:t>There are al</w:t>
      </w:r>
      <w:r>
        <w:t>so a variety of ways PWdWA has used to advocate for change on issues:</w:t>
      </w:r>
    </w:p>
    <w:p w:rsidR="009A0043" w:rsidRDefault="00A95806">
      <w:pPr>
        <w:pStyle w:val="ListParagraph"/>
        <w:numPr>
          <w:ilvl w:val="1"/>
          <w:numId w:val="2"/>
        </w:numPr>
        <w:tabs>
          <w:tab w:val="left" w:pos="2059"/>
          <w:tab w:val="left" w:pos="2060"/>
        </w:tabs>
        <w:spacing w:before="160" w:line="254" w:lineRule="auto"/>
        <w:ind w:right="996"/>
        <w:rPr>
          <w:sz w:val="24"/>
        </w:rPr>
      </w:pPr>
      <w:r>
        <w:rPr>
          <w:sz w:val="24"/>
        </w:rPr>
        <w:t>Media Releases on NDIS, and interviews with the media on access issues, potential abuse and</w:t>
      </w:r>
      <w:r>
        <w:rPr>
          <w:sz w:val="24"/>
        </w:rPr>
        <w:t xml:space="preserve"> </w:t>
      </w:r>
      <w:r>
        <w:rPr>
          <w:sz w:val="24"/>
        </w:rPr>
        <w:t>NDIS.</w:t>
      </w:r>
    </w:p>
    <w:p w:rsidR="009A0043" w:rsidRDefault="00A95806">
      <w:pPr>
        <w:pStyle w:val="ListParagraph"/>
        <w:numPr>
          <w:ilvl w:val="1"/>
          <w:numId w:val="2"/>
        </w:numPr>
        <w:tabs>
          <w:tab w:val="left" w:pos="2060"/>
        </w:tabs>
        <w:spacing w:before="8" w:line="256" w:lineRule="auto"/>
        <w:ind w:right="992"/>
        <w:jc w:val="both"/>
        <w:rPr>
          <w:sz w:val="24"/>
        </w:rPr>
      </w:pPr>
      <w:r>
        <w:rPr>
          <w:sz w:val="24"/>
        </w:rPr>
        <w:t>Meeting with policy makers and politicians on NDIS, housing, transport, health, de-institutionalisation, and abuse and neglect issues. Presenting models</w:t>
      </w:r>
      <w:r>
        <w:rPr>
          <w:spacing w:val="-17"/>
          <w:sz w:val="24"/>
        </w:rPr>
        <w:t xml:space="preserve"> </w:t>
      </w:r>
      <w:r>
        <w:rPr>
          <w:sz w:val="24"/>
        </w:rPr>
        <w:t>of</w:t>
      </w:r>
      <w:r>
        <w:rPr>
          <w:spacing w:val="-16"/>
          <w:sz w:val="24"/>
        </w:rPr>
        <w:t xml:space="preserve"> </w:t>
      </w:r>
      <w:r>
        <w:rPr>
          <w:sz w:val="24"/>
        </w:rPr>
        <w:t>contemporary</w:t>
      </w:r>
      <w:r>
        <w:rPr>
          <w:spacing w:val="-18"/>
          <w:sz w:val="24"/>
        </w:rPr>
        <w:t xml:space="preserve"> </w:t>
      </w:r>
      <w:r>
        <w:rPr>
          <w:sz w:val="24"/>
        </w:rPr>
        <w:t>practice</w:t>
      </w:r>
      <w:r>
        <w:rPr>
          <w:spacing w:val="-16"/>
          <w:sz w:val="24"/>
        </w:rPr>
        <w:t xml:space="preserve"> </w:t>
      </w:r>
      <w:r>
        <w:rPr>
          <w:sz w:val="24"/>
        </w:rPr>
        <w:t>and</w:t>
      </w:r>
      <w:r>
        <w:rPr>
          <w:spacing w:val="-16"/>
          <w:sz w:val="24"/>
        </w:rPr>
        <w:t xml:space="preserve"> </w:t>
      </w:r>
      <w:r>
        <w:rPr>
          <w:sz w:val="24"/>
        </w:rPr>
        <w:t>research</w:t>
      </w:r>
      <w:r>
        <w:rPr>
          <w:spacing w:val="-16"/>
          <w:sz w:val="24"/>
        </w:rPr>
        <w:t xml:space="preserve"> </w:t>
      </w:r>
      <w:r>
        <w:rPr>
          <w:sz w:val="24"/>
        </w:rPr>
        <w:t>evidence</w:t>
      </w:r>
      <w:r>
        <w:rPr>
          <w:spacing w:val="-18"/>
          <w:sz w:val="24"/>
        </w:rPr>
        <w:t xml:space="preserve"> </w:t>
      </w:r>
      <w:r>
        <w:rPr>
          <w:sz w:val="24"/>
        </w:rPr>
        <w:t>wherever</w:t>
      </w:r>
      <w:r>
        <w:rPr>
          <w:spacing w:val="-18"/>
          <w:sz w:val="24"/>
        </w:rPr>
        <w:t xml:space="preserve"> </w:t>
      </w:r>
      <w:r>
        <w:rPr>
          <w:sz w:val="24"/>
        </w:rPr>
        <w:t>possible.</w:t>
      </w:r>
    </w:p>
    <w:p w:rsidR="009A0043" w:rsidRDefault="00A95806">
      <w:pPr>
        <w:pStyle w:val="ListParagraph"/>
        <w:numPr>
          <w:ilvl w:val="1"/>
          <w:numId w:val="2"/>
        </w:numPr>
        <w:tabs>
          <w:tab w:val="left" w:pos="2059"/>
          <w:tab w:val="left" w:pos="2060"/>
        </w:tabs>
        <w:spacing w:before="5"/>
        <w:rPr>
          <w:sz w:val="24"/>
        </w:rPr>
      </w:pPr>
      <w:r>
        <w:rPr>
          <w:sz w:val="24"/>
        </w:rPr>
        <w:t>Meetings with stakeholders to discuss</w:t>
      </w:r>
      <w:r>
        <w:rPr>
          <w:sz w:val="24"/>
        </w:rPr>
        <w:t xml:space="preserve"> issues and</w:t>
      </w:r>
      <w:r>
        <w:rPr>
          <w:spacing w:val="-30"/>
          <w:sz w:val="24"/>
        </w:rPr>
        <w:t xml:space="preserve"> </w:t>
      </w:r>
      <w:r>
        <w:rPr>
          <w:sz w:val="24"/>
        </w:rPr>
        <w:t>recommendations.</w:t>
      </w:r>
    </w:p>
    <w:p w:rsidR="009A0043" w:rsidRDefault="00A95806">
      <w:pPr>
        <w:pStyle w:val="ListParagraph"/>
        <w:numPr>
          <w:ilvl w:val="1"/>
          <w:numId w:val="2"/>
        </w:numPr>
        <w:tabs>
          <w:tab w:val="left" w:pos="2059"/>
          <w:tab w:val="left" w:pos="2060"/>
        </w:tabs>
        <w:spacing w:before="18" w:line="256" w:lineRule="auto"/>
        <w:ind w:right="997"/>
        <w:rPr>
          <w:sz w:val="24"/>
        </w:rPr>
      </w:pPr>
      <w:r>
        <w:rPr>
          <w:sz w:val="24"/>
        </w:rPr>
        <w:t>Writing submissions, and letters with case studies and direct input from people with</w:t>
      </w:r>
      <w:r>
        <w:rPr>
          <w:sz w:val="24"/>
        </w:rPr>
        <w:t xml:space="preserve"> </w:t>
      </w:r>
      <w:r>
        <w:rPr>
          <w:sz w:val="24"/>
        </w:rPr>
        <w:t>disability.</w:t>
      </w:r>
    </w:p>
    <w:p w:rsidR="009A0043" w:rsidRDefault="00A95806">
      <w:pPr>
        <w:pStyle w:val="ListParagraph"/>
        <w:numPr>
          <w:ilvl w:val="1"/>
          <w:numId w:val="2"/>
        </w:numPr>
        <w:tabs>
          <w:tab w:val="left" w:pos="2059"/>
          <w:tab w:val="left" w:pos="2060"/>
        </w:tabs>
        <w:spacing w:before="2"/>
        <w:rPr>
          <w:sz w:val="24"/>
        </w:rPr>
      </w:pPr>
      <w:r>
        <w:rPr>
          <w:sz w:val="24"/>
        </w:rPr>
        <w:t>Presenting at Senate and Parliamentary</w:t>
      </w:r>
      <w:r>
        <w:rPr>
          <w:spacing w:val="-4"/>
          <w:sz w:val="24"/>
        </w:rPr>
        <w:t xml:space="preserve"> </w:t>
      </w:r>
      <w:r>
        <w:rPr>
          <w:sz w:val="24"/>
        </w:rPr>
        <w:t>hearings.</w:t>
      </w:r>
    </w:p>
    <w:p w:rsidR="009A0043" w:rsidRDefault="00A95806">
      <w:pPr>
        <w:pStyle w:val="ListParagraph"/>
        <w:numPr>
          <w:ilvl w:val="1"/>
          <w:numId w:val="2"/>
        </w:numPr>
        <w:tabs>
          <w:tab w:val="left" w:pos="2059"/>
          <w:tab w:val="left" w:pos="2060"/>
        </w:tabs>
        <w:rPr>
          <w:sz w:val="24"/>
        </w:rPr>
      </w:pPr>
      <w:r>
        <w:rPr>
          <w:sz w:val="24"/>
        </w:rPr>
        <w:t>Presenting at forums and organising Public</w:t>
      </w:r>
      <w:r>
        <w:rPr>
          <w:spacing w:val="-9"/>
          <w:sz w:val="24"/>
        </w:rPr>
        <w:t xml:space="preserve"> </w:t>
      </w:r>
      <w:r>
        <w:rPr>
          <w:sz w:val="24"/>
        </w:rPr>
        <w:t>forums.</w:t>
      </w:r>
    </w:p>
    <w:p w:rsidR="009A0043" w:rsidRDefault="00A95806">
      <w:pPr>
        <w:pStyle w:val="ListParagraph"/>
        <w:numPr>
          <w:ilvl w:val="1"/>
          <w:numId w:val="2"/>
        </w:numPr>
        <w:tabs>
          <w:tab w:val="left" w:pos="2059"/>
          <w:tab w:val="left" w:pos="2060"/>
        </w:tabs>
        <w:spacing w:before="18"/>
        <w:rPr>
          <w:sz w:val="24"/>
        </w:rPr>
      </w:pPr>
      <w:r>
        <w:rPr>
          <w:sz w:val="24"/>
        </w:rPr>
        <w:t>Social</w:t>
      </w:r>
      <w:r>
        <w:rPr>
          <w:spacing w:val="-4"/>
          <w:sz w:val="24"/>
        </w:rPr>
        <w:t xml:space="preserve"> </w:t>
      </w:r>
      <w:r>
        <w:rPr>
          <w:sz w:val="24"/>
        </w:rPr>
        <w:t>media.</w:t>
      </w:r>
    </w:p>
    <w:p w:rsidR="009A0043" w:rsidRDefault="00A95806">
      <w:pPr>
        <w:pStyle w:val="BodyText"/>
        <w:spacing w:before="183" w:line="276" w:lineRule="auto"/>
        <w:ind w:left="1340" w:right="994"/>
        <w:jc w:val="both"/>
      </w:pPr>
      <w:r>
        <w:t>There are many m</w:t>
      </w:r>
      <w:r>
        <w:t>ore issues we have raised or been consulted on than those highlighted specifically above in our priority areas. Relationships have been built with key staff at the Department of Communities Disability Services that has enabled us to raise issues on NDIS, t</w:t>
      </w:r>
      <w:r>
        <w:t xml:space="preserve">heir engagement policy, inclusion of a paid participation policy, and co-design. </w:t>
      </w:r>
      <w:r>
        <w:rPr>
          <w:spacing w:val="2"/>
        </w:rPr>
        <w:t xml:space="preserve">We </w:t>
      </w:r>
      <w:r>
        <w:t>have also raised issues of contemporary policy</w:t>
      </w:r>
      <w:r>
        <w:rPr>
          <w:spacing w:val="-13"/>
        </w:rPr>
        <w:t xml:space="preserve"> </w:t>
      </w:r>
      <w:r>
        <w:t>on</w:t>
      </w:r>
      <w:r>
        <w:rPr>
          <w:spacing w:val="-9"/>
        </w:rPr>
        <w:t xml:space="preserve"> </w:t>
      </w:r>
      <w:r>
        <w:t>land</w:t>
      </w:r>
      <w:r>
        <w:rPr>
          <w:spacing w:val="-12"/>
        </w:rPr>
        <w:t xml:space="preserve"> </w:t>
      </w:r>
      <w:r>
        <w:t>use</w:t>
      </w:r>
      <w:r>
        <w:rPr>
          <w:spacing w:val="-12"/>
        </w:rPr>
        <w:t xml:space="preserve"> </w:t>
      </w:r>
      <w:r>
        <w:t>for</w:t>
      </w:r>
      <w:r>
        <w:rPr>
          <w:spacing w:val="-11"/>
        </w:rPr>
        <w:t xml:space="preserve"> </w:t>
      </w:r>
      <w:r>
        <w:t>housing</w:t>
      </w:r>
      <w:r>
        <w:rPr>
          <w:spacing w:val="-12"/>
        </w:rPr>
        <w:t xml:space="preserve"> </w:t>
      </w:r>
      <w:r>
        <w:t>related</w:t>
      </w:r>
      <w:r>
        <w:rPr>
          <w:spacing w:val="-12"/>
        </w:rPr>
        <w:t xml:space="preserve"> </w:t>
      </w:r>
      <w:r>
        <w:t>to</w:t>
      </w:r>
      <w:r>
        <w:rPr>
          <w:spacing w:val="-12"/>
        </w:rPr>
        <w:t xml:space="preserve"> </w:t>
      </w:r>
      <w:r>
        <w:t>disability,</w:t>
      </w:r>
      <w:r>
        <w:rPr>
          <w:spacing w:val="-8"/>
        </w:rPr>
        <w:t xml:space="preserve"> </w:t>
      </w:r>
      <w:r>
        <w:t>young</w:t>
      </w:r>
      <w:r>
        <w:rPr>
          <w:spacing w:val="-12"/>
        </w:rPr>
        <w:t xml:space="preserve"> </w:t>
      </w:r>
      <w:r>
        <w:t>people</w:t>
      </w:r>
      <w:r>
        <w:rPr>
          <w:spacing w:val="-9"/>
        </w:rPr>
        <w:t xml:space="preserve"> </w:t>
      </w:r>
      <w:r>
        <w:t>in</w:t>
      </w:r>
      <w:r>
        <w:rPr>
          <w:spacing w:val="-9"/>
        </w:rPr>
        <w:t xml:space="preserve"> </w:t>
      </w:r>
      <w:r>
        <w:t>nursing</w:t>
      </w:r>
      <w:r>
        <w:rPr>
          <w:spacing w:val="-12"/>
        </w:rPr>
        <w:t xml:space="preserve"> </w:t>
      </w:r>
      <w:r>
        <w:t>homes, and access to schools, with politicians. The development of our state election policy platform shows the broad range of areas that still require advocacy and change to enable people with disability to be equal and valued</w:t>
      </w:r>
      <w:r>
        <w:rPr>
          <w:spacing w:val="-10"/>
        </w:rPr>
        <w:t xml:space="preserve"> </w:t>
      </w:r>
      <w:r>
        <w:t>citizens.</w:t>
      </w:r>
    </w:p>
    <w:p w:rsidR="009A0043" w:rsidRDefault="00A95806">
      <w:pPr>
        <w:pStyle w:val="BodyText"/>
        <w:spacing w:before="158" w:line="276" w:lineRule="auto"/>
        <w:ind w:left="1340" w:right="995"/>
        <w:jc w:val="both"/>
      </w:pPr>
      <w:r>
        <w:t xml:space="preserve">Monica McGhie has </w:t>
      </w:r>
      <w:r>
        <w:t>represented PWdWA on the Disability Health Network, Executive Advisory Group, which has developed a Framework for an inclusive West Australian Health system that empowers people with disability to enjoy the highest attainable standard of health and wellbei</w:t>
      </w:r>
      <w:r>
        <w:t>ng throughout their lives.</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A95806">
      <w:pPr>
        <w:pStyle w:val="BodyText"/>
        <w:spacing w:before="79" w:line="276" w:lineRule="auto"/>
        <w:ind w:left="979" w:right="1352"/>
        <w:jc w:val="both"/>
      </w:pPr>
      <w:r>
        <w:lastRenderedPageBreak/>
        <w:t>PWdWA</w:t>
      </w:r>
      <w:r>
        <w:rPr>
          <w:spacing w:val="-11"/>
        </w:rPr>
        <w:t xml:space="preserve"> </w:t>
      </w:r>
      <w:r>
        <w:t>was</w:t>
      </w:r>
      <w:r>
        <w:rPr>
          <w:spacing w:val="-9"/>
        </w:rPr>
        <w:t xml:space="preserve"> </w:t>
      </w:r>
      <w:r>
        <w:t>a</w:t>
      </w:r>
      <w:r>
        <w:rPr>
          <w:spacing w:val="-11"/>
        </w:rPr>
        <w:t xml:space="preserve"> </w:t>
      </w:r>
      <w:r>
        <w:t>key</w:t>
      </w:r>
      <w:r>
        <w:rPr>
          <w:spacing w:val="-12"/>
        </w:rPr>
        <w:t xml:space="preserve"> </w:t>
      </w:r>
      <w:r>
        <w:t>member</w:t>
      </w:r>
      <w:r>
        <w:rPr>
          <w:spacing w:val="-12"/>
        </w:rPr>
        <w:t xml:space="preserve"> </w:t>
      </w:r>
      <w:r>
        <w:t>of</w:t>
      </w:r>
      <w:r>
        <w:rPr>
          <w:spacing w:val="-9"/>
        </w:rPr>
        <w:t xml:space="preserve"> </w:t>
      </w:r>
      <w:r>
        <w:t>the</w:t>
      </w:r>
      <w:r>
        <w:rPr>
          <w:spacing w:val="-11"/>
        </w:rPr>
        <w:t xml:space="preserve"> </w:t>
      </w:r>
      <w:r>
        <w:t>new</w:t>
      </w:r>
      <w:r>
        <w:rPr>
          <w:spacing w:val="-12"/>
        </w:rPr>
        <w:t xml:space="preserve"> </w:t>
      </w:r>
      <w:r>
        <w:t>Perth</w:t>
      </w:r>
      <w:r>
        <w:rPr>
          <w:spacing w:val="-11"/>
        </w:rPr>
        <w:t xml:space="preserve"> </w:t>
      </w:r>
      <w:r>
        <w:t>Stadium</w:t>
      </w:r>
      <w:r>
        <w:rPr>
          <w:spacing w:val="-10"/>
        </w:rPr>
        <w:t xml:space="preserve"> </w:t>
      </w:r>
      <w:r>
        <w:t>Access</w:t>
      </w:r>
      <w:r>
        <w:rPr>
          <w:spacing w:val="-12"/>
        </w:rPr>
        <w:t xml:space="preserve"> </w:t>
      </w:r>
      <w:r>
        <w:t>and</w:t>
      </w:r>
      <w:r>
        <w:rPr>
          <w:spacing w:val="-8"/>
        </w:rPr>
        <w:t xml:space="preserve"> </w:t>
      </w:r>
      <w:r>
        <w:t>Inclusion</w:t>
      </w:r>
      <w:r>
        <w:rPr>
          <w:spacing w:val="-8"/>
        </w:rPr>
        <w:t xml:space="preserve"> </w:t>
      </w:r>
      <w:r>
        <w:t>Users Group. The stadium has adopted best practice for large stadium accessibility and has multiple accessible toilets and seating. The process used by the Department of Sport and Recreation of keeping the Access User Group engaged throughout the project l</w:t>
      </w:r>
      <w:r>
        <w:t>ifetime is to be commended. PWdWA also provided input into the Scarborough redevelopment playground and Perth Stadium universal access playground.</w:t>
      </w:r>
    </w:p>
    <w:p w:rsidR="009A0043" w:rsidRDefault="00A95806">
      <w:pPr>
        <w:pStyle w:val="BodyText"/>
        <w:spacing w:before="8"/>
        <w:rPr>
          <w:sz w:val="19"/>
        </w:rPr>
      </w:pPr>
      <w:r>
        <w:rPr>
          <w:noProof/>
        </w:rPr>
        <w:drawing>
          <wp:anchor distT="0" distB="0" distL="0" distR="0" simplePos="0" relativeHeight="3184" behindDoc="0" locked="0" layoutInCell="1" allowOverlap="1">
            <wp:simplePos x="0" y="0"/>
            <wp:positionH relativeFrom="page">
              <wp:posOffset>892118</wp:posOffset>
            </wp:positionH>
            <wp:positionV relativeFrom="paragraph">
              <wp:posOffset>169195</wp:posOffset>
            </wp:positionV>
            <wp:extent cx="6062412" cy="4546854"/>
            <wp:effectExtent l="0" t="0" r="0" b="0"/>
            <wp:wrapTopAndBottom/>
            <wp:docPr id="3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2.jpeg"/>
                    <pic:cNvPicPr/>
                  </pic:nvPicPr>
                  <pic:blipFill>
                    <a:blip r:embed="rId142" cstate="screen">
                      <a:extLst>
                        <a:ext uri="{28A0092B-C50C-407E-A947-70E740481C1C}">
                          <a14:useLocalDpi xmlns:a14="http://schemas.microsoft.com/office/drawing/2010/main"/>
                        </a:ext>
                      </a:extLst>
                    </a:blip>
                    <a:stretch>
                      <a:fillRect/>
                    </a:stretch>
                  </pic:blipFill>
                  <pic:spPr>
                    <a:xfrm>
                      <a:off x="0" y="0"/>
                      <a:ext cx="6062412" cy="4546854"/>
                    </a:xfrm>
                    <a:prstGeom prst="rect">
                      <a:avLst/>
                    </a:prstGeom>
                  </pic:spPr>
                </pic:pic>
              </a:graphicData>
            </a:graphic>
          </wp:anchor>
        </w:drawing>
      </w:r>
    </w:p>
    <w:p w:rsidR="009A0043" w:rsidRDefault="00A95806">
      <w:pPr>
        <w:spacing w:before="82"/>
        <w:ind w:left="980"/>
        <w:rPr>
          <w:i/>
          <w:sz w:val="18"/>
        </w:rPr>
      </w:pPr>
      <w:r>
        <w:rPr>
          <w:i/>
          <w:color w:val="1F497D"/>
          <w:sz w:val="18"/>
        </w:rPr>
        <w:t>Perth Stadium tour of Access User Group</w:t>
      </w:r>
    </w:p>
    <w:p w:rsidR="009A0043" w:rsidRDefault="009A0043">
      <w:pPr>
        <w:pStyle w:val="BodyText"/>
        <w:rPr>
          <w:i/>
          <w:sz w:val="20"/>
        </w:rPr>
      </w:pPr>
    </w:p>
    <w:p w:rsidR="009A0043" w:rsidRDefault="00A95806">
      <w:pPr>
        <w:pStyle w:val="Heading1"/>
        <w:spacing w:before="130"/>
        <w:ind w:left="980"/>
      </w:pPr>
      <w:bookmarkStart w:id="33" w:name="Submissions_and_Reports"/>
      <w:bookmarkStart w:id="34" w:name="_bookmark16"/>
      <w:bookmarkEnd w:id="33"/>
      <w:bookmarkEnd w:id="34"/>
      <w:r>
        <w:t>Submissions and Reports</w:t>
      </w:r>
    </w:p>
    <w:p w:rsidR="009A0043" w:rsidRDefault="00A95806">
      <w:pPr>
        <w:pStyle w:val="BodyText"/>
        <w:spacing w:before="169" w:line="276" w:lineRule="auto"/>
        <w:ind w:left="980" w:right="1355"/>
        <w:jc w:val="both"/>
      </w:pPr>
      <w:r>
        <w:t>As</w:t>
      </w:r>
      <w:r>
        <w:rPr>
          <w:spacing w:val="-6"/>
        </w:rPr>
        <w:t xml:space="preserve"> </w:t>
      </w:r>
      <w:r>
        <w:t>part</w:t>
      </w:r>
      <w:r>
        <w:rPr>
          <w:spacing w:val="-7"/>
        </w:rPr>
        <w:t xml:space="preserve"> </w:t>
      </w:r>
      <w:r>
        <w:t>of</w:t>
      </w:r>
      <w:r>
        <w:rPr>
          <w:spacing w:val="-6"/>
        </w:rPr>
        <w:t xml:space="preserve"> </w:t>
      </w:r>
      <w:r>
        <w:t>PWdWA’s</w:t>
      </w:r>
      <w:r>
        <w:rPr>
          <w:spacing w:val="-8"/>
        </w:rPr>
        <w:t xml:space="preserve"> </w:t>
      </w:r>
      <w:r>
        <w:t>systemic</w:t>
      </w:r>
      <w:r>
        <w:rPr>
          <w:spacing w:val="-6"/>
        </w:rPr>
        <w:t xml:space="preserve"> </w:t>
      </w:r>
      <w:r>
        <w:t>work</w:t>
      </w:r>
      <w:r>
        <w:rPr>
          <w:spacing w:val="-6"/>
        </w:rPr>
        <w:t xml:space="preserve"> </w:t>
      </w:r>
      <w:r>
        <w:t>we</w:t>
      </w:r>
      <w:r>
        <w:rPr>
          <w:spacing w:val="-5"/>
        </w:rPr>
        <w:t xml:space="preserve"> </w:t>
      </w:r>
      <w:r>
        <w:t>provide</w:t>
      </w:r>
      <w:r>
        <w:rPr>
          <w:spacing w:val="-5"/>
        </w:rPr>
        <w:t xml:space="preserve"> </w:t>
      </w:r>
      <w:r>
        <w:t>written</w:t>
      </w:r>
      <w:r>
        <w:rPr>
          <w:spacing w:val="-5"/>
        </w:rPr>
        <w:t xml:space="preserve"> </w:t>
      </w:r>
      <w:r>
        <w:t>submissions</w:t>
      </w:r>
      <w:r>
        <w:rPr>
          <w:spacing w:val="-8"/>
        </w:rPr>
        <w:t xml:space="preserve"> </w:t>
      </w:r>
      <w:r>
        <w:t>on</w:t>
      </w:r>
      <w:r>
        <w:rPr>
          <w:spacing w:val="-7"/>
        </w:rPr>
        <w:t xml:space="preserve"> </w:t>
      </w:r>
      <w:r>
        <w:t>a</w:t>
      </w:r>
      <w:r>
        <w:rPr>
          <w:spacing w:val="-7"/>
        </w:rPr>
        <w:t xml:space="preserve"> </w:t>
      </w:r>
      <w:r>
        <w:t>variety</w:t>
      </w:r>
      <w:r>
        <w:rPr>
          <w:spacing w:val="-8"/>
        </w:rPr>
        <w:t xml:space="preserve"> </w:t>
      </w:r>
      <w:r>
        <w:t>of issues</w:t>
      </w:r>
      <w:r>
        <w:rPr>
          <w:spacing w:val="-11"/>
        </w:rPr>
        <w:t xml:space="preserve"> </w:t>
      </w:r>
      <w:r>
        <w:t>that</w:t>
      </w:r>
      <w:r>
        <w:rPr>
          <w:spacing w:val="-13"/>
        </w:rPr>
        <w:t xml:space="preserve"> </w:t>
      </w:r>
      <w:r>
        <w:t>affect</w:t>
      </w:r>
      <w:r>
        <w:rPr>
          <w:spacing w:val="-13"/>
        </w:rPr>
        <w:t xml:space="preserve"> </w:t>
      </w:r>
      <w:r>
        <w:t>people</w:t>
      </w:r>
      <w:r>
        <w:rPr>
          <w:spacing w:val="-10"/>
        </w:rPr>
        <w:t xml:space="preserve"> </w:t>
      </w:r>
      <w:r>
        <w:t>with</w:t>
      </w:r>
      <w:r>
        <w:rPr>
          <w:spacing w:val="-10"/>
        </w:rPr>
        <w:t xml:space="preserve"> </w:t>
      </w:r>
      <w:r>
        <w:t>disability.</w:t>
      </w:r>
      <w:r>
        <w:rPr>
          <w:spacing w:val="-11"/>
        </w:rPr>
        <w:t xml:space="preserve"> </w:t>
      </w:r>
      <w:r>
        <w:t>All</w:t>
      </w:r>
      <w:r>
        <w:rPr>
          <w:spacing w:val="-12"/>
        </w:rPr>
        <w:t xml:space="preserve"> </w:t>
      </w:r>
      <w:r>
        <w:t>our</w:t>
      </w:r>
      <w:r>
        <w:rPr>
          <w:spacing w:val="-16"/>
        </w:rPr>
        <w:t xml:space="preserve"> </w:t>
      </w:r>
      <w:r>
        <w:t>submissions</w:t>
      </w:r>
      <w:r>
        <w:rPr>
          <w:spacing w:val="-13"/>
        </w:rPr>
        <w:t xml:space="preserve"> </w:t>
      </w:r>
      <w:r>
        <w:t>are</w:t>
      </w:r>
      <w:r>
        <w:rPr>
          <w:spacing w:val="-13"/>
        </w:rPr>
        <w:t xml:space="preserve"> </w:t>
      </w:r>
      <w:r>
        <w:t>based</w:t>
      </w:r>
      <w:r>
        <w:rPr>
          <w:spacing w:val="-13"/>
        </w:rPr>
        <w:t xml:space="preserve"> </w:t>
      </w:r>
      <w:r>
        <w:t>on</w:t>
      </w:r>
      <w:r>
        <w:rPr>
          <w:spacing w:val="-13"/>
        </w:rPr>
        <w:t xml:space="preserve"> </w:t>
      </w:r>
      <w:r>
        <w:t>evidence from people with disability whether it is our clients or members experience. The recommendations</w:t>
      </w:r>
      <w:r>
        <w:rPr>
          <w:spacing w:val="-13"/>
        </w:rPr>
        <w:t xml:space="preserve"> </w:t>
      </w:r>
      <w:r>
        <w:t>we</w:t>
      </w:r>
      <w:r>
        <w:rPr>
          <w:spacing w:val="-12"/>
        </w:rPr>
        <w:t xml:space="preserve"> </w:t>
      </w:r>
      <w:r>
        <w:t>provide</w:t>
      </w:r>
      <w:r>
        <w:rPr>
          <w:spacing w:val="-12"/>
        </w:rPr>
        <w:t xml:space="preserve"> </w:t>
      </w:r>
      <w:r>
        <w:t>in</w:t>
      </w:r>
      <w:r>
        <w:rPr>
          <w:spacing w:val="-12"/>
        </w:rPr>
        <w:t xml:space="preserve"> </w:t>
      </w:r>
      <w:r>
        <w:t>our</w:t>
      </w:r>
      <w:r>
        <w:rPr>
          <w:spacing w:val="-13"/>
        </w:rPr>
        <w:t xml:space="preserve"> </w:t>
      </w:r>
      <w:r>
        <w:t>submissions</w:t>
      </w:r>
      <w:r>
        <w:rPr>
          <w:spacing w:val="-13"/>
        </w:rPr>
        <w:t xml:space="preserve"> </w:t>
      </w:r>
      <w:r>
        <w:t>are</w:t>
      </w:r>
      <w:r>
        <w:rPr>
          <w:spacing w:val="-14"/>
        </w:rPr>
        <w:t xml:space="preserve"> </w:t>
      </w:r>
      <w:r>
        <w:t>based</w:t>
      </w:r>
      <w:r>
        <w:rPr>
          <w:spacing w:val="-12"/>
        </w:rPr>
        <w:t xml:space="preserve"> </w:t>
      </w:r>
      <w:r>
        <w:t>on</w:t>
      </w:r>
      <w:r>
        <w:rPr>
          <w:spacing w:val="-14"/>
        </w:rPr>
        <w:t xml:space="preserve"> </w:t>
      </w:r>
      <w:r>
        <w:t>a</w:t>
      </w:r>
      <w:r>
        <w:rPr>
          <w:spacing w:val="-12"/>
        </w:rPr>
        <w:t xml:space="preserve"> </w:t>
      </w:r>
      <w:r>
        <w:t>wide</w:t>
      </w:r>
      <w:r>
        <w:rPr>
          <w:spacing w:val="-12"/>
        </w:rPr>
        <w:t xml:space="preserve"> </w:t>
      </w:r>
      <w:r>
        <w:t>consultation with</w:t>
      </w:r>
      <w:r>
        <w:rPr>
          <w:spacing w:val="-4"/>
        </w:rPr>
        <w:t xml:space="preserve"> </w:t>
      </w:r>
      <w:r>
        <w:t>people</w:t>
      </w:r>
      <w:r>
        <w:rPr>
          <w:spacing w:val="-4"/>
        </w:rPr>
        <w:t xml:space="preserve"> </w:t>
      </w:r>
      <w:r>
        <w:t>with</w:t>
      </w:r>
      <w:r>
        <w:rPr>
          <w:spacing w:val="-4"/>
        </w:rPr>
        <w:t xml:space="preserve"> </w:t>
      </w:r>
      <w:r>
        <w:t>disability.</w:t>
      </w:r>
      <w:r>
        <w:rPr>
          <w:spacing w:val="-10"/>
        </w:rPr>
        <w:t xml:space="preserve"> </w:t>
      </w:r>
      <w:r>
        <w:rPr>
          <w:spacing w:val="2"/>
        </w:rPr>
        <w:t>We</w:t>
      </w:r>
      <w:r>
        <w:rPr>
          <w:spacing w:val="-4"/>
        </w:rPr>
        <w:t xml:space="preserve"> </w:t>
      </w:r>
      <w:r>
        <w:t>also</w:t>
      </w:r>
      <w:r>
        <w:rPr>
          <w:spacing w:val="-7"/>
        </w:rPr>
        <w:t xml:space="preserve"> </w:t>
      </w:r>
      <w:r>
        <w:t>publish</w:t>
      </w:r>
      <w:r>
        <w:rPr>
          <w:spacing w:val="-4"/>
        </w:rPr>
        <w:t xml:space="preserve"> </w:t>
      </w:r>
      <w:r>
        <w:t>reports</w:t>
      </w:r>
      <w:r>
        <w:rPr>
          <w:spacing w:val="-5"/>
        </w:rPr>
        <w:t xml:space="preserve"> </w:t>
      </w:r>
      <w:r>
        <w:t>or</w:t>
      </w:r>
      <w:r>
        <w:rPr>
          <w:spacing w:val="-6"/>
        </w:rPr>
        <w:t xml:space="preserve"> </w:t>
      </w:r>
      <w:r>
        <w:t>documents</w:t>
      </w:r>
      <w:r>
        <w:rPr>
          <w:spacing w:val="-8"/>
        </w:rPr>
        <w:t xml:space="preserve"> </w:t>
      </w:r>
      <w:r>
        <w:t>for</w:t>
      </w:r>
      <w:r>
        <w:rPr>
          <w:spacing w:val="-6"/>
        </w:rPr>
        <w:t xml:space="preserve"> </w:t>
      </w:r>
      <w:r>
        <w:t>our</w:t>
      </w:r>
      <w:r>
        <w:rPr>
          <w:spacing w:val="-6"/>
        </w:rPr>
        <w:t xml:space="preserve"> </w:t>
      </w:r>
      <w:r>
        <w:t>members or to raise specific issues with relevant Government Departments or</w:t>
      </w:r>
      <w:r>
        <w:rPr>
          <w:spacing w:val="-22"/>
        </w:rPr>
        <w:t xml:space="preserve"> </w:t>
      </w:r>
      <w:r>
        <w:t>Ministers.</w:t>
      </w:r>
    </w:p>
    <w:p w:rsidR="009A0043" w:rsidRDefault="009A0043">
      <w:pPr>
        <w:spacing w:line="276" w:lineRule="auto"/>
        <w:jc w:val="both"/>
        <w:sectPr w:rsidR="009A0043">
          <w:pgSz w:w="11910" w:h="16840"/>
          <w:pgMar w:top="1340" w:right="440" w:bottom="1400" w:left="460" w:header="0" w:footer="1212" w:gutter="0"/>
          <w:cols w:space="720"/>
        </w:sectPr>
      </w:pPr>
    </w:p>
    <w:p w:rsidR="009A0043" w:rsidRDefault="00A95806">
      <w:pPr>
        <w:pStyle w:val="Heading3"/>
        <w:spacing w:before="79"/>
        <w:ind w:left="1340"/>
      </w:pPr>
      <w:r>
        <w:lastRenderedPageBreak/>
        <w:t>During 2016 – 17 PWdWA provided written reports and submissions on:</w:t>
      </w:r>
    </w:p>
    <w:p w:rsidR="009A0043" w:rsidRDefault="00A95806">
      <w:pPr>
        <w:pStyle w:val="ListParagraph"/>
        <w:numPr>
          <w:ilvl w:val="1"/>
          <w:numId w:val="2"/>
        </w:numPr>
        <w:tabs>
          <w:tab w:val="left" w:pos="2059"/>
          <w:tab w:val="left" w:pos="2060"/>
        </w:tabs>
        <w:spacing w:before="203"/>
        <w:rPr>
          <w:sz w:val="24"/>
        </w:rPr>
      </w:pPr>
      <w:r>
        <w:rPr>
          <w:sz w:val="24"/>
        </w:rPr>
        <w:t>Disability Employment</w:t>
      </w:r>
      <w:r>
        <w:rPr>
          <w:spacing w:val="-5"/>
          <w:sz w:val="24"/>
        </w:rPr>
        <w:t xml:space="preserve"> </w:t>
      </w:r>
      <w:r>
        <w:rPr>
          <w:sz w:val="24"/>
        </w:rPr>
        <w:t>Services</w:t>
      </w:r>
    </w:p>
    <w:p w:rsidR="009A0043" w:rsidRDefault="00A95806">
      <w:pPr>
        <w:pStyle w:val="ListParagraph"/>
        <w:numPr>
          <w:ilvl w:val="1"/>
          <w:numId w:val="2"/>
        </w:numPr>
        <w:tabs>
          <w:tab w:val="left" w:pos="2059"/>
          <w:tab w:val="left" w:pos="2060"/>
        </w:tabs>
        <w:spacing w:line="256" w:lineRule="auto"/>
        <w:ind w:right="995"/>
        <w:rPr>
          <w:sz w:val="24"/>
        </w:rPr>
      </w:pPr>
      <w:r>
        <w:rPr>
          <w:sz w:val="24"/>
        </w:rPr>
        <w:t>National Disability Insurance Scheme Savings Bill Senate Community Affairs</w:t>
      </w:r>
      <w:r>
        <w:rPr>
          <w:spacing w:val="-1"/>
          <w:sz w:val="24"/>
        </w:rPr>
        <w:t xml:space="preserve"> </w:t>
      </w:r>
      <w:r>
        <w:rPr>
          <w:sz w:val="24"/>
        </w:rPr>
        <w:t>Inquiry</w:t>
      </w:r>
    </w:p>
    <w:p w:rsidR="009A0043" w:rsidRDefault="00A95806">
      <w:pPr>
        <w:pStyle w:val="ListParagraph"/>
        <w:numPr>
          <w:ilvl w:val="1"/>
          <w:numId w:val="2"/>
        </w:numPr>
        <w:tabs>
          <w:tab w:val="left" w:pos="2059"/>
          <w:tab w:val="left" w:pos="2060"/>
        </w:tabs>
        <w:spacing w:before="2"/>
        <w:rPr>
          <w:sz w:val="24"/>
        </w:rPr>
      </w:pPr>
      <w:r>
        <w:rPr>
          <w:sz w:val="24"/>
        </w:rPr>
        <w:t>Joint</w:t>
      </w:r>
      <w:r>
        <w:rPr>
          <w:spacing w:val="-12"/>
          <w:sz w:val="24"/>
        </w:rPr>
        <w:t xml:space="preserve"> </w:t>
      </w:r>
      <w:r>
        <w:rPr>
          <w:sz w:val="24"/>
        </w:rPr>
        <w:t>Parliamentary</w:t>
      </w:r>
      <w:r>
        <w:rPr>
          <w:spacing w:val="-15"/>
          <w:sz w:val="24"/>
        </w:rPr>
        <w:t xml:space="preserve"> </w:t>
      </w:r>
      <w:r>
        <w:rPr>
          <w:sz w:val="24"/>
        </w:rPr>
        <w:t>Inquiry</w:t>
      </w:r>
      <w:r>
        <w:rPr>
          <w:spacing w:val="-13"/>
          <w:sz w:val="24"/>
        </w:rPr>
        <w:t xml:space="preserve"> </w:t>
      </w:r>
      <w:r>
        <w:rPr>
          <w:sz w:val="24"/>
        </w:rPr>
        <w:t>into</w:t>
      </w:r>
      <w:r>
        <w:rPr>
          <w:spacing w:val="-12"/>
          <w:sz w:val="24"/>
        </w:rPr>
        <w:t xml:space="preserve"> </w:t>
      </w:r>
      <w:r>
        <w:rPr>
          <w:sz w:val="24"/>
        </w:rPr>
        <w:t>Qualifying</w:t>
      </w:r>
      <w:r>
        <w:rPr>
          <w:spacing w:val="-14"/>
          <w:sz w:val="24"/>
        </w:rPr>
        <w:t xml:space="preserve"> </w:t>
      </w:r>
      <w:r>
        <w:rPr>
          <w:sz w:val="24"/>
        </w:rPr>
        <w:t>for</w:t>
      </w:r>
      <w:r>
        <w:rPr>
          <w:spacing w:val="-14"/>
          <w:sz w:val="24"/>
        </w:rPr>
        <w:t xml:space="preserve"> </w:t>
      </w:r>
      <w:r>
        <w:rPr>
          <w:sz w:val="24"/>
        </w:rPr>
        <w:t>the</w:t>
      </w:r>
      <w:r>
        <w:rPr>
          <w:spacing w:val="-12"/>
          <w:sz w:val="24"/>
        </w:rPr>
        <w:t xml:space="preserve"> </w:t>
      </w:r>
      <w:r>
        <w:rPr>
          <w:sz w:val="24"/>
        </w:rPr>
        <w:t>Disability</w:t>
      </w:r>
      <w:r>
        <w:rPr>
          <w:spacing w:val="-15"/>
          <w:sz w:val="24"/>
        </w:rPr>
        <w:t xml:space="preserve"> </w:t>
      </w:r>
      <w:r>
        <w:rPr>
          <w:sz w:val="24"/>
        </w:rPr>
        <w:t>Support</w:t>
      </w:r>
      <w:r>
        <w:rPr>
          <w:spacing w:val="-12"/>
          <w:sz w:val="24"/>
        </w:rPr>
        <w:t xml:space="preserve"> </w:t>
      </w:r>
      <w:r>
        <w:rPr>
          <w:sz w:val="24"/>
        </w:rPr>
        <w:t>Pen</w:t>
      </w:r>
      <w:r>
        <w:rPr>
          <w:sz w:val="24"/>
        </w:rPr>
        <w:t>sion</w:t>
      </w:r>
    </w:p>
    <w:p w:rsidR="009A0043" w:rsidRDefault="00A95806">
      <w:pPr>
        <w:pStyle w:val="ListParagraph"/>
        <w:numPr>
          <w:ilvl w:val="1"/>
          <w:numId w:val="2"/>
        </w:numPr>
        <w:tabs>
          <w:tab w:val="left" w:pos="2059"/>
          <w:tab w:val="left" w:pos="2060"/>
        </w:tabs>
        <w:spacing w:before="18"/>
        <w:rPr>
          <w:sz w:val="24"/>
        </w:rPr>
      </w:pPr>
      <w:r>
        <w:rPr>
          <w:sz w:val="24"/>
        </w:rPr>
        <w:t>Mobility Allowance Senate Community Affairs</w:t>
      </w:r>
      <w:r>
        <w:rPr>
          <w:spacing w:val="-6"/>
          <w:sz w:val="24"/>
        </w:rPr>
        <w:t xml:space="preserve"> </w:t>
      </w:r>
      <w:r>
        <w:rPr>
          <w:sz w:val="24"/>
        </w:rPr>
        <w:t>Inquiry</w:t>
      </w:r>
    </w:p>
    <w:p w:rsidR="009A0043" w:rsidRDefault="00A95806">
      <w:pPr>
        <w:pStyle w:val="ListParagraph"/>
        <w:numPr>
          <w:ilvl w:val="1"/>
          <w:numId w:val="2"/>
        </w:numPr>
        <w:tabs>
          <w:tab w:val="left" w:pos="2059"/>
          <w:tab w:val="left" w:pos="2060"/>
        </w:tabs>
        <w:spacing w:line="256" w:lineRule="auto"/>
        <w:ind w:right="994"/>
        <w:rPr>
          <w:sz w:val="24"/>
        </w:rPr>
      </w:pPr>
      <w:r>
        <w:rPr>
          <w:sz w:val="24"/>
        </w:rPr>
        <w:t>Feedback on Accessibility of Polling places to the Australian Electoral Commission</w:t>
      </w:r>
    </w:p>
    <w:p w:rsidR="009A0043" w:rsidRDefault="00A95806">
      <w:pPr>
        <w:pStyle w:val="ListParagraph"/>
        <w:numPr>
          <w:ilvl w:val="1"/>
          <w:numId w:val="2"/>
        </w:numPr>
        <w:tabs>
          <w:tab w:val="left" w:pos="2059"/>
          <w:tab w:val="left" w:pos="2060"/>
        </w:tabs>
        <w:spacing w:before="3"/>
        <w:rPr>
          <w:sz w:val="24"/>
        </w:rPr>
      </w:pPr>
      <w:r>
        <w:rPr>
          <w:sz w:val="24"/>
        </w:rPr>
        <w:t>NDIS Experiences Report</w:t>
      </w:r>
      <w:r>
        <w:rPr>
          <w:sz w:val="24"/>
        </w:rPr>
        <w:t xml:space="preserve"> </w:t>
      </w:r>
      <w:r>
        <w:rPr>
          <w:sz w:val="24"/>
        </w:rPr>
        <w:t>2016</w:t>
      </w:r>
    </w:p>
    <w:p w:rsidR="009A0043" w:rsidRDefault="00A95806">
      <w:pPr>
        <w:pStyle w:val="ListParagraph"/>
        <w:numPr>
          <w:ilvl w:val="1"/>
          <w:numId w:val="2"/>
        </w:numPr>
        <w:tabs>
          <w:tab w:val="left" w:pos="2059"/>
          <w:tab w:val="left" w:pos="2060"/>
        </w:tabs>
        <w:rPr>
          <w:sz w:val="24"/>
        </w:rPr>
      </w:pPr>
      <w:r>
        <w:rPr>
          <w:sz w:val="24"/>
        </w:rPr>
        <w:t>State Election 2017 Priorities for People with</w:t>
      </w:r>
      <w:r>
        <w:rPr>
          <w:spacing w:val="-6"/>
          <w:sz w:val="24"/>
        </w:rPr>
        <w:t xml:space="preserve"> </w:t>
      </w:r>
      <w:r>
        <w:rPr>
          <w:sz w:val="24"/>
        </w:rPr>
        <w:t>Disability</w:t>
      </w:r>
    </w:p>
    <w:p w:rsidR="009A0043" w:rsidRDefault="00A95806">
      <w:pPr>
        <w:pStyle w:val="ListParagraph"/>
        <w:numPr>
          <w:ilvl w:val="1"/>
          <w:numId w:val="2"/>
        </w:numPr>
        <w:tabs>
          <w:tab w:val="left" w:pos="2059"/>
          <w:tab w:val="left" w:pos="2060"/>
        </w:tabs>
        <w:rPr>
          <w:sz w:val="24"/>
        </w:rPr>
      </w:pPr>
      <w:r>
        <w:rPr>
          <w:sz w:val="24"/>
        </w:rPr>
        <w:t>Centrelink Robodebt Senate Community Affairs Inquiry</w:t>
      </w:r>
      <w:r>
        <w:rPr>
          <w:spacing w:val="-10"/>
          <w:sz w:val="24"/>
        </w:rPr>
        <w:t xml:space="preserve"> </w:t>
      </w:r>
      <w:r>
        <w:rPr>
          <w:sz w:val="24"/>
        </w:rPr>
        <w:t>Statement</w:t>
      </w:r>
    </w:p>
    <w:p w:rsidR="009A0043" w:rsidRDefault="00A95806">
      <w:pPr>
        <w:pStyle w:val="ListParagraph"/>
        <w:numPr>
          <w:ilvl w:val="1"/>
          <w:numId w:val="2"/>
        </w:numPr>
        <w:tabs>
          <w:tab w:val="left" w:pos="2059"/>
          <w:tab w:val="left" w:pos="2060"/>
        </w:tabs>
        <w:spacing w:before="21"/>
        <w:rPr>
          <w:sz w:val="24"/>
        </w:rPr>
      </w:pPr>
      <w:r>
        <w:rPr>
          <w:sz w:val="24"/>
        </w:rPr>
        <w:t>Impact of the National Disability Strategy Senate Community Affairs</w:t>
      </w:r>
      <w:r>
        <w:rPr>
          <w:spacing w:val="-44"/>
          <w:sz w:val="24"/>
        </w:rPr>
        <w:t xml:space="preserve"> </w:t>
      </w:r>
      <w:r>
        <w:rPr>
          <w:sz w:val="24"/>
        </w:rPr>
        <w:t>Inquiry</w:t>
      </w:r>
    </w:p>
    <w:p w:rsidR="009A0043" w:rsidRDefault="00A95806">
      <w:pPr>
        <w:pStyle w:val="ListParagraph"/>
        <w:numPr>
          <w:ilvl w:val="1"/>
          <w:numId w:val="2"/>
        </w:numPr>
        <w:tabs>
          <w:tab w:val="left" w:pos="2059"/>
          <w:tab w:val="left" w:pos="2060"/>
        </w:tabs>
        <w:rPr>
          <w:sz w:val="24"/>
        </w:rPr>
      </w:pPr>
      <w:r>
        <w:rPr>
          <w:spacing w:val="1"/>
          <w:sz w:val="24"/>
        </w:rPr>
        <w:t xml:space="preserve">WA </w:t>
      </w:r>
      <w:r>
        <w:rPr>
          <w:sz w:val="24"/>
        </w:rPr>
        <w:t>NDIS Information, Linkages and Capacity Building</w:t>
      </w:r>
      <w:r>
        <w:rPr>
          <w:spacing w:val="-19"/>
          <w:sz w:val="24"/>
        </w:rPr>
        <w:t xml:space="preserve"> </w:t>
      </w:r>
      <w:r>
        <w:rPr>
          <w:sz w:val="24"/>
        </w:rPr>
        <w:t>Framework</w:t>
      </w:r>
    </w:p>
    <w:p w:rsidR="009A0043" w:rsidRDefault="00A95806">
      <w:pPr>
        <w:pStyle w:val="ListParagraph"/>
        <w:numPr>
          <w:ilvl w:val="1"/>
          <w:numId w:val="2"/>
        </w:numPr>
        <w:tabs>
          <w:tab w:val="left" w:pos="2059"/>
          <w:tab w:val="left" w:pos="2060"/>
        </w:tabs>
        <w:spacing w:before="16"/>
        <w:rPr>
          <w:sz w:val="24"/>
        </w:rPr>
      </w:pPr>
      <w:r>
        <w:rPr>
          <w:sz w:val="24"/>
        </w:rPr>
        <w:t>National Disability Insurance Scheme Code of</w:t>
      </w:r>
      <w:r>
        <w:rPr>
          <w:spacing w:val="-3"/>
          <w:sz w:val="24"/>
        </w:rPr>
        <w:t xml:space="preserve"> </w:t>
      </w:r>
      <w:r>
        <w:rPr>
          <w:sz w:val="24"/>
        </w:rPr>
        <w:t>Conduct</w:t>
      </w:r>
    </w:p>
    <w:p w:rsidR="009A0043" w:rsidRDefault="009A0043">
      <w:pPr>
        <w:pStyle w:val="BodyText"/>
        <w:spacing w:before="3"/>
        <w:rPr>
          <w:sz w:val="33"/>
        </w:rPr>
      </w:pPr>
    </w:p>
    <w:p w:rsidR="009A0043" w:rsidRDefault="00A95806">
      <w:pPr>
        <w:pStyle w:val="Heading1"/>
        <w:spacing w:before="0"/>
        <w:jc w:val="both"/>
      </w:pPr>
      <w:bookmarkStart w:id="35" w:name="Representation_and_participation"/>
      <w:bookmarkStart w:id="36" w:name="_bookmark17"/>
      <w:bookmarkEnd w:id="35"/>
      <w:bookmarkEnd w:id="36"/>
      <w:r>
        <w:t>R</w:t>
      </w:r>
      <w:r>
        <w:t>epresentation and participation</w:t>
      </w:r>
    </w:p>
    <w:p w:rsidR="009A0043" w:rsidRDefault="00A95806">
      <w:pPr>
        <w:pStyle w:val="BodyText"/>
        <w:spacing w:before="169" w:line="276" w:lineRule="auto"/>
        <w:ind w:left="1340" w:right="996"/>
        <w:jc w:val="both"/>
      </w:pPr>
      <w:r>
        <w:t>In 2016-17 PWdWA staff and members contributed to committees, reference groups, and consultations covering a broad range of issues affecting the lives of people with disability.</w:t>
      </w:r>
    </w:p>
    <w:p w:rsidR="009A0043" w:rsidRDefault="00A95806">
      <w:pPr>
        <w:pStyle w:val="BodyText"/>
        <w:spacing w:before="159"/>
        <w:ind w:left="1339"/>
      </w:pPr>
      <w:r>
        <w:t>These included;</w:t>
      </w:r>
    </w:p>
    <w:p w:rsidR="009A0043" w:rsidRDefault="00A95806">
      <w:pPr>
        <w:pStyle w:val="ListParagraph"/>
        <w:numPr>
          <w:ilvl w:val="1"/>
          <w:numId w:val="2"/>
        </w:numPr>
        <w:tabs>
          <w:tab w:val="left" w:pos="2060"/>
        </w:tabs>
        <w:spacing w:before="203" w:line="256" w:lineRule="auto"/>
        <w:ind w:right="996"/>
        <w:jc w:val="both"/>
        <w:rPr>
          <w:sz w:val="24"/>
        </w:rPr>
      </w:pPr>
      <w:r>
        <w:rPr>
          <w:sz w:val="24"/>
        </w:rPr>
        <w:t xml:space="preserve">Working with MIDLAS, EDAC, SSCLS IDAS and others to connect individual advocates to the NDIS trial sites and collect information to feedback to the NDIS Perth Hills Advisory group, and </w:t>
      </w:r>
      <w:r>
        <w:rPr>
          <w:spacing w:val="2"/>
          <w:sz w:val="24"/>
        </w:rPr>
        <w:t xml:space="preserve">WA </w:t>
      </w:r>
      <w:r>
        <w:rPr>
          <w:sz w:val="24"/>
        </w:rPr>
        <w:t>NDIS Advisory Group.</w:t>
      </w:r>
    </w:p>
    <w:p w:rsidR="009A0043" w:rsidRDefault="00A95806">
      <w:pPr>
        <w:pStyle w:val="ListParagraph"/>
        <w:numPr>
          <w:ilvl w:val="1"/>
          <w:numId w:val="2"/>
        </w:numPr>
        <w:tabs>
          <w:tab w:val="left" w:pos="2059"/>
          <w:tab w:val="left" w:pos="2060"/>
        </w:tabs>
        <w:spacing w:before="6"/>
        <w:rPr>
          <w:sz w:val="24"/>
        </w:rPr>
      </w:pPr>
      <w:r>
        <w:rPr>
          <w:sz w:val="24"/>
        </w:rPr>
        <w:t>NDIS Perth Hills Advisory</w:t>
      </w:r>
      <w:r>
        <w:rPr>
          <w:spacing w:val="-1"/>
          <w:sz w:val="24"/>
        </w:rPr>
        <w:t xml:space="preserve"> </w:t>
      </w:r>
      <w:r>
        <w:rPr>
          <w:sz w:val="24"/>
        </w:rPr>
        <w:t>group</w:t>
      </w:r>
    </w:p>
    <w:p w:rsidR="009A0043" w:rsidRDefault="00A95806">
      <w:pPr>
        <w:pStyle w:val="ListParagraph"/>
        <w:numPr>
          <w:ilvl w:val="1"/>
          <w:numId w:val="2"/>
        </w:numPr>
        <w:tabs>
          <w:tab w:val="left" w:pos="2059"/>
          <w:tab w:val="left" w:pos="2060"/>
        </w:tabs>
        <w:spacing w:before="21"/>
        <w:rPr>
          <w:sz w:val="24"/>
        </w:rPr>
      </w:pPr>
      <w:r>
        <w:rPr>
          <w:spacing w:val="1"/>
          <w:sz w:val="24"/>
        </w:rPr>
        <w:t xml:space="preserve">WA </w:t>
      </w:r>
      <w:r>
        <w:rPr>
          <w:sz w:val="24"/>
        </w:rPr>
        <w:t xml:space="preserve">NDIS/My </w:t>
      </w:r>
      <w:r>
        <w:rPr>
          <w:spacing w:val="1"/>
          <w:sz w:val="24"/>
        </w:rPr>
        <w:t xml:space="preserve">Way </w:t>
      </w:r>
      <w:r>
        <w:rPr>
          <w:sz w:val="24"/>
        </w:rPr>
        <w:t>Advisory</w:t>
      </w:r>
      <w:r>
        <w:rPr>
          <w:spacing w:val="-23"/>
          <w:sz w:val="24"/>
        </w:rPr>
        <w:t xml:space="preserve"> </w:t>
      </w:r>
      <w:r>
        <w:rPr>
          <w:sz w:val="24"/>
        </w:rPr>
        <w:t>Group</w:t>
      </w:r>
    </w:p>
    <w:p w:rsidR="009A0043" w:rsidRDefault="00A95806">
      <w:pPr>
        <w:pStyle w:val="ListParagraph"/>
        <w:numPr>
          <w:ilvl w:val="1"/>
          <w:numId w:val="2"/>
        </w:numPr>
        <w:tabs>
          <w:tab w:val="left" w:pos="2059"/>
          <w:tab w:val="left" w:pos="2060"/>
        </w:tabs>
        <w:rPr>
          <w:sz w:val="24"/>
        </w:rPr>
      </w:pPr>
      <w:r>
        <w:rPr>
          <w:sz w:val="24"/>
        </w:rPr>
        <w:t>NDIA Planning Alliance Steering</w:t>
      </w:r>
      <w:r>
        <w:rPr>
          <w:spacing w:val="-2"/>
          <w:sz w:val="24"/>
        </w:rPr>
        <w:t xml:space="preserve"> </w:t>
      </w:r>
      <w:r>
        <w:rPr>
          <w:sz w:val="24"/>
        </w:rPr>
        <w:t>Committee</w:t>
      </w:r>
    </w:p>
    <w:p w:rsidR="009A0043" w:rsidRDefault="00A95806">
      <w:pPr>
        <w:pStyle w:val="ListParagraph"/>
        <w:numPr>
          <w:ilvl w:val="1"/>
          <w:numId w:val="2"/>
        </w:numPr>
        <w:tabs>
          <w:tab w:val="left" w:pos="2059"/>
          <w:tab w:val="left" w:pos="2060"/>
        </w:tabs>
        <w:spacing w:before="18"/>
        <w:rPr>
          <w:sz w:val="24"/>
        </w:rPr>
      </w:pPr>
      <w:r>
        <w:rPr>
          <w:sz w:val="24"/>
        </w:rPr>
        <w:t>Commonwealth Ombudsmen NDIS review</w:t>
      </w:r>
    </w:p>
    <w:p w:rsidR="009A0043" w:rsidRDefault="00A95806">
      <w:pPr>
        <w:pStyle w:val="ListParagraph"/>
        <w:numPr>
          <w:ilvl w:val="1"/>
          <w:numId w:val="2"/>
        </w:numPr>
        <w:tabs>
          <w:tab w:val="left" w:pos="2059"/>
          <w:tab w:val="left" w:pos="2060"/>
        </w:tabs>
        <w:spacing w:before="21"/>
        <w:rPr>
          <w:sz w:val="24"/>
        </w:rPr>
      </w:pPr>
      <w:r>
        <w:rPr>
          <w:sz w:val="24"/>
        </w:rPr>
        <w:t xml:space="preserve">MACD </w:t>
      </w:r>
      <w:r>
        <w:rPr>
          <w:spacing w:val="2"/>
          <w:sz w:val="24"/>
        </w:rPr>
        <w:t xml:space="preserve">WA </w:t>
      </w:r>
      <w:r>
        <w:rPr>
          <w:sz w:val="24"/>
        </w:rPr>
        <w:t>NDIS</w:t>
      </w:r>
      <w:r>
        <w:rPr>
          <w:spacing w:val="-10"/>
          <w:sz w:val="24"/>
        </w:rPr>
        <w:t xml:space="preserve"> </w:t>
      </w:r>
      <w:r>
        <w:rPr>
          <w:sz w:val="24"/>
        </w:rPr>
        <w:t>Consultation</w:t>
      </w:r>
    </w:p>
    <w:p w:rsidR="009A0043" w:rsidRDefault="00A95806">
      <w:pPr>
        <w:pStyle w:val="ListParagraph"/>
        <w:numPr>
          <w:ilvl w:val="1"/>
          <w:numId w:val="2"/>
        </w:numPr>
        <w:tabs>
          <w:tab w:val="left" w:pos="2059"/>
          <w:tab w:val="left" w:pos="2060"/>
        </w:tabs>
        <w:rPr>
          <w:sz w:val="24"/>
        </w:rPr>
      </w:pPr>
      <w:r>
        <w:rPr>
          <w:sz w:val="24"/>
        </w:rPr>
        <w:t>NDIA Independent Advisory Council Housing Innovation Working</w:t>
      </w:r>
      <w:r>
        <w:rPr>
          <w:spacing w:val="-17"/>
          <w:sz w:val="24"/>
        </w:rPr>
        <w:t xml:space="preserve"> </w:t>
      </w:r>
      <w:r>
        <w:rPr>
          <w:sz w:val="24"/>
        </w:rPr>
        <w:t>Group</w:t>
      </w:r>
    </w:p>
    <w:p w:rsidR="009A0043" w:rsidRDefault="00A95806">
      <w:pPr>
        <w:pStyle w:val="ListParagraph"/>
        <w:numPr>
          <w:ilvl w:val="1"/>
          <w:numId w:val="2"/>
        </w:numPr>
        <w:tabs>
          <w:tab w:val="left" w:pos="2059"/>
          <w:tab w:val="left" w:pos="2060"/>
        </w:tabs>
        <w:spacing w:line="256" w:lineRule="auto"/>
        <w:ind w:right="998"/>
        <w:rPr>
          <w:sz w:val="24"/>
        </w:rPr>
      </w:pPr>
      <w:r>
        <w:rPr>
          <w:sz w:val="24"/>
        </w:rPr>
        <w:t>NDIA Independent Advisory Council Self-Management Policy Co-design grou</w:t>
      </w:r>
      <w:r>
        <w:rPr>
          <w:sz w:val="24"/>
        </w:rPr>
        <w:t>p</w:t>
      </w:r>
    </w:p>
    <w:p w:rsidR="009A0043" w:rsidRDefault="00A95806">
      <w:pPr>
        <w:pStyle w:val="ListParagraph"/>
        <w:numPr>
          <w:ilvl w:val="1"/>
          <w:numId w:val="2"/>
        </w:numPr>
        <w:tabs>
          <w:tab w:val="left" w:pos="2059"/>
          <w:tab w:val="left" w:pos="2060"/>
        </w:tabs>
        <w:spacing w:before="2"/>
        <w:rPr>
          <w:sz w:val="24"/>
        </w:rPr>
      </w:pPr>
      <w:r>
        <w:rPr>
          <w:sz w:val="24"/>
        </w:rPr>
        <w:t>NDIA Measuring ILC Outcomes Framework</w:t>
      </w:r>
      <w:r>
        <w:rPr>
          <w:spacing w:val="-2"/>
          <w:sz w:val="24"/>
        </w:rPr>
        <w:t xml:space="preserve"> </w:t>
      </w:r>
      <w:r>
        <w:rPr>
          <w:sz w:val="24"/>
        </w:rPr>
        <w:t>workshops</w:t>
      </w:r>
    </w:p>
    <w:p w:rsidR="009A0043" w:rsidRDefault="00A95806">
      <w:pPr>
        <w:pStyle w:val="ListParagraph"/>
        <w:numPr>
          <w:ilvl w:val="1"/>
          <w:numId w:val="2"/>
        </w:numPr>
        <w:tabs>
          <w:tab w:val="left" w:pos="2059"/>
          <w:tab w:val="left" w:pos="2060"/>
        </w:tabs>
        <w:spacing w:before="21"/>
        <w:rPr>
          <w:sz w:val="24"/>
        </w:rPr>
      </w:pPr>
      <w:r>
        <w:rPr>
          <w:sz w:val="24"/>
        </w:rPr>
        <w:t>NDS Pre-budget Submission Reference</w:t>
      </w:r>
      <w:r>
        <w:rPr>
          <w:spacing w:val="-3"/>
          <w:sz w:val="24"/>
        </w:rPr>
        <w:t xml:space="preserve"> </w:t>
      </w:r>
      <w:r>
        <w:rPr>
          <w:sz w:val="24"/>
        </w:rPr>
        <w:t>Group</w:t>
      </w:r>
    </w:p>
    <w:p w:rsidR="009A0043" w:rsidRDefault="00A95806">
      <w:pPr>
        <w:pStyle w:val="ListParagraph"/>
        <w:numPr>
          <w:ilvl w:val="1"/>
          <w:numId w:val="2"/>
        </w:numPr>
        <w:tabs>
          <w:tab w:val="left" w:pos="2059"/>
          <w:tab w:val="left" w:pos="2060"/>
        </w:tabs>
        <w:rPr>
          <w:sz w:val="24"/>
        </w:rPr>
      </w:pPr>
      <w:r>
        <w:rPr>
          <w:sz w:val="24"/>
        </w:rPr>
        <w:t>NDAP Reform Review</w:t>
      </w:r>
      <w:r>
        <w:rPr>
          <w:spacing w:val="1"/>
          <w:sz w:val="24"/>
        </w:rPr>
        <w:t xml:space="preserve"> </w:t>
      </w:r>
      <w:r>
        <w:rPr>
          <w:sz w:val="24"/>
        </w:rPr>
        <w:t>Meetings</w:t>
      </w:r>
    </w:p>
    <w:p w:rsidR="009A0043" w:rsidRDefault="00A95806">
      <w:pPr>
        <w:pStyle w:val="ListParagraph"/>
        <w:numPr>
          <w:ilvl w:val="1"/>
          <w:numId w:val="2"/>
        </w:numPr>
        <w:tabs>
          <w:tab w:val="left" w:pos="2059"/>
          <w:tab w:val="left" w:pos="2060"/>
        </w:tabs>
        <w:spacing w:before="18"/>
        <w:rPr>
          <w:sz w:val="24"/>
        </w:rPr>
      </w:pPr>
      <w:r>
        <w:rPr>
          <w:sz w:val="24"/>
        </w:rPr>
        <w:t xml:space="preserve">NDS </w:t>
      </w:r>
      <w:r>
        <w:rPr>
          <w:spacing w:val="2"/>
          <w:sz w:val="24"/>
        </w:rPr>
        <w:t xml:space="preserve">WA </w:t>
      </w:r>
      <w:r>
        <w:rPr>
          <w:sz w:val="24"/>
        </w:rPr>
        <w:t>Safer Services Steering</w:t>
      </w:r>
      <w:r>
        <w:rPr>
          <w:spacing w:val="-14"/>
          <w:sz w:val="24"/>
        </w:rPr>
        <w:t xml:space="preserve"> </w:t>
      </w:r>
      <w:r>
        <w:rPr>
          <w:sz w:val="24"/>
        </w:rPr>
        <w:t>Group</w:t>
      </w:r>
    </w:p>
    <w:p w:rsidR="009A0043" w:rsidRDefault="00A95806">
      <w:pPr>
        <w:pStyle w:val="ListParagraph"/>
        <w:numPr>
          <w:ilvl w:val="1"/>
          <w:numId w:val="2"/>
        </w:numPr>
        <w:tabs>
          <w:tab w:val="left" w:pos="2059"/>
          <w:tab w:val="left" w:pos="2060"/>
        </w:tabs>
        <w:rPr>
          <w:sz w:val="24"/>
        </w:rPr>
      </w:pPr>
      <w:r>
        <w:rPr>
          <w:sz w:val="24"/>
        </w:rPr>
        <w:t>Doors to Safety Project Reference</w:t>
      </w:r>
      <w:r>
        <w:rPr>
          <w:spacing w:val="-2"/>
          <w:sz w:val="24"/>
        </w:rPr>
        <w:t xml:space="preserve"> </w:t>
      </w:r>
      <w:r>
        <w:rPr>
          <w:sz w:val="24"/>
        </w:rPr>
        <w:t>Group</w:t>
      </w:r>
    </w:p>
    <w:p w:rsidR="009A0043" w:rsidRDefault="00A95806">
      <w:pPr>
        <w:pStyle w:val="ListParagraph"/>
        <w:numPr>
          <w:ilvl w:val="1"/>
          <w:numId w:val="2"/>
        </w:numPr>
        <w:tabs>
          <w:tab w:val="left" w:pos="2059"/>
          <w:tab w:val="left" w:pos="2060"/>
        </w:tabs>
        <w:spacing w:before="21"/>
        <w:rPr>
          <w:sz w:val="24"/>
        </w:rPr>
      </w:pPr>
      <w:r>
        <w:rPr>
          <w:sz w:val="24"/>
        </w:rPr>
        <w:t>Disability Coalition</w:t>
      </w:r>
      <w:r>
        <w:rPr>
          <w:spacing w:val="-7"/>
          <w:sz w:val="24"/>
        </w:rPr>
        <w:t xml:space="preserve"> </w:t>
      </w:r>
      <w:r>
        <w:rPr>
          <w:spacing w:val="2"/>
          <w:sz w:val="24"/>
        </w:rPr>
        <w:t>WA</w:t>
      </w:r>
    </w:p>
    <w:p w:rsidR="009A0043" w:rsidRDefault="00A95806">
      <w:pPr>
        <w:pStyle w:val="ListParagraph"/>
        <w:numPr>
          <w:ilvl w:val="1"/>
          <w:numId w:val="2"/>
        </w:numPr>
        <w:tabs>
          <w:tab w:val="left" w:pos="2059"/>
          <w:tab w:val="left" w:pos="2060"/>
        </w:tabs>
        <w:rPr>
          <w:sz w:val="24"/>
        </w:rPr>
      </w:pPr>
      <w:r>
        <w:rPr>
          <w:sz w:val="24"/>
        </w:rPr>
        <w:t xml:space="preserve">DSC Focus groups on prioritisation </w:t>
      </w:r>
      <w:r>
        <w:rPr>
          <w:sz w:val="24"/>
        </w:rPr>
        <w:t>of funding and self-management</w:t>
      </w:r>
      <w:r>
        <w:rPr>
          <w:spacing w:val="-20"/>
          <w:sz w:val="24"/>
        </w:rPr>
        <w:t xml:space="preserve"> </w:t>
      </w:r>
      <w:r>
        <w:rPr>
          <w:sz w:val="24"/>
        </w:rPr>
        <w:t>policy</w:t>
      </w:r>
    </w:p>
    <w:p w:rsidR="009A0043" w:rsidRDefault="00A95806">
      <w:pPr>
        <w:pStyle w:val="ListParagraph"/>
        <w:numPr>
          <w:ilvl w:val="1"/>
          <w:numId w:val="2"/>
        </w:numPr>
        <w:tabs>
          <w:tab w:val="left" w:pos="2059"/>
          <w:tab w:val="left" w:pos="2060"/>
        </w:tabs>
        <w:spacing w:before="21"/>
        <w:rPr>
          <w:sz w:val="24"/>
        </w:rPr>
      </w:pPr>
      <w:r>
        <w:rPr>
          <w:sz w:val="24"/>
        </w:rPr>
        <w:t>Housing Advisory</w:t>
      </w:r>
      <w:r>
        <w:rPr>
          <w:spacing w:val="-4"/>
          <w:sz w:val="24"/>
        </w:rPr>
        <w:t xml:space="preserve"> </w:t>
      </w:r>
      <w:r>
        <w:rPr>
          <w:sz w:val="24"/>
        </w:rPr>
        <w:t>Roundtable</w:t>
      </w:r>
    </w:p>
    <w:p w:rsidR="009A0043" w:rsidRDefault="00A95806">
      <w:pPr>
        <w:pStyle w:val="ListParagraph"/>
        <w:numPr>
          <w:ilvl w:val="1"/>
          <w:numId w:val="2"/>
        </w:numPr>
        <w:tabs>
          <w:tab w:val="left" w:pos="2059"/>
          <w:tab w:val="left" w:pos="2060"/>
        </w:tabs>
        <w:rPr>
          <w:sz w:val="24"/>
        </w:rPr>
      </w:pPr>
      <w:r>
        <w:rPr>
          <w:sz w:val="24"/>
        </w:rPr>
        <w:t>Housing Authority Social Return on Investment</w:t>
      </w:r>
      <w:r>
        <w:rPr>
          <w:spacing w:val="-7"/>
          <w:sz w:val="24"/>
        </w:rPr>
        <w:t xml:space="preserve"> </w:t>
      </w:r>
      <w:r>
        <w:rPr>
          <w:sz w:val="24"/>
        </w:rPr>
        <w:t>workshop</w:t>
      </w:r>
    </w:p>
    <w:p w:rsidR="009A0043" w:rsidRDefault="00A95806">
      <w:pPr>
        <w:pStyle w:val="ListParagraph"/>
        <w:numPr>
          <w:ilvl w:val="1"/>
          <w:numId w:val="2"/>
        </w:numPr>
        <w:tabs>
          <w:tab w:val="left" w:pos="2059"/>
          <w:tab w:val="left" w:pos="2060"/>
        </w:tabs>
        <w:spacing w:before="18"/>
        <w:rPr>
          <w:sz w:val="24"/>
        </w:rPr>
      </w:pPr>
      <w:r>
        <w:rPr>
          <w:sz w:val="24"/>
        </w:rPr>
        <w:t>Disability Health Network Executive Advisory</w:t>
      </w:r>
      <w:r>
        <w:rPr>
          <w:spacing w:val="-2"/>
          <w:sz w:val="24"/>
        </w:rPr>
        <w:t xml:space="preserve"> </w:t>
      </w:r>
      <w:r>
        <w:rPr>
          <w:sz w:val="24"/>
        </w:rPr>
        <w:t>Group</w:t>
      </w:r>
    </w:p>
    <w:p w:rsidR="009A0043" w:rsidRDefault="009A0043">
      <w:pPr>
        <w:rPr>
          <w:sz w:val="24"/>
        </w:rPr>
        <w:sectPr w:rsidR="009A0043">
          <w:pgSz w:w="11910" w:h="16840"/>
          <w:pgMar w:top="1340" w:right="440" w:bottom="1400" w:left="460" w:header="0" w:footer="1212" w:gutter="0"/>
          <w:cols w:space="720"/>
        </w:sectPr>
      </w:pPr>
    </w:p>
    <w:p w:rsidR="009A0043" w:rsidRDefault="00A95806">
      <w:pPr>
        <w:pStyle w:val="ListParagraph"/>
        <w:numPr>
          <w:ilvl w:val="0"/>
          <w:numId w:val="2"/>
        </w:numPr>
        <w:tabs>
          <w:tab w:val="left" w:pos="1699"/>
          <w:tab w:val="left" w:pos="1700"/>
        </w:tabs>
        <w:spacing w:before="80"/>
        <w:rPr>
          <w:sz w:val="24"/>
        </w:rPr>
      </w:pPr>
      <w:r>
        <w:rPr>
          <w:sz w:val="24"/>
        </w:rPr>
        <w:lastRenderedPageBreak/>
        <w:t>Health Clinical Senate on Interpersonal</w:t>
      </w:r>
      <w:r>
        <w:rPr>
          <w:spacing w:val="-4"/>
          <w:sz w:val="24"/>
        </w:rPr>
        <w:t xml:space="preserve"> </w:t>
      </w:r>
      <w:r>
        <w:rPr>
          <w:sz w:val="24"/>
        </w:rPr>
        <w:t>Violence</w:t>
      </w:r>
    </w:p>
    <w:p w:rsidR="009A0043" w:rsidRDefault="00A95806">
      <w:pPr>
        <w:pStyle w:val="ListParagraph"/>
        <w:numPr>
          <w:ilvl w:val="0"/>
          <w:numId w:val="2"/>
        </w:numPr>
        <w:tabs>
          <w:tab w:val="left" w:pos="1699"/>
          <w:tab w:val="left" w:pos="1700"/>
        </w:tabs>
        <w:rPr>
          <w:sz w:val="24"/>
        </w:rPr>
      </w:pPr>
      <w:r>
        <w:rPr>
          <w:sz w:val="24"/>
        </w:rPr>
        <w:t>Domestic Violence Training</w:t>
      </w:r>
      <w:r>
        <w:rPr>
          <w:spacing w:val="-5"/>
          <w:sz w:val="24"/>
        </w:rPr>
        <w:t xml:space="preserve"> </w:t>
      </w:r>
      <w:r>
        <w:rPr>
          <w:sz w:val="24"/>
        </w:rPr>
        <w:t>Consultation</w:t>
      </w:r>
    </w:p>
    <w:p w:rsidR="009A0043" w:rsidRDefault="00A95806">
      <w:pPr>
        <w:pStyle w:val="ListParagraph"/>
        <w:numPr>
          <w:ilvl w:val="0"/>
          <w:numId w:val="2"/>
        </w:numPr>
        <w:tabs>
          <w:tab w:val="left" w:pos="1699"/>
          <w:tab w:val="left" w:pos="1700"/>
        </w:tabs>
        <w:spacing w:before="21"/>
        <w:rPr>
          <w:sz w:val="24"/>
        </w:rPr>
      </w:pPr>
      <w:r>
        <w:rPr>
          <w:sz w:val="24"/>
        </w:rPr>
        <w:t>Enhanced Spinal Cord Injury Services Steering</w:t>
      </w:r>
      <w:r>
        <w:rPr>
          <w:spacing w:val="-5"/>
          <w:sz w:val="24"/>
        </w:rPr>
        <w:t xml:space="preserve"> </w:t>
      </w:r>
      <w:r>
        <w:rPr>
          <w:sz w:val="24"/>
        </w:rPr>
        <w:t>Group</w:t>
      </w:r>
    </w:p>
    <w:p w:rsidR="009A0043" w:rsidRDefault="00A95806">
      <w:pPr>
        <w:pStyle w:val="ListParagraph"/>
        <w:numPr>
          <w:ilvl w:val="0"/>
          <w:numId w:val="2"/>
        </w:numPr>
        <w:tabs>
          <w:tab w:val="left" w:pos="1699"/>
          <w:tab w:val="left" w:pos="1700"/>
        </w:tabs>
        <w:spacing w:before="18"/>
        <w:rPr>
          <w:sz w:val="24"/>
        </w:rPr>
      </w:pPr>
      <w:r>
        <w:rPr>
          <w:sz w:val="24"/>
        </w:rPr>
        <w:t>Spinal Cord Injury Consumer Advisory</w:t>
      </w:r>
      <w:r>
        <w:rPr>
          <w:spacing w:val="-9"/>
          <w:sz w:val="24"/>
        </w:rPr>
        <w:t xml:space="preserve"> </w:t>
      </w:r>
      <w:r>
        <w:rPr>
          <w:sz w:val="24"/>
        </w:rPr>
        <w:t>Group</w:t>
      </w:r>
    </w:p>
    <w:p w:rsidR="009A0043" w:rsidRDefault="00A95806">
      <w:pPr>
        <w:pStyle w:val="ListParagraph"/>
        <w:numPr>
          <w:ilvl w:val="0"/>
          <w:numId w:val="2"/>
        </w:numPr>
        <w:tabs>
          <w:tab w:val="left" w:pos="1699"/>
          <w:tab w:val="left" w:pos="1700"/>
        </w:tabs>
        <w:rPr>
          <w:sz w:val="24"/>
        </w:rPr>
      </w:pPr>
      <w:r>
        <w:rPr>
          <w:sz w:val="24"/>
        </w:rPr>
        <w:t>On-demand Transport Advisory</w:t>
      </w:r>
      <w:r>
        <w:rPr>
          <w:spacing w:val="-6"/>
          <w:sz w:val="24"/>
        </w:rPr>
        <w:t xml:space="preserve"> </w:t>
      </w:r>
      <w:r>
        <w:rPr>
          <w:sz w:val="24"/>
        </w:rPr>
        <w:t>Group</w:t>
      </w:r>
    </w:p>
    <w:p w:rsidR="009A0043" w:rsidRDefault="00A95806">
      <w:pPr>
        <w:pStyle w:val="ListParagraph"/>
        <w:numPr>
          <w:ilvl w:val="0"/>
          <w:numId w:val="2"/>
        </w:numPr>
        <w:tabs>
          <w:tab w:val="left" w:pos="1699"/>
          <w:tab w:val="left" w:pos="1700"/>
        </w:tabs>
        <w:rPr>
          <w:sz w:val="24"/>
        </w:rPr>
      </w:pPr>
      <w:r>
        <w:rPr>
          <w:sz w:val="24"/>
        </w:rPr>
        <w:t>Airport Link train line</w:t>
      </w:r>
      <w:r>
        <w:rPr>
          <w:spacing w:val="-2"/>
          <w:sz w:val="24"/>
        </w:rPr>
        <w:t xml:space="preserve"> </w:t>
      </w:r>
      <w:r>
        <w:rPr>
          <w:sz w:val="24"/>
        </w:rPr>
        <w:t>consultation</w:t>
      </w:r>
    </w:p>
    <w:p w:rsidR="009A0043" w:rsidRDefault="00A95806">
      <w:pPr>
        <w:pStyle w:val="ListParagraph"/>
        <w:numPr>
          <w:ilvl w:val="0"/>
          <w:numId w:val="2"/>
        </w:numPr>
        <w:tabs>
          <w:tab w:val="left" w:pos="1699"/>
          <w:tab w:val="left" w:pos="1700"/>
        </w:tabs>
        <w:spacing w:before="21"/>
        <w:rPr>
          <w:sz w:val="24"/>
        </w:rPr>
      </w:pPr>
      <w:r>
        <w:rPr>
          <w:sz w:val="24"/>
        </w:rPr>
        <w:t>Vulnerable Road Users Advisory</w:t>
      </w:r>
      <w:r>
        <w:rPr>
          <w:spacing w:val="-1"/>
          <w:sz w:val="24"/>
        </w:rPr>
        <w:t xml:space="preserve"> </w:t>
      </w:r>
      <w:r>
        <w:rPr>
          <w:sz w:val="24"/>
        </w:rPr>
        <w:t>Group</w:t>
      </w:r>
    </w:p>
    <w:p w:rsidR="009A0043" w:rsidRDefault="00A95806">
      <w:pPr>
        <w:pStyle w:val="ListParagraph"/>
        <w:numPr>
          <w:ilvl w:val="0"/>
          <w:numId w:val="2"/>
        </w:numPr>
        <w:tabs>
          <w:tab w:val="left" w:pos="1699"/>
          <w:tab w:val="left" w:pos="1700"/>
        </w:tabs>
        <w:rPr>
          <w:sz w:val="24"/>
        </w:rPr>
      </w:pPr>
      <w:r>
        <w:rPr>
          <w:sz w:val="24"/>
        </w:rPr>
        <w:t>East Perth R</w:t>
      </w:r>
      <w:r>
        <w:rPr>
          <w:sz w:val="24"/>
        </w:rPr>
        <w:t>edevelopment Access and Inclusion Working</w:t>
      </w:r>
      <w:r>
        <w:rPr>
          <w:spacing w:val="-5"/>
          <w:sz w:val="24"/>
        </w:rPr>
        <w:t xml:space="preserve"> </w:t>
      </w:r>
      <w:r>
        <w:rPr>
          <w:sz w:val="24"/>
        </w:rPr>
        <w:t>Group</w:t>
      </w:r>
    </w:p>
    <w:p w:rsidR="009A0043" w:rsidRDefault="00A95806">
      <w:pPr>
        <w:pStyle w:val="ListParagraph"/>
        <w:numPr>
          <w:ilvl w:val="0"/>
          <w:numId w:val="2"/>
        </w:numPr>
        <w:tabs>
          <w:tab w:val="left" w:pos="1699"/>
          <w:tab w:val="left" w:pos="1700"/>
        </w:tabs>
        <w:spacing w:before="21"/>
        <w:rPr>
          <w:sz w:val="24"/>
        </w:rPr>
      </w:pPr>
      <w:r>
        <w:rPr>
          <w:sz w:val="24"/>
        </w:rPr>
        <w:t>Disability Sport and Recreation</w:t>
      </w:r>
      <w:r>
        <w:rPr>
          <w:spacing w:val="-2"/>
          <w:sz w:val="24"/>
        </w:rPr>
        <w:t xml:space="preserve"> </w:t>
      </w:r>
      <w:r>
        <w:rPr>
          <w:sz w:val="24"/>
        </w:rPr>
        <w:t>Forums</w:t>
      </w:r>
    </w:p>
    <w:p w:rsidR="009A0043" w:rsidRDefault="00A95806">
      <w:pPr>
        <w:pStyle w:val="ListParagraph"/>
        <w:numPr>
          <w:ilvl w:val="0"/>
          <w:numId w:val="2"/>
        </w:numPr>
        <w:tabs>
          <w:tab w:val="left" w:pos="1699"/>
          <w:tab w:val="left" w:pos="1700"/>
        </w:tabs>
        <w:spacing w:before="18"/>
        <w:rPr>
          <w:sz w:val="24"/>
        </w:rPr>
      </w:pPr>
      <w:r>
        <w:rPr>
          <w:sz w:val="24"/>
        </w:rPr>
        <w:t>Taxi User Subsidy Scheme</w:t>
      </w:r>
      <w:r>
        <w:rPr>
          <w:spacing w:val="-5"/>
          <w:sz w:val="24"/>
        </w:rPr>
        <w:t xml:space="preserve"> </w:t>
      </w:r>
      <w:r>
        <w:rPr>
          <w:sz w:val="24"/>
        </w:rPr>
        <w:t>Consultation</w:t>
      </w:r>
    </w:p>
    <w:p w:rsidR="009A0043" w:rsidRDefault="00A95806">
      <w:pPr>
        <w:pStyle w:val="ListParagraph"/>
        <w:numPr>
          <w:ilvl w:val="0"/>
          <w:numId w:val="2"/>
        </w:numPr>
        <w:tabs>
          <w:tab w:val="left" w:pos="1699"/>
          <w:tab w:val="left" w:pos="1700"/>
        </w:tabs>
        <w:rPr>
          <w:sz w:val="24"/>
        </w:rPr>
      </w:pPr>
      <w:r>
        <w:rPr>
          <w:sz w:val="24"/>
        </w:rPr>
        <w:t>Perth Airport Universal Access Consultative</w:t>
      </w:r>
      <w:r>
        <w:rPr>
          <w:sz w:val="24"/>
        </w:rPr>
        <w:t xml:space="preserve"> </w:t>
      </w:r>
      <w:r>
        <w:rPr>
          <w:sz w:val="24"/>
        </w:rPr>
        <w:t>Group</w:t>
      </w:r>
    </w:p>
    <w:p w:rsidR="009A0043" w:rsidRDefault="00A95806">
      <w:pPr>
        <w:pStyle w:val="ListParagraph"/>
        <w:numPr>
          <w:ilvl w:val="0"/>
          <w:numId w:val="2"/>
        </w:numPr>
        <w:tabs>
          <w:tab w:val="left" w:pos="1699"/>
          <w:tab w:val="left" w:pos="1700"/>
        </w:tabs>
        <w:rPr>
          <w:sz w:val="24"/>
        </w:rPr>
      </w:pPr>
      <w:r>
        <w:rPr>
          <w:sz w:val="24"/>
        </w:rPr>
        <w:t>MRA Access Consultancy</w:t>
      </w:r>
      <w:r>
        <w:rPr>
          <w:spacing w:val="-2"/>
          <w:sz w:val="24"/>
        </w:rPr>
        <w:t xml:space="preserve"> </w:t>
      </w:r>
      <w:r>
        <w:rPr>
          <w:sz w:val="24"/>
        </w:rPr>
        <w:t>Scarborough</w:t>
      </w:r>
    </w:p>
    <w:p w:rsidR="009A0043" w:rsidRDefault="00A95806">
      <w:pPr>
        <w:pStyle w:val="ListParagraph"/>
        <w:numPr>
          <w:ilvl w:val="0"/>
          <w:numId w:val="2"/>
        </w:numPr>
        <w:tabs>
          <w:tab w:val="left" w:pos="1699"/>
          <w:tab w:val="left" w:pos="1700"/>
        </w:tabs>
        <w:spacing w:before="21"/>
        <w:rPr>
          <w:sz w:val="24"/>
        </w:rPr>
      </w:pPr>
      <w:r>
        <w:rPr>
          <w:sz w:val="24"/>
        </w:rPr>
        <w:t>Department of Sport and Recreation Stadium Acc</w:t>
      </w:r>
      <w:r>
        <w:rPr>
          <w:sz w:val="24"/>
        </w:rPr>
        <w:t>ess Users</w:t>
      </w:r>
      <w:r>
        <w:rPr>
          <w:spacing w:val="-7"/>
          <w:sz w:val="24"/>
        </w:rPr>
        <w:t xml:space="preserve"> </w:t>
      </w:r>
      <w:r>
        <w:rPr>
          <w:sz w:val="24"/>
        </w:rPr>
        <w:t>Group</w:t>
      </w:r>
    </w:p>
    <w:p w:rsidR="009A0043" w:rsidRDefault="00A95806">
      <w:pPr>
        <w:pStyle w:val="ListParagraph"/>
        <w:numPr>
          <w:ilvl w:val="0"/>
          <w:numId w:val="2"/>
        </w:numPr>
        <w:tabs>
          <w:tab w:val="left" w:pos="1699"/>
          <w:tab w:val="left" w:pos="1700"/>
        </w:tabs>
        <w:rPr>
          <w:sz w:val="24"/>
        </w:rPr>
      </w:pPr>
      <w:r>
        <w:rPr>
          <w:sz w:val="24"/>
        </w:rPr>
        <w:t>City of Perth Share to Shape</w:t>
      </w:r>
      <w:r>
        <w:rPr>
          <w:spacing w:val="-1"/>
          <w:sz w:val="24"/>
        </w:rPr>
        <w:t xml:space="preserve"> </w:t>
      </w:r>
      <w:r>
        <w:rPr>
          <w:sz w:val="24"/>
        </w:rPr>
        <w:t>workshops</w:t>
      </w:r>
    </w:p>
    <w:p w:rsidR="009A0043" w:rsidRDefault="00A95806">
      <w:pPr>
        <w:pStyle w:val="ListParagraph"/>
        <w:numPr>
          <w:ilvl w:val="0"/>
          <w:numId w:val="2"/>
        </w:numPr>
        <w:tabs>
          <w:tab w:val="left" w:pos="1699"/>
          <w:tab w:val="left" w:pos="1700"/>
        </w:tabs>
        <w:rPr>
          <w:sz w:val="24"/>
        </w:rPr>
      </w:pPr>
      <w:r>
        <w:rPr>
          <w:sz w:val="24"/>
        </w:rPr>
        <w:t xml:space="preserve">NDIS in </w:t>
      </w:r>
      <w:r>
        <w:rPr>
          <w:spacing w:val="1"/>
          <w:sz w:val="24"/>
        </w:rPr>
        <w:t xml:space="preserve">WA </w:t>
      </w:r>
      <w:r>
        <w:rPr>
          <w:sz w:val="24"/>
        </w:rPr>
        <w:t>Conversations</w:t>
      </w:r>
      <w:r>
        <w:rPr>
          <w:spacing w:val="-8"/>
          <w:sz w:val="24"/>
        </w:rPr>
        <w:t xml:space="preserve"> </w:t>
      </w:r>
      <w:r>
        <w:rPr>
          <w:sz w:val="24"/>
        </w:rPr>
        <w:t>Planning</w:t>
      </w:r>
    </w:p>
    <w:p w:rsidR="009A0043" w:rsidRDefault="00A95806">
      <w:pPr>
        <w:pStyle w:val="ListParagraph"/>
        <w:numPr>
          <w:ilvl w:val="0"/>
          <w:numId w:val="2"/>
        </w:numPr>
        <w:tabs>
          <w:tab w:val="left" w:pos="1699"/>
          <w:tab w:val="left" w:pos="1700"/>
        </w:tabs>
        <w:spacing w:before="18"/>
        <w:rPr>
          <w:sz w:val="24"/>
        </w:rPr>
      </w:pPr>
      <w:r>
        <w:rPr>
          <w:sz w:val="24"/>
        </w:rPr>
        <w:t>Auditor General Preliminary meeting on Serious Incident</w:t>
      </w:r>
      <w:r>
        <w:rPr>
          <w:spacing w:val="-12"/>
          <w:sz w:val="24"/>
        </w:rPr>
        <w:t xml:space="preserve"> </w:t>
      </w:r>
      <w:r>
        <w:rPr>
          <w:sz w:val="24"/>
        </w:rPr>
        <w:t>Reporting</w:t>
      </w:r>
    </w:p>
    <w:p w:rsidR="009A0043" w:rsidRDefault="00A95806">
      <w:pPr>
        <w:pStyle w:val="BodyText"/>
        <w:spacing w:before="2"/>
        <w:rPr>
          <w:sz w:val="25"/>
        </w:rPr>
      </w:pPr>
      <w:r>
        <w:pict>
          <v:group id="_x0000_s2065" style="position:absolute;margin-left:101.4pt;margin-top:16.45pt;width:282.45pt;height:361.35pt;z-index:3232;mso-wrap-distance-left:0;mso-wrap-distance-right:0;mso-position-horizontal-relative:page" coordorigin="2028,329" coordsize="5649,7227">
            <v:shape id="_x0000_s2067" type="#_x0000_t75" alt="Image may contain: 1 person, dog and text" style="position:absolute;left:2027;top:329;width:5649;height:7152">
              <v:imagedata r:id="rId143" o:title=""/>
            </v:shape>
            <v:shape id="_x0000_s2066" type="#_x0000_t202" style="position:absolute;left:2383;top:7354;width:1933;height:202" filled="f" stroked="f">
              <v:textbox inset="0,0,0,0">
                <w:txbxContent>
                  <w:p w:rsidR="009A0043" w:rsidRDefault="00A95806">
                    <w:pPr>
                      <w:spacing w:line="201" w:lineRule="exact"/>
                      <w:rPr>
                        <w:i/>
                        <w:sz w:val="18"/>
                      </w:rPr>
                    </w:pPr>
                    <w:r>
                      <w:rPr>
                        <w:i/>
                        <w:color w:val="1F497D"/>
                        <w:sz w:val="18"/>
                      </w:rPr>
                      <w:t>PWdWA Newspaper Ad</w:t>
                    </w:r>
                  </w:p>
                </w:txbxContent>
              </v:textbox>
            </v:shape>
            <w10:wrap type="topAndBottom" anchorx="page"/>
          </v:group>
        </w:pict>
      </w:r>
    </w:p>
    <w:p w:rsidR="009A0043" w:rsidRDefault="009A0043">
      <w:pPr>
        <w:rPr>
          <w:sz w:val="25"/>
        </w:rPr>
        <w:sectPr w:rsidR="009A0043">
          <w:pgSz w:w="11910" w:h="16840"/>
          <w:pgMar w:top="1340" w:right="440" w:bottom="1400" w:left="460" w:header="0" w:footer="1212" w:gutter="0"/>
          <w:cols w:space="720"/>
        </w:sectPr>
      </w:pPr>
    </w:p>
    <w:p w:rsidR="009A0043" w:rsidRDefault="00A95806">
      <w:pPr>
        <w:pStyle w:val="Heading1"/>
      </w:pPr>
      <w:bookmarkStart w:id="37" w:name="Community_Education_&amp;_Promotion"/>
      <w:bookmarkStart w:id="38" w:name="_bookmark18"/>
      <w:bookmarkEnd w:id="37"/>
      <w:bookmarkEnd w:id="38"/>
      <w:r>
        <w:lastRenderedPageBreak/>
        <w:t>Community Education &amp; Promotion</w:t>
      </w:r>
    </w:p>
    <w:p w:rsidR="009A0043" w:rsidRDefault="00A95806">
      <w:pPr>
        <w:pStyle w:val="BodyText"/>
        <w:spacing w:before="169" w:line="278" w:lineRule="auto"/>
        <w:ind w:left="1340" w:right="791"/>
      </w:pPr>
      <w:r>
        <w:t>All staff contribute to our community education and promotion of advocacy in various ways. This year specific promotion was done via:</w:t>
      </w:r>
    </w:p>
    <w:p w:rsidR="009A0043" w:rsidRDefault="00A95806">
      <w:pPr>
        <w:pStyle w:val="ListParagraph"/>
        <w:numPr>
          <w:ilvl w:val="1"/>
          <w:numId w:val="2"/>
        </w:numPr>
        <w:tabs>
          <w:tab w:val="left" w:pos="2059"/>
          <w:tab w:val="left" w:pos="2060"/>
        </w:tabs>
        <w:spacing w:before="155"/>
        <w:rPr>
          <w:sz w:val="24"/>
        </w:rPr>
      </w:pPr>
      <w:r>
        <w:rPr>
          <w:sz w:val="24"/>
        </w:rPr>
        <w:t>On-demand Transport Q&amp;A</w:t>
      </w:r>
      <w:r>
        <w:rPr>
          <w:spacing w:val="-3"/>
          <w:sz w:val="24"/>
        </w:rPr>
        <w:t xml:space="preserve"> </w:t>
      </w:r>
      <w:r>
        <w:rPr>
          <w:sz w:val="24"/>
        </w:rPr>
        <w:t>Session</w:t>
      </w:r>
    </w:p>
    <w:p w:rsidR="009A0043" w:rsidRDefault="00A95806">
      <w:pPr>
        <w:pStyle w:val="ListParagraph"/>
        <w:numPr>
          <w:ilvl w:val="1"/>
          <w:numId w:val="2"/>
        </w:numPr>
        <w:tabs>
          <w:tab w:val="left" w:pos="2059"/>
          <w:tab w:val="left" w:pos="2060"/>
        </w:tabs>
        <w:rPr>
          <w:sz w:val="24"/>
        </w:rPr>
      </w:pPr>
      <w:r>
        <w:rPr>
          <w:sz w:val="24"/>
        </w:rPr>
        <w:t>NDIA Midland</w:t>
      </w:r>
      <w:r>
        <w:rPr>
          <w:spacing w:val="-1"/>
          <w:sz w:val="24"/>
        </w:rPr>
        <w:t xml:space="preserve"> </w:t>
      </w:r>
      <w:r>
        <w:rPr>
          <w:sz w:val="24"/>
        </w:rPr>
        <w:t>Expo</w:t>
      </w:r>
    </w:p>
    <w:p w:rsidR="009A0043" w:rsidRDefault="00A95806">
      <w:pPr>
        <w:pStyle w:val="ListParagraph"/>
        <w:numPr>
          <w:ilvl w:val="1"/>
          <w:numId w:val="2"/>
        </w:numPr>
        <w:tabs>
          <w:tab w:val="left" w:pos="2059"/>
          <w:tab w:val="left" w:pos="2060"/>
        </w:tabs>
        <w:spacing w:before="21"/>
        <w:rPr>
          <w:sz w:val="24"/>
        </w:rPr>
      </w:pPr>
      <w:r>
        <w:rPr>
          <w:sz w:val="24"/>
        </w:rPr>
        <w:t>Abilities</w:t>
      </w:r>
      <w:r>
        <w:rPr>
          <w:spacing w:val="-1"/>
          <w:sz w:val="24"/>
        </w:rPr>
        <w:t xml:space="preserve"> </w:t>
      </w:r>
      <w:r>
        <w:rPr>
          <w:sz w:val="24"/>
        </w:rPr>
        <w:t>Expo</w:t>
      </w:r>
    </w:p>
    <w:p w:rsidR="009A0043" w:rsidRDefault="00A95806">
      <w:pPr>
        <w:pStyle w:val="ListParagraph"/>
        <w:numPr>
          <w:ilvl w:val="1"/>
          <w:numId w:val="2"/>
        </w:numPr>
        <w:tabs>
          <w:tab w:val="left" w:pos="2059"/>
          <w:tab w:val="left" w:pos="2060"/>
        </w:tabs>
        <w:rPr>
          <w:sz w:val="24"/>
        </w:rPr>
      </w:pPr>
      <w:r>
        <w:rPr>
          <w:sz w:val="24"/>
        </w:rPr>
        <w:t>RUOK Day Halls Head Senior</w:t>
      </w:r>
      <w:r>
        <w:rPr>
          <w:spacing w:val="-2"/>
          <w:sz w:val="24"/>
        </w:rPr>
        <w:t xml:space="preserve"> </w:t>
      </w:r>
      <w:r>
        <w:rPr>
          <w:sz w:val="24"/>
        </w:rPr>
        <w:t>High</w:t>
      </w:r>
    </w:p>
    <w:p w:rsidR="009A0043" w:rsidRDefault="00A95806">
      <w:pPr>
        <w:pStyle w:val="ListParagraph"/>
        <w:numPr>
          <w:ilvl w:val="1"/>
          <w:numId w:val="2"/>
        </w:numPr>
        <w:tabs>
          <w:tab w:val="left" w:pos="2059"/>
          <w:tab w:val="left" w:pos="2060"/>
        </w:tabs>
        <w:rPr>
          <w:sz w:val="24"/>
        </w:rPr>
      </w:pPr>
      <w:r>
        <w:rPr>
          <w:sz w:val="24"/>
        </w:rPr>
        <w:t>NDS Safeguarding workshops for service</w:t>
      </w:r>
      <w:r>
        <w:rPr>
          <w:spacing w:val="-5"/>
          <w:sz w:val="24"/>
        </w:rPr>
        <w:t xml:space="preserve"> </w:t>
      </w:r>
      <w:r>
        <w:rPr>
          <w:sz w:val="24"/>
        </w:rPr>
        <w:t>providers</w:t>
      </w:r>
    </w:p>
    <w:p w:rsidR="009A0043" w:rsidRDefault="00A95806">
      <w:pPr>
        <w:pStyle w:val="ListParagraph"/>
        <w:numPr>
          <w:ilvl w:val="1"/>
          <w:numId w:val="2"/>
        </w:numPr>
        <w:tabs>
          <w:tab w:val="left" w:pos="2059"/>
          <w:tab w:val="left" w:pos="2060"/>
        </w:tabs>
        <w:spacing w:before="21"/>
        <w:rPr>
          <w:sz w:val="24"/>
        </w:rPr>
      </w:pPr>
      <w:r>
        <w:rPr>
          <w:sz w:val="24"/>
        </w:rPr>
        <w:t>Curtin University Thai Disability Sector</w:t>
      </w:r>
      <w:r>
        <w:rPr>
          <w:spacing w:val="-9"/>
          <w:sz w:val="24"/>
        </w:rPr>
        <w:t xml:space="preserve"> </w:t>
      </w:r>
      <w:r>
        <w:rPr>
          <w:sz w:val="24"/>
        </w:rPr>
        <w:t>forum</w:t>
      </w:r>
    </w:p>
    <w:p w:rsidR="009A0043" w:rsidRDefault="00A95806">
      <w:pPr>
        <w:pStyle w:val="ListParagraph"/>
        <w:numPr>
          <w:ilvl w:val="1"/>
          <w:numId w:val="2"/>
        </w:numPr>
        <w:tabs>
          <w:tab w:val="left" w:pos="2059"/>
          <w:tab w:val="left" w:pos="2060"/>
        </w:tabs>
        <w:spacing w:before="18"/>
        <w:rPr>
          <w:sz w:val="24"/>
        </w:rPr>
      </w:pPr>
      <w:r>
        <w:rPr>
          <w:sz w:val="24"/>
        </w:rPr>
        <w:t>Members BBQ for</w:t>
      </w:r>
      <w:r>
        <w:rPr>
          <w:spacing w:val="-3"/>
          <w:sz w:val="24"/>
        </w:rPr>
        <w:t xml:space="preserve"> </w:t>
      </w:r>
      <w:r>
        <w:rPr>
          <w:sz w:val="24"/>
        </w:rPr>
        <w:t>IDPWD</w:t>
      </w:r>
    </w:p>
    <w:p w:rsidR="009A0043" w:rsidRDefault="00A95806">
      <w:pPr>
        <w:pStyle w:val="ListParagraph"/>
        <w:numPr>
          <w:ilvl w:val="1"/>
          <w:numId w:val="2"/>
        </w:numPr>
        <w:tabs>
          <w:tab w:val="left" w:pos="2059"/>
          <w:tab w:val="left" w:pos="2060"/>
        </w:tabs>
        <w:rPr>
          <w:sz w:val="24"/>
        </w:rPr>
      </w:pPr>
      <w:r>
        <w:rPr>
          <w:sz w:val="24"/>
        </w:rPr>
        <w:t>Meeting Peer to Peer Network Perth</w:t>
      </w:r>
      <w:r>
        <w:rPr>
          <w:spacing w:val="-7"/>
          <w:sz w:val="24"/>
        </w:rPr>
        <w:t xml:space="preserve"> </w:t>
      </w:r>
      <w:r>
        <w:rPr>
          <w:sz w:val="24"/>
        </w:rPr>
        <w:t>Hills</w:t>
      </w:r>
    </w:p>
    <w:p w:rsidR="009A0043" w:rsidRDefault="00A95806">
      <w:pPr>
        <w:pStyle w:val="ListParagraph"/>
        <w:numPr>
          <w:ilvl w:val="1"/>
          <w:numId w:val="2"/>
        </w:numPr>
        <w:tabs>
          <w:tab w:val="left" w:pos="2059"/>
          <w:tab w:val="left" w:pos="2060"/>
        </w:tabs>
        <w:rPr>
          <w:sz w:val="24"/>
        </w:rPr>
      </w:pPr>
      <w:r>
        <w:rPr>
          <w:sz w:val="24"/>
        </w:rPr>
        <w:t>Advocacy Workshops in Armadale, Pinjarra and</w:t>
      </w:r>
      <w:r>
        <w:rPr>
          <w:spacing w:val="-11"/>
          <w:sz w:val="24"/>
        </w:rPr>
        <w:t xml:space="preserve"> </w:t>
      </w:r>
      <w:r>
        <w:rPr>
          <w:sz w:val="24"/>
        </w:rPr>
        <w:t>Bayswater/Bassendean</w:t>
      </w:r>
    </w:p>
    <w:p w:rsidR="009A0043" w:rsidRDefault="00A95806">
      <w:pPr>
        <w:pStyle w:val="ListParagraph"/>
        <w:numPr>
          <w:ilvl w:val="1"/>
          <w:numId w:val="2"/>
        </w:numPr>
        <w:tabs>
          <w:tab w:val="left" w:pos="2059"/>
          <w:tab w:val="left" w:pos="2060"/>
        </w:tabs>
        <w:spacing w:before="18"/>
        <w:rPr>
          <w:sz w:val="24"/>
        </w:rPr>
      </w:pPr>
      <w:r>
        <w:rPr>
          <w:sz w:val="24"/>
        </w:rPr>
        <w:t xml:space="preserve">NDIS in </w:t>
      </w:r>
      <w:r>
        <w:rPr>
          <w:spacing w:val="1"/>
          <w:sz w:val="24"/>
        </w:rPr>
        <w:t>WA</w:t>
      </w:r>
      <w:r>
        <w:rPr>
          <w:spacing w:val="-6"/>
          <w:sz w:val="24"/>
        </w:rPr>
        <w:t xml:space="preserve"> </w:t>
      </w:r>
      <w:r>
        <w:rPr>
          <w:sz w:val="24"/>
        </w:rPr>
        <w:t>Conversations</w:t>
      </w:r>
    </w:p>
    <w:p w:rsidR="009A0043" w:rsidRDefault="009A0043">
      <w:pPr>
        <w:pStyle w:val="BodyText"/>
        <w:rPr>
          <w:sz w:val="20"/>
        </w:rPr>
      </w:pPr>
    </w:p>
    <w:p w:rsidR="009A0043" w:rsidRDefault="00A95806">
      <w:pPr>
        <w:pStyle w:val="BodyText"/>
        <w:rPr>
          <w:sz w:val="28"/>
        </w:rPr>
      </w:pPr>
      <w:r>
        <w:rPr>
          <w:noProof/>
        </w:rPr>
        <w:drawing>
          <wp:anchor distT="0" distB="0" distL="0" distR="0" simplePos="0" relativeHeight="3256" behindDoc="0" locked="0" layoutInCell="1" allowOverlap="1">
            <wp:simplePos x="0" y="0"/>
            <wp:positionH relativeFrom="page">
              <wp:posOffset>1989454</wp:posOffset>
            </wp:positionH>
            <wp:positionV relativeFrom="paragraph">
              <wp:posOffset>229328</wp:posOffset>
            </wp:positionV>
            <wp:extent cx="3804053" cy="5077872"/>
            <wp:effectExtent l="0" t="0" r="0" b="0"/>
            <wp:wrapTopAndBottom/>
            <wp:docPr id="41" name="image134.jpeg" descr="G:\PHOTOS\2016-17\2016-17\RUOK Halls Head High School even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4.jpeg"/>
                    <pic:cNvPicPr/>
                  </pic:nvPicPr>
                  <pic:blipFill>
                    <a:blip r:embed="rId144" cstate="print"/>
                    <a:stretch>
                      <a:fillRect/>
                    </a:stretch>
                  </pic:blipFill>
                  <pic:spPr>
                    <a:xfrm>
                      <a:off x="0" y="0"/>
                      <a:ext cx="3804053" cy="5077872"/>
                    </a:xfrm>
                    <a:prstGeom prst="rect">
                      <a:avLst/>
                    </a:prstGeom>
                  </pic:spPr>
                </pic:pic>
              </a:graphicData>
            </a:graphic>
          </wp:anchor>
        </w:drawing>
      </w:r>
    </w:p>
    <w:p w:rsidR="009A0043" w:rsidRDefault="00A95806">
      <w:pPr>
        <w:spacing w:before="210"/>
        <w:ind w:left="5030" w:right="4688"/>
        <w:jc w:val="center"/>
        <w:rPr>
          <w:i/>
          <w:sz w:val="18"/>
        </w:rPr>
      </w:pPr>
      <w:r>
        <w:rPr>
          <w:i/>
          <w:color w:val="1F497D"/>
          <w:sz w:val="18"/>
        </w:rPr>
        <w:t>Mag</w:t>
      </w:r>
      <w:r>
        <w:rPr>
          <w:i/>
          <w:color w:val="1F497D"/>
          <w:sz w:val="18"/>
        </w:rPr>
        <w:t>gie at Expo</w:t>
      </w:r>
    </w:p>
    <w:p w:rsidR="009A0043" w:rsidRDefault="009A0043">
      <w:pPr>
        <w:jc w:val="center"/>
        <w:rPr>
          <w:sz w:val="18"/>
        </w:rPr>
        <w:sectPr w:rsidR="009A0043">
          <w:pgSz w:w="11910" w:h="16840"/>
          <w:pgMar w:top="1340" w:right="440" w:bottom="1400" w:left="460" w:header="0" w:footer="1212" w:gutter="0"/>
          <w:cols w:space="720"/>
        </w:sectPr>
      </w:pPr>
    </w:p>
    <w:p w:rsidR="009A0043" w:rsidRDefault="009A0043">
      <w:pPr>
        <w:pStyle w:val="BodyText"/>
        <w:rPr>
          <w:rFonts w:ascii="Times New Roman"/>
          <w:sz w:val="20"/>
        </w:rPr>
      </w:pPr>
    </w:p>
    <w:p w:rsidR="009A0043" w:rsidRDefault="009A0043">
      <w:pPr>
        <w:pStyle w:val="BodyText"/>
        <w:rPr>
          <w:rFonts w:ascii="Times New Roman"/>
          <w:sz w:val="20"/>
        </w:rPr>
      </w:pPr>
    </w:p>
    <w:p w:rsidR="009A0043" w:rsidRDefault="009A0043">
      <w:pPr>
        <w:pStyle w:val="BodyText"/>
        <w:rPr>
          <w:rFonts w:ascii="Times New Roman"/>
          <w:sz w:val="20"/>
        </w:rPr>
      </w:pPr>
    </w:p>
    <w:p w:rsidR="009A0043" w:rsidRDefault="009A0043">
      <w:pPr>
        <w:pStyle w:val="BodyText"/>
        <w:rPr>
          <w:rFonts w:ascii="Times New Roman"/>
          <w:sz w:val="20"/>
        </w:rPr>
      </w:pPr>
    </w:p>
    <w:p w:rsidR="009A0043" w:rsidRDefault="009A0043">
      <w:pPr>
        <w:pStyle w:val="BodyText"/>
        <w:spacing w:before="2" w:after="1"/>
        <w:rPr>
          <w:rFonts w:ascii="Times New Roman"/>
          <w:sz w:val="22"/>
        </w:rPr>
      </w:pPr>
    </w:p>
    <w:tbl>
      <w:tblPr>
        <w:tblW w:w="0" w:type="auto"/>
        <w:tblInd w:w="3325" w:type="dxa"/>
        <w:tblLayout w:type="fixed"/>
        <w:tblCellMar>
          <w:left w:w="0" w:type="dxa"/>
          <w:right w:w="0" w:type="dxa"/>
        </w:tblCellMar>
        <w:tblLook w:val="01E0" w:firstRow="1" w:lastRow="1" w:firstColumn="1" w:lastColumn="1" w:noHBand="0" w:noVBand="0"/>
      </w:tblPr>
      <w:tblGrid>
        <w:gridCol w:w="5107"/>
      </w:tblGrid>
      <w:tr w:rsidR="009A0043">
        <w:trPr>
          <w:trHeight w:val="410"/>
        </w:trPr>
        <w:tc>
          <w:tcPr>
            <w:tcW w:w="5107" w:type="dxa"/>
          </w:tcPr>
          <w:p w:rsidR="009A0043" w:rsidRDefault="00A95806">
            <w:pPr>
              <w:pStyle w:val="TableParagraph"/>
              <w:spacing w:line="268" w:lineRule="exact"/>
              <w:ind w:left="531"/>
              <w:rPr>
                <w:b/>
                <w:sz w:val="26"/>
              </w:rPr>
            </w:pPr>
            <w:bookmarkStart w:id="39" w:name="2016-2017_PWD_ANNUAL_REPORTS__include_au"/>
            <w:bookmarkStart w:id="40" w:name="2016-2017_PWD_ANNUAL_REPORTS__after_audi"/>
            <w:bookmarkEnd w:id="39"/>
            <w:bookmarkEnd w:id="40"/>
            <w:r>
              <w:rPr>
                <w:b/>
                <w:sz w:val="26"/>
              </w:rPr>
              <w:t>PEOPLE WITH DISABILITIES (WA) INC</w:t>
            </w:r>
          </w:p>
        </w:tc>
      </w:tr>
      <w:tr w:rsidR="009A0043">
        <w:trPr>
          <w:trHeight w:val="556"/>
        </w:trPr>
        <w:tc>
          <w:tcPr>
            <w:tcW w:w="5107" w:type="dxa"/>
          </w:tcPr>
          <w:p w:rsidR="009A0043" w:rsidRDefault="00A95806">
            <w:pPr>
              <w:pStyle w:val="TableParagraph"/>
              <w:spacing w:before="97"/>
              <w:ind w:left="200"/>
              <w:rPr>
                <w:b/>
                <w:sz w:val="26"/>
              </w:rPr>
            </w:pPr>
            <w:r>
              <w:rPr>
                <w:b/>
                <w:sz w:val="26"/>
              </w:rPr>
              <w:t>SPECIAL PURPOSE FINANCIAL STATEMENTS</w:t>
            </w:r>
          </w:p>
        </w:tc>
      </w:tr>
      <w:tr w:rsidR="009A0043">
        <w:trPr>
          <w:trHeight w:val="557"/>
        </w:trPr>
        <w:tc>
          <w:tcPr>
            <w:tcW w:w="5107" w:type="dxa"/>
          </w:tcPr>
          <w:p w:rsidR="009A0043" w:rsidRDefault="00A95806">
            <w:pPr>
              <w:pStyle w:val="TableParagraph"/>
              <w:spacing w:before="97"/>
              <w:ind w:left="1304"/>
              <w:rPr>
                <w:b/>
                <w:sz w:val="26"/>
              </w:rPr>
            </w:pPr>
            <w:r>
              <w:rPr>
                <w:b/>
                <w:sz w:val="26"/>
              </w:rPr>
              <w:t>FOR THE YEAR ENDED</w:t>
            </w:r>
          </w:p>
        </w:tc>
      </w:tr>
      <w:tr w:rsidR="009A0043">
        <w:trPr>
          <w:trHeight w:val="410"/>
        </w:trPr>
        <w:tc>
          <w:tcPr>
            <w:tcW w:w="5107" w:type="dxa"/>
          </w:tcPr>
          <w:p w:rsidR="009A0043" w:rsidRDefault="00A95806">
            <w:pPr>
              <w:pStyle w:val="TableParagraph"/>
              <w:spacing w:before="97" w:line="294" w:lineRule="exact"/>
              <w:ind w:left="1554"/>
              <w:rPr>
                <w:b/>
                <w:sz w:val="26"/>
              </w:rPr>
            </w:pPr>
            <w:r>
              <w:rPr>
                <w:b/>
                <w:sz w:val="26"/>
              </w:rPr>
              <w:t>30 June 2017</w:t>
            </w:r>
          </w:p>
        </w:tc>
      </w:tr>
    </w:tbl>
    <w:p w:rsidR="009A0043" w:rsidRDefault="009A0043">
      <w:pPr>
        <w:spacing w:line="294" w:lineRule="exact"/>
        <w:rPr>
          <w:sz w:val="26"/>
        </w:rPr>
        <w:sectPr w:rsidR="009A0043">
          <w:footerReference w:type="default" r:id="rId145"/>
          <w:pgSz w:w="11910" w:h="16840"/>
          <w:pgMar w:top="1580" w:right="437" w:bottom="280" w:left="460" w:header="0" w:footer="0" w:gutter="0"/>
          <w:cols w:space="720"/>
        </w:sectPr>
      </w:pPr>
    </w:p>
    <w:p w:rsidR="009A0043" w:rsidRDefault="009A0043">
      <w:pPr>
        <w:pStyle w:val="BodyText"/>
        <w:rPr>
          <w:rFonts w:ascii="Times New Roman"/>
          <w:sz w:val="20"/>
        </w:rPr>
      </w:pPr>
    </w:p>
    <w:p w:rsidR="009A0043" w:rsidRDefault="009A0043">
      <w:pPr>
        <w:pStyle w:val="BodyText"/>
        <w:spacing w:before="8" w:after="1"/>
        <w:rPr>
          <w:rFonts w:ascii="Times New Roman"/>
          <w:sz w:val="18"/>
        </w:rPr>
      </w:pPr>
    </w:p>
    <w:tbl>
      <w:tblPr>
        <w:tblW w:w="0" w:type="auto"/>
        <w:tblInd w:w="2048" w:type="dxa"/>
        <w:tblLayout w:type="fixed"/>
        <w:tblCellMar>
          <w:left w:w="0" w:type="dxa"/>
          <w:right w:w="0" w:type="dxa"/>
        </w:tblCellMar>
        <w:tblLook w:val="01E0" w:firstRow="1" w:lastRow="1" w:firstColumn="1" w:lastColumn="1" w:noHBand="0" w:noVBand="0"/>
      </w:tblPr>
      <w:tblGrid>
        <w:gridCol w:w="554"/>
        <w:gridCol w:w="5460"/>
      </w:tblGrid>
      <w:tr w:rsidR="009A0043">
        <w:trPr>
          <w:trHeight w:val="577"/>
        </w:trPr>
        <w:tc>
          <w:tcPr>
            <w:tcW w:w="554" w:type="dxa"/>
          </w:tcPr>
          <w:p w:rsidR="009A0043" w:rsidRDefault="009A0043">
            <w:pPr>
              <w:pStyle w:val="TableParagraph"/>
              <w:rPr>
                <w:rFonts w:ascii="Times New Roman"/>
                <w:sz w:val="18"/>
              </w:rPr>
            </w:pPr>
          </w:p>
        </w:tc>
        <w:tc>
          <w:tcPr>
            <w:tcW w:w="5460" w:type="dxa"/>
          </w:tcPr>
          <w:p w:rsidR="009A0043" w:rsidRDefault="00A95806">
            <w:pPr>
              <w:pStyle w:val="TableParagraph"/>
              <w:spacing w:line="214" w:lineRule="exact"/>
              <w:ind w:left="1268"/>
              <w:rPr>
                <w:rFonts w:ascii="Arial"/>
                <w:sz w:val="19"/>
              </w:rPr>
            </w:pPr>
            <w:r>
              <w:rPr>
                <w:rFonts w:ascii="Arial"/>
                <w:sz w:val="19"/>
                <w:u w:val="single"/>
              </w:rPr>
              <w:t>PEOPLE WITH DISABILITIES (WA) INC</w:t>
            </w:r>
          </w:p>
        </w:tc>
      </w:tr>
      <w:tr w:rsidR="009A0043">
        <w:trPr>
          <w:trHeight w:val="823"/>
        </w:trPr>
        <w:tc>
          <w:tcPr>
            <w:tcW w:w="554" w:type="dxa"/>
          </w:tcPr>
          <w:p w:rsidR="009A0043" w:rsidRDefault="009A0043">
            <w:pPr>
              <w:pStyle w:val="TableParagraph"/>
              <w:rPr>
                <w:rFonts w:ascii="Times New Roman"/>
                <w:sz w:val="18"/>
              </w:rPr>
            </w:pPr>
          </w:p>
        </w:tc>
        <w:tc>
          <w:tcPr>
            <w:tcW w:w="5460" w:type="dxa"/>
          </w:tcPr>
          <w:p w:rsidR="009A0043" w:rsidRDefault="009A0043">
            <w:pPr>
              <w:pStyle w:val="TableParagraph"/>
              <w:rPr>
                <w:rFonts w:ascii="Times New Roman"/>
                <w:sz w:val="20"/>
              </w:rPr>
            </w:pPr>
          </w:p>
          <w:p w:rsidR="009A0043" w:rsidRDefault="00A95806">
            <w:pPr>
              <w:pStyle w:val="TableParagraph"/>
              <w:spacing w:before="129"/>
              <w:ind w:left="726"/>
              <w:rPr>
                <w:rFonts w:ascii="Arial"/>
                <w:sz w:val="19"/>
              </w:rPr>
            </w:pPr>
            <w:r>
              <w:rPr>
                <w:rFonts w:ascii="Arial"/>
                <w:sz w:val="19"/>
                <w:u w:val="single"/>
              </w:rPr>
              <w:t>FINANCIAL STATEMENTS FOR THE YEAR ENDED</w:t>
            </w:r>
          </w:p>
        </w:tc>
      </w:tr>
      <w:tr w:rsidR="009A0043">
        <w:trPr>
          <w:trHeight w:val="1180"/>
        </w:trPr>
        <w:tc>
          <w:tcPr>
            <w:tcW w:w="554" w:type="dxa"/>
          </w:tcPr>
          <w:p w:rsidR="009A0043" w:rsidRDefault="009A0043">
            <w:pPr>
              <w:pStyle w:val="TableParagraph"/>
              <w:rPr>
                <w:rFonts w:ascii="Times New Roman"/>
                <w:sz w:val="18"/>
              </w:rPr>
            </w:pPr>
          </w:p>
        </w:tc>
        <w:tc>
          <w:tcPr>
            <w:tcW w:w="5460" w:type="dxa"/>
          </w:tcPr>
          <w:p w:rsidR="009A0043" w:rsidRDefault="009A0043">
            <w:pPr>
              <w:pStyle w:val="TableParagraph"/>
              <w:spacing w:before="11"/>
              <w:rPr>
                <w:rFonts w:ascii="Times New Roman"/>
                <w:sz w:val="20"/>
              </w:rPr>
            </w:pPr>
          </w:p>
          <w:p w:rsidR="009A0043" w:rsidRDefault="00A95806">
            <w:pPr>
              <w:pStyle w:val="TableParagraph"/>
              <w:ind w:left="2397" w:right="1871"/>
              <w:jc w:val="center"/>
              <w:rPr>
                <w:rFonts w:ascii="Arial"/>
                <w:sz w:val="19"/>
              </w:rPr>
            </w:pPr>
            <w:r>
              <w:rPr>
                <w:rFonts w:ascii="Arial"/>
                <w:sz w:val="19"/>
                <w:u w:val="single"/>
              </w:rPr>
              <w:t>30 June 2017</w:t>
            </w:r>
          </w:p>
        </w:tc>
      </w:tr>
      <w:tr w:rsidR="009A0043">
        <w:trPr>
          <w:trHeight w:val="1180"/>
        </w:trPr>
        <w:tc>
          <w:tcPr>
            <w:tcW w:w="554" w:type="dxa"/>
          </w:tcPr>
          <w:p w:rsidR="009A0043" w:rsidRDefault="009A0043">
            <w:pPr>
              <w:pStyle w:val="TableParagraph"/>
              <w:rPr>
                <w:rFonts w:ascii="Times New Roman"/>
                <w:sz w:val="18"/>
              </w:rPr>
            </w:pPr>
          </w:p>
        </w:tc>
        <w:tc>
          <w:tcPr>
            <w:tcW w:w="5460" w:type="dxa"/>
          </w:tcPr>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spacing w:before="3"/>
              <w:rPr>
                <w:rFonts w:ascii="Times New Roman"/>
              </w:rPr>
            </w:pPr>
          </w:p>
          <w:p w:rsidR="009A0043" w:rsidRDefault="00A95806">
            <w:pPr>
              <w:pStyle w:val="TableParagraph"/>
              <w:ind w:left="596"/>
              <w:rPr>
                <w:rFonts w:ascii="Arial"/>
                <w:sz w:val="19"/>
              </w:rPr>
            </w:pPr>
            <w:r>
              <w:rPr>
                <w:rFonts w:ascii="Arial"/>
                <w:sz w:val="19"/>
                <w:u w:val="single"/>
              </w:rPr>
              <w:t>INDEX</w:t>
            </w:r>
          </w:p>
        </w:tc>
      </w:tr>
      <w:tr w:rsidR="009A0043">
        <w:trPr>
          <w:trHeight w:val="588"/>
        </w:trPr>
        <w:tc>
          <w:tcPr>
            <w:tcW w:w="554" w:type="dxa"/>
          </w:tcPr>
          <w:p w:rsidR="009A0043" w:rsidRDefault="009A0043">
            <w:pPr>
              <w:pStyle w:val="TableParagraph"/>
              <w:spacing w:before="11"/>
              <w:rPr>
                <w:rFonts w:ascii="Times New Roman"/>
                <w:sz w:val="20"/>
              </w:rPr>
            </w:pPr>
          </w:p>
          <w:p w:rsidR="009A0043" w:rsidRDefault="00A95806">
            <w:pPr>
              <w:pStyle w:val="TableParagraph"/>
              <w:ind w:right="45"/>
              <w:jc w:val="center"/>
              <w:rPr>
                <w:rFonts w:ascii="Arial"/>
                <w:sz w:val="19"/>
              </w:rPr>
            </w:pPr>
            <w:r>
              <w:rPr>
                <w:rFonts w:ascii="Arial"/>
                <w:w w:val="101"/>
                <w:sz w:val="19"/>
              </w:rPr>
              <w:t>1</w:t>
            </w:r>
          </w:p>
        </w:tc>
        <w:tc>
          <w:tcPr>
            <w:tcW w:w="5460" w:type="dxa"/>
          </w:tcPr>
          <w:p w:rsidR="009A0043" w:rsidRDefault="009A0043">
            <w:pPr>
              <w:pStyle w:val="TableParagraph"/>
              <w:spacing w:before="11"/>
              <w:rPr>
                <w:rFonts w:ascii="Times New Roman"/>
                <w:sz w:val="20"/>
              </w:rPr>
            </w:pPr>
          </w:p>
          <w:p w:rsidR="009A0043" w:rsidRDefault="00A95806">
            <w:pPr>
              <w:pStyle w:val="TableParagraph"/>
              <w:ind w:left="246"/>
              <w:rPr>
                <w:rFonts w:ascii="Arial"/>
                <w:sz w:val="19"/>
              </w:rPr>
            </w:pPr>
            <w:r>
              <w:rPr>
                <w:rFonts w:ascii="Arial"/>
                <w:sz w:val="19"/>
              </w:rPr>
              <w:t>Auditor's Report</w:t>
            </w:r>
          </w:p>
        </w:tc>
      </w:tr>
      <w:tr w:rsidR="009A0043">
        <w:trPr>
          <w:trHeight w:val="470"/>
        </w:trPr>
        <w:tc>
          <w:tcPr>
            <w:tcW w:w="554" w:type="dxa"/>
          </w:tcPr>
          <w:p w:rsidR="009A0043" w:rsidRDefault="00A95806">
            <w:pPr>
              <w:pStyle w:val="TableParagraph"/>
              <w:spacing w:before="124"/>
              <w:ind w:right="45"/>
              <w:jc w:val="center"/>
              <w:rPr>
                <w:rFonts w:ascii="Arial"/>
                <w:sz w:val="19"/>
              </w:rPr>
            </w:pPr>
            <w:r>
              <w:rPr>
                <w:rFonts w:ascii="Arial"/>
                <w:w w:val="101"/>
                <w:sz w:val="19"/>
              </w:rPr>
              <w:t>2</w:t>
            </w:r>
          </w:p>
        </w:tc>
        <w:tc>
          <w:tcPr>
            <w:tcW w:w="5460" w:type="dxa"/>
          </w:tcPr>
          <w:p w:rsidR="009A0043" w:rsidRDefault="00A95806">
            <w:pPr>
              <w:pStyle w:val="TableParagraph"/>
              <w:spacing w:before="124"/>
              <w:ind w:left="246"/>
              <w:rPr>
                <w:rFonts w:ascii="Arial"/>
                <w:sz w:val="19"/>
              </w:rPr>
            </w:pPr>
            <w:r>
              <w:rPr>
                <w:rFonts w:ascii="Arial"/>
                <w:sz w:val="19"/>
              </w:rPr>
              <w:t>Statement by President</w:t>
            </w:r>
          </w:p>
        </w:tc>
      </w:tr>
      <w:tr w:rsidR="009A0043">
        <w:trPr>
          <w:trHeight w:val="470"/>
        </w:trPr>
        <w:tc>
          <w:tcPr>
            <w:tcW w:w="554" w:type="dxa"/>
          </w:tcPr>
          <w:p w:rsidR="009A0043" w:rsidRDefault="00A95806">
            <w:pPr>
              <w:pStyle w:val="TableParagraph"/>
              <w:spacing w:before="123"/>
              <w:ind w:right="45"/>
              <w:jc w:val="center"/>
              <w:rPr>
                <w:rFonts w:ascii="Arial"/>
                <w:sz w:val="19"/>
              </w:rPr>
            </w:pPr>
            <w:r>
              <w:rPr>
                <w:rFonts w:ascii="Arial"/>
                <w:w w:val="101"/>
                <w:sz w:val="19"/>
              </w:rPr>
              <w:t>3</w:t>
            </w:r>
          </w:p>
        </w:tc>
        <w:tc>
          <w:tcPr>
            <w:tcW w:w="5460" w:type="dxa"/>
          </w:tcPr>
          <w:p w:rsidR="009A0043" w:rsidRDefault="00A95806">
            <w:pPr>
              <w:pStyle w:val="TableParagraph"/>
              <w:spacing w:before="123"/>
              <w:ind w:left="246"/>
              <w:rPr>
                <w:rFonts w:ascii="Arial"/>
                <w:sz w:val="19"/>
              </w:rPr>
            </w:pPr>
            <w:r>
              <w:rPr>
                <w:rFonts w:ascii="Arial"/>
                <w:sz w:val="19"/>
              </w:rPr>
              <w:t>Income Statement</w:t>
            </w:r>
          </w:p>
        </w:tc>
      </w:tr>
      <w:tr w:rsidR="009A0043">
        <w:trPr>
          <w:trHeight w:val="470"/>
        </w:trPr>
        <w:tc>
          <w:tcPr>
            <w:tcW w:w="554" w:type="dxa"/>
          </w:tcPr>
          <w:p w:rsidR="009A0043" w:rsidRDefault="00A95806">
            <w:pPr>
              <w:pStyle w:val="TableParagraph"/>
              <w:spacing w:before="123"/>
              <w:ind w:right="45"/>
              <w:jc w:val="center"/>
              <w:rPr>
                <w:rFonts w:ascii="Arial"/>
                <w:sz w:val="19"/>
              </w:rPr>
            </w:pPr>
            <w:r>
              <w:rPr>
                <w:rFonts w:ascii="Arial"/>
                <w:w w:val="101"/>
                <w:sz w:val="19"/>
              </w:rPr>
              <w:t>4</w:t>
            </w:r>
          </w:p>
        </w:tc>
        <w:tc>
          <w:tcPr>
            <w:tcW w:w="5460" w:type="dxa"/>
          </w:tcPr>
          <w:p w:rsidR="009A0043" w:rsidRDefault="00A95806">
            <w:pPr>
              <w:pStyle w:val="TableParagraph"/>
              <w:spacing w:before="123"/>
              <w:ind w:left="246"/>
              <w:rPr>
                <w:rFonts w:ascii="Arial"/>
                <w:sz w:val="19"/>
              </w:rPr>
            </w:pPr>
            <w:r>
              <w:rPr>
                <w:rFonts w:ascii="Arial"/>
                <w:sz w:val="19"/>
              </w:rPr>
              <w:t>Balance Sheet</w:t>
            </w:r>
          </w:p>
        </w:tc>
      </w:tr>
      <w:tr w:rsidR="009A0043">
        <w:trPr>
          <w:trHeight w:val="470"/>
        </w:trPr>
        <w:tc>
          <w:tcPr>
            <w:tcW w:w="554" w:type="dxa"/>
          </w:tcPr>
          <w:p w:rsidR="009A0043" w:rsidRDefault="00A95806">
            <w:pPr>
              <w:pStyle w:val="TableParagraph"/>
              <w:spacing w:before="123"/>
              <w:ind w:right="45"/>
              <w:jc w:val="center"/>
              <w:rPr>
                <w:rFonts w:ascii="Arial"/>
                <w:sz w:val="19"/>
              </w:rPr>
            </w:pPr>
            <w:r>
              <w:rPr>
                <w:rFonts w:ascii="Arial"/>
                <w:w w:val="101"/>
                <w:sz w:val="19"/>
              </w:rPr>
              <w:t>5</w:t>
            </w:r>
          </w:p>
        </w:tc>
        <w:tc>
          <w:tcPr>
            <w:tcW w:w="5460" w:type="dxa"/>
          </w:tcPr>
          <w:p w:rsidR="009A0043" w:rsidRDefault="00A95806">
            <w:pPr>
              <w:pStyle w:val="TableParagraph"/>
              <w:spacing w:before="123"/>
              <w:ind w:left="246"/>
              <w:rPr>
                <w:rFonts w:ascii="Arial"/>
                <w:sz w:val="19"/>
              </w:rPr>
            </w:pPr>
            <w:r>
              <w:rPr>
                <w:rFonts w:ascii="Arial"/>
                <w:sz w:val="19"/>
              </w:rPr>
              <w:t>Statement of Cashflows</w:t>
            </w:r>
          </w:p>
        </w:tc>
      </w:tr>
      <w:tr w:rsidR="009A0043">
        <w:trPr>
          <w:trHeight w:val="352"/>
        </w:trPr>
        <w:tc>
          <w:tcPr>
            <w:tcW w:w="554" w:type="dxa"/>
          </w:tcPr>
          <w:p w:rsidR="009A0043" w:rsidRDefault="00A95806">
            <w:pPr>
              <w:pStyle w:val="TableParagraph"/>
              <w:spacing w:before="123" w:line="209" w:lineRule="exact"/>
              <w:ind w:right="45"/>
              <w:jc w:val="center"/>
              <w:rPr>
                <w:rFonts w:ascii="Arial"/>
                <w:sz w:val="19"/>
              </w:rPr>
            </w:pPr>
            <w:r>
              <w:rPr>
                <w:rFonts w:ascii="Arial"/>
                <w:w w:val="101"/>
                <w:sz w:val="19"/>
              </w:rPr>
              <w:t>6</w:t>
            </w:r>
          </w:p>
        </w:tc>
        <w:tc>
          <w:tcPr>
            <w:tcW w:w="5460" w:type="dxa"/>
          </w:tcPr>
          <w:p w:rsidR="009A0043" w:rsidRDefault="00A95806">
            <w:pPr>
              <w:pStyle w:val="TableParagraph"/>
              <w:spacing w:before="123" w:line="209" w:lineRule="exact"/>
              <w:ind w:left="246"/>
              <w:rPr>
                <w:rFonts w:ascii="Arial"/>
                <w:sz w:val="19"/>
              </w:rPr>
            </w:pPr>
            <w:r>
              <w:rPr>
                <w:rFonts w:ascii="Arial"/>
                <w:sz w:val="19"/>
              </w:rPr>
              <w:t>Notes to and forming part of the accounts</w:t>
            </w:r>
          </w:p>
        </w:tc>
      </w:tr>
      <w:tr w:rsidR="009A0043">
        <w:trPr>
          <w:trHeight w:val="224"/>
        </w:trPr>
        <w:tc>
          <w:tcPr>
            <w:tcW w:w="554" w:type="dxa"/>
          </w:tcPr>
          <w:p w:rsidR="009A0043" w:rsidRDefault="009A0043">
            <w:pPr>
              <w:pStyle w:val="TableParagraph"/>
              <w:rPr>
                <w:rFonts w:ascii="Times New Roman"/>
                <w:sz w:val="16"/>
              </w:rPr>
            </w:pPr>
          </w:p>
        </w:tc>
        <w:tc>
          <w:tcPr>
            <w:tcW w:w="5460" w:type="dxa"/>
          </w:tcPr>
          <w:p w:rsidR="009A0043" w:rsidRDefault="00A95806">
            <w:pPr>
              <w:pStyle w:val="TableParagraph"/>
              <w:spacing w:before="6" w:line="199" w:lineRule="exact"/>
              <w:ind w:left="246"/>
              <w:rPr>
                <w:rFonts w:ascii="Arial"/>
                <w:sz w:val="19"/>
              </w:rPr>
            </w:pPr>
            <w:r>
              <w:rPr>
                <w:rFonts w:ascii="Arial"/>
                <w:sz w:val="19"/>
              </w:rPr>
              <w:t>Notes 1 - 9</w:t>
            </w:r>
          </w:p>
        </w:tc>
      </w:tr>
    </w:tbl>
    <w:p w:rsidR="009A0043" w:rsidRDefault="009A0043">
      <w:pPr>
        <w:spacing w:line="199" w:lineRule="exact"/>
        <w:rPr>
          <w:sz w:val="19"/>
        </w:rPr>
        <w:sectPr w:rsidR="009A0043">
          <w:footerReference w:type="even" r:id="rId146"/>
          <w:pgSz w:w="11910" w:h="16840"/>
          <w:pgMar w:top="1580" w:right="437" w:bottom="280" w:left="460" w:header="0" w:footer="0" w:gutter="0"/>
          <w:cols w:space="720"/>
        </w:sectPr>
      </w:pPr>
    </w:p>
    <w:p w:rsidR="009A0043" w:rsidRDefault="00A95806">
      <w:pPr>
        <w:spacing w:before="54"/>
        <w:ind w:left="1521"/>
        <w:rPr>
          <w:rFonts w:ascii="Times New Roman"/>
          <w:b/>
          <w:sz w:val="20"/>
        </w:rPr>
      </w:pPr>
      <w:bookmarkStart w:id="41" w:name="PWD.pdf"/>
      <w:bookmarkEnd w:id="41"/>
      <w:r>
        <w:rPr>
          <w:rFonts w:ascii="Times New Roman"/>
          <w:b/>
          <w:color w:val="FF5400"/>
          <w:sz w:val="48"/>
        </w:rPr>
        <w:lastRenderedPageBreak/>
        <w:t xml:space="preserve">RAY WOOLLEY PTY LTD </w:t>
      </w:r>
      <w:r>
        <w:rPr>
          <w:rFonts w:ascii="Times New Roman"/>
          <w:b/>
          <w:color w:val="FF5400"/>
          <w:sz w:val="20"/>
        </w:rPr>
        <w:t>ACN 30 056 227 297</w:t>
      </w:r>
    </w:p>
    <w:p w:rsidR="009A0043" w:rsidRDefault="00A95806">
      <w:pPr>
        <w:pStyle w:val="Heading1"/>
        <w:spacing w:before="55"/>
        <w:ind w:left="1959"/>
        <w:rPr>
          <w:rFonts w:ascii="Times New Roman"/>
        </w:rPr>
      </w:pPr>
      <w:r>
        <w:rPr>
          <w:rFonts w:ascii="Times New Roman"/>
          <w:color w:val="FF0000"/>
        </w:rPr>
        <w:t>CHARTERED ACCOUNTANTS</w:t>
      </w:r>
    </w:p>
    <w:p w:rsidR="009A0043" w:rsidRDefault="009A0043">
      <w:pPr>
        <w:pStyle w:val="BodyText"/>
        <w:spacing w:before="10"/>
        <w:rPr>
          <w:rFonts w:ascii="Times New Roman"/>
          <w:b/>
          <w:sz w:val="13"/>
        </w:rPr>
      </w:pPr>
    </w:p>
    <w:p w:rsidR="009A0043" w:rsidRDefault="009A0043">
      <w:pPr>
        <w:rPr>
          <w:rFonts w:ascii="Times New Roman"/>
          <w:sz w:val="13"/>
        </w:rPr>
        <w:sectPr w:rsidR="009A0043">
          <w:footerReference w:type="default" r:id="rId147"/>
          <w:pgSz w:w="11910" w:h="16850"/>
          <w:pgMar w:top="720" w:right="440" w:bottom="280" w:left="460" w:header="0" w:footer="0" w:gutter="0"/>
          <w:cols w:space="720"/>
        </w:sectPr>
      </w:pPr>
    </w:p>
    <w:p w:rsidR="009A0043" w:rsidRDefault="00A95806">
      <w:pPr>
        <w:spacing w:before="182"/>
        <w:ind w:left="118"/>
        <w:rPr>
          <w:rFonts w:ascii="Times New Roman"/>
          <w:sz w:val="16"/>
        </w:rPr>
      </w:pPr>
      <w:r>
        <w:rPr>
          <w:rFonts w:ascii="Palatino Linotype"/>
          <w:color w:val="FF5400"/>
          <w:sz w:val="20"/>
        </w:rPr>
        <w:t xml:space="preserve">PRINCIPAL:RAY WOOLLE Y </w:t>
      </w:r>
      <w:r>
        <w:rPr>
          <w:rFonts w:ascii="Times New Roman"/>
          <w:color w:val="FF5400"/>
          <w:sz w:val="16"/>
        </w:rPr>
        <w:t>FCA (UK) BSc (Hons)</w:t>
      </w:r>
    </w:p>
    <w:p w:rsidR="009A0043" w:rsidRDefault="00A95806">
      <w:pPr>
        <w:pStyle w:val="BodyText"/>
        <w:spacing w:before="100"/>
        <w:ind w:left="118"/>
        <w:rPr>
          <w:rFonts w:ascii="Times New Roman"/>
        </w:rPr>
      </w:pPr>
      <w:hyperlink r:id="rId148">
        <w:r>
          <w:rPr>
            <w:rFonts w:ascii="Times New Roman"/>
            <w:color w:val="FF5400"/>
          </w:rPr>
          <w:t>ray@raywoolleyaccounting.com.au</w:t>
        </w:r>
      </w:hyperlink>
    </w:p>
    <w:p w:rsidR="009A0043" w:rsidRDefault="009A0043">
      <w:pPr>
        <w:pStyle w:val="BodyText"/>
        <w:rPr>
          <w:rFonts w:ascii="Times New Roman"/>
          <w:sz w:val="26"/>
        </w:rPr>
      </w:pPr>
    </w:p>
    <w:p w:rsidR="009A0043" w:rsidRDefault="00A95806">
      <w:pPr>
        <w:pStyle w:val="Heading2"/>
        <w:spacing w:before="190"/>
      </w:pPr>
      <w:r>
        <w:t>PEOPLE WITH DISABILITIES (WA) INC</w:t>
      </w:r>
    </w:p>
    <w:p w:rsidR="009A0043" w:rsidRDefault="009A0043">
      <w:pPr>
        <w:pStyle w:val="BodyText"/>
        <w:spacing w:before="3"/>
        <w:rPr>
          <w:b/>
          <w:sz w:val="25"/>
        </w:rPr>
      </w:pPr>
    </w:p>
    <w:p w:rsidR="009A0043" w:rsidRDefault="00A95806">
      <w:pPr>
        <w:pStyle w:val="Heading2"/>
        <w:spacing w:line="247" w:lineRule="auto"/>
        <w:ind w:right="17"/>
      </w:pPr>
      <w:r>
        <w:t>INDEPENDENT AUDIT REPORT TO THE MEMBERS OF PEOPLE WITH DISABILITIES (WA) INC</w:t>
      </w:r>
    </w:p>
    <w:p w:rsidR="009A0043" w:rsidRDefault="00A95806">
      <w:pPr>
        <w:pStyle w:val="BodyText"/>
        <w:spacing w:before="90" w:line="249" w:lineRule="auto"/>
        <w:ind w:left="126" w:hanging="8"/>
        <w:rPr>
          <w:rFonts w:ascii="Times New Roman"/>
        </w:rPr>
      </w:pPr>
      <w:r>
        <w:br w:type="column"/>
      </w:r>
      <w:r>
        <w:rPr>
          <w:rFonts w:ascii="Times New Roman"/>
          <w:color w:val="FF5400"/>
        </w:rPr>
        <w:t>17 RUSSLEY GROVE YANCHEP</w:t>
      </w:r>
    </w:p>
    <w:p w:rsidR="009A0043" w:rsidRDefault="00A95806">
      <w:pPr>
        <w:pStyle w:val="BodyText"/>
        <w:spacing w:line="237" w:lineRule="exact"/>
        <w:ind w:left="177"/>
        <w:rPr>
          <w:rFonts w:ascii="Times New Roman"/>
        </w:rPr>
      </w:pPr>
      <w:r>
        <w:rPr>
          <w:rFonts w:ascii="Times New Roman"/>
          <w:color w:val="FF5400"/>
        </w:rPr>
        <w:t>WA 6035</w:t>
      </w:r>
    </w:p>
    <w:p w:rsidR="009A0043" w:rsidRDefault="00A95806">
      <w:pPr>
        <w:pStyle w:val="BodyText"/>
        <w:spacing w:before="12"/>
        <w:ind w:left="177"/>
        <w:rPr>
          <w:rFonts w:ascii="Times New Roman"/>
        </w:rPr>
      </w:pPr>
      <w:r>
        <w:rPr>
          <w:rFonts w:ascii="Times New Roman"/>
          <w:color w:val="FF5400"/>
        </w:rPr>
        <w:t>PH: (08) 95616146</w:t>
      </w:r>
    </w:p>
    <w:p w:rsidR="009A0043" w:rsidRDefault="009A0043">
      <w:pPr>
        <w:rPr>
          <w:rFonts w:ascii="Times New Roman"/>
        </w:rPr>
        <w:sectPr w:rsidR="009A0043">
          <w:type w:val="continuous"/>
          <w:pgSz w:w="11910" w:h="16850"/>
          <w:pgMar w:top="1340" w:right="440" w:bottom="1400" w:left="460" w:header="720" w:footer="720" w:gutter="0"/>
          <w:cols w:num="2" w:space="720" w:equalWidth="0">
            <w:col w:w="6939" w:space="1553"/>
            <w:col w:w="2518"/>
          </w:cols>
        </w:sectPr>
      </w:pPr>
    </w:p>
    <w:p w:rsidR="009A0043" w:rsidRDefault="00A95806">
      <w:pPr>
        <w:pStyle w:val="BodyText"/>
        <w:spacing w:before="10"/>
        <w:rPr>
          <w:rFonts w:ascii="Times New Roman"/>
          <w:sz w:val="18"/>
        </w:rPr>
      </w:pPr>
      <w:r>
        <w:pict>
          <v:line id="_x0000_s2064" style="position:absolute;z-index:3280;mso-position-horizontal-relative:page;mso-position-vertical-relative:page" from="2pt,87.7pt" to="583.65pt,87.7pt" strokecolor="#fe5300" strokeweight=".58183mm">
            <w10:wrap anchorx="page" anchory="page"/>
          </v:line>
        </w:pict>
      </w:r>
    </w:p>
    <w:p w:rsidR="009A0043" w:rsidRDefault="00A95806">
      <w:pPr>
        <w:spacing w:before="94"/>
        <w:ind w:left="675"/>
        <w:rPr>
          <w:b/>
          <w:sz w:val="18"/>
        </w:rPr>
      </w:pPr>
      <w:r>
        <w:rPr>
          <w:b/>
          <w:sz w:val="18"/>
        </w:rPr>
        <w:t>Opinion</w:t>
      </w:r>
    </w:p>
    <w:p w:rsidR="009A0043" w:rsidRDefault="00A95806">
      <w:pPr>
        <w:spacing w:before="115" w:line="278" w:lineRule="auto"/>
        <w:ind w:left="675" w:right="687"/>
        <w:jc w:val="both"/>
        <w:rPr>
          <w:sz w:val="18"/>
        </w:rPr>
      </w:pPr>
      <w:r>
        <w:rPr>
          <w:sz w:val="18"/>
        </w:rPr>
        <w:t>We have audited the accompanying financial report, being a special purpose financial report, of People with Disabilities (WA) Inc (the incorporation), which comprises the board’s report, the balance sheet and statement of changes in equity as at 30 June 20</w:t>
      </w:r>
      <w:r>
        <w:rPr>
          <w:sz w:val="18"/>
        </w:rPr>
        <w:t>17, the income statement and the cash flow statement for the year then ended and notes comprising a summary of significant accounting policies and other explanatory information, and the statement by the Board of Management.</w:t>
      </w:r>
    </w:p>
    <w:p w:rsidR="009A0043" w:rsidRDefault="00A95806">
      <w:pPr>
        <w:spacing w:before="81" w:line="278" w:lineRule="auto"/>
        <w:ind w:left="675" w:right="687"/>
        <w:jc w:val="both"/>
        <w:rPr>
          <w:sz w:val="18"/>
        </w:rPr>
      </w:pPr>
      <w:r>
        <w:rPr>
          <w:sz w:val="18"/>
        </w:rPr>
        <w:t>In our opinion, the financial re</w:t>
      </w:r>
      <w:r>
        <w:rPr>
          <w:sz w:val="18"/>
        </w:rPr>
        <w:t>port presents fairly, in all material respects, the financial position of People with Disabilities (WA) Inc as at 30 June 2017 and its financial performance for the year then ended in accordance with the accounting policies described in Note 1 to the finan</w:t>
      </w:r>
      <w:r>
        <w:rPr>
          <w:sz w:val="18"/>
        </w:rPr>
        <w:t>cial statements, and the requirements of the Associations Incorporation Act of WA. and the Australian Charities and Not-for-profits Commission Act 2012 (ACNC Act 2012).</w:t>
      </w:r>
    </w:p>
    <w:p w:rsidR="009A0043" w:rsidRDefault="00A95806">
      <w:pPr>
        <w:spacing w:before="81"/>
        <w:ind w:left="675"/>
        <w:rPr>
          <w:b/>
          <w:sz w:val="18"/>
        </w:rPr>
      </w:pPr>
      <w:r>
        <w:rPr>
          <w:b/>
          <w:sz w:val="18"/>
        </w:rPr>
        <w:t>Basis of Opinion</w:t>
      </w:r>
    </w:p>
    <w:p w:rsidR="009A0043" w:rsidRDefault="009A0043">
      <w:pPr>
        <w:pStyle w:val="BodyText"/>
        <w:spacing w:before="2"/>
        <w:rPr>
          <w:b/>
          <w:sz w:val="8"/>
        </w:rPr>
      </w:pPr>
    </w:p>
    <w:tbl>
      <w:tblPr>
        <w:tblW w:w="0" w:type="auto"/>
        <w:tblInd w:w="475" w:type="dxa"/>
        <w:tblLayout w:type="fixed"/>
        <w:tblCellMar>
          <w:left w:w="0" w:type="dxa"/>
          <w:right w:w="0" w:type="dxa"/>
        </w:tblCellMar>
        <w:tblLook w:val="01E0" w:firstRow="1" w:lastRow="1" w:firstColumn="1" w:lastColumn="1" w:noHBand="0" w:noVBand="0"/>
      </w:tblPr>
      <w:tblGrid>
        <w:gridCol w:w="10041"/>
      </w:tblGrid>
      <w:tr w:rsidR="009A0043">
        <w:trPr>
          <w:trHeight w:val="1184"/>
        </w:trPr>
        <w:tc>
          <w:tcPr>
            <w:tcW w:w="10041" w:type="dxa"/>
          </w:tcPr>
          <w:p w:rsidR="009A0043" w:rsidRDefault="00A95806">
            <w:pPr>
              <w:pStyle w:val="TableParagraph"/>
              <w:spacing w:line="273" w:lineRule="auto"/>
              <w:ind w:left="200" w:right="197"/>
              <w:jc w:val="both"/>
              <w:rPr>
                <w:rFonts w:ascii="Arial" w:hAnsi="Arial"/>
                <w:sz w:val="18"/>
              </w:rPr>
            </w:pPr>
            <w:r>
              <w:rPr>
                <w:rFonts w:ascii="Arial" w:hAnsi="Arial"/>
                <w:spacing w:val="5"/>
                <w:sz w:val="18"/>
              </w:rPr>
              <w:t xml:space="preserve">We </w:t>
            </w:r>
            <w:r>
              <w:rPr>
                <w:rFonts w:ascii="Arial" w:hAnsi="Arial"/>
                <w:sz w:val="18"/>
              </w:rPr>
              <w:t>conducted our audit in accordance with Australian Auditing Standar</w:t>
            </w:r>
            <w:r>
              <w:rPr>
                <w:rFonts w:ascii="Arial" w:hAnsi="Arial"/>
                <w:sz w:val="18"/>
              </w:rPr>
              <w:t xml:space="preserve">ds. Our responsibilities under those standards are further described in the </w:t>
            </w:r>
            <w:r>
              <w:rPr>
                <w:rFonts w:ascii="Arial" w:hAnsi="Arial"/>
                <w:i/>
                <w:sz w:val="18"/>
              </w:rPr>
              <w:t xml:space="preserve">Auditor’s Responsibilities for the Audit of the Financial Report </w:t>
            </w:r>
            <w:r>
              <w:rPr>
                <w:rFonts w:ascii="Arial" w:hAnsi="Arial"/>
                <w:sz w:val="18"/>
              </w:rPr>
              <w:t xml:space="preserve">section of our report. </w:t>
            </w:r>
            <w:r>
              <w:rPr>
                <w:rFonts w:ascii="Arial" w:hAnsi="Arial"/>
                <w:spacing w:val="5"/>
                <w:sz w:val="18"/>
              </w:rPr>
              <w:t xml:space="preserve">We </w:t>
            </w:r>
            <w:r>
              <w:rPr>
                <w:rFonts w:ascii="Arial" w:hAnsi="Arial"/>
                <w:sz w:val="18"/>
              </w:rPr>
              <w:t>are independent of the association in accordance with the ethical requirements of the Acc</w:t>
            </w:r>
            <w:r>
              <w:rPr>
                <w:rFonts w:ascii="Arial" w:hAnsi="Arial"/>
                <w:sz w:val="18"/>
              </w:rPr>
              <w:t>ounting Professional and Ethical Standards</w:t>
            </w:r>
            <w:r>
              <w:rPr>
                <w:rFonts w:ascii="Arial" w:hAnsi="Arial"/>
                <w:spacing w:val="11"/>
                <w:sz w:val="18"/>
              </w:rPr>
              <w:t xml:space="preserve"> </w:t>
            </w:r>
            <w:r>
              <w:rPr>
                <w:rFonts w:ascii="Arial" w:hAnsi="Arial"/>
                <w:sz w:val="18"/>
              </w:rPr>
              <w:t>Board’s</w:t>
            </w:r>
            <w:r>
              <w:rPr>
                <w:rFonts w:ascii="Arial" w:hAnsi="Arial"/>
                <w:spacing w:val="11"/>
                <w:sz w:val="18"/>
              </w:rPr>
              <w:t xml:space="preserve"> </w:t>
            </w:r>
            <w:r>
              <w:rPr>
                <w:rFonts w:ascii="Arial" w:hAnsi="Arial"/>
                <w:sz w:val="18"/>
              </w:rPr>
              <w:t>APES</w:t>
            </w:r>
            <w:r>
              <w:rPr>
                <w:rFonts w:ascii="Arial" w:hAnsi="Arial"/>
                <w:spacing w:val="10"/>
                <w:sz w:val="18"/>
              </w:rPr>
              <w:t xml:space="preserve"> </w:t>
            </w:r>
            <w:r>
              <w:rPr>
                <w:rFonts w:ascii="Arial" w:hAnsi="Arial"/>
                <w:sz w:val="18"/>
              </w:rPr>
              <w:t>110:</w:t>
            </w:r>
            <w:r>
              <w:rPr>
                <w:rFonts w:ascii="Arial" w:hAnsi="Arial"/>
                <w:spacing w:val="10"/>
                <w:sz w:val="18"/>
              </w:rPr>
              <w:t xml:space="preserve"> </w:t>
            </w:r>
            <w:r>
              <w:rPr>
                <w:rFonts w:ascii="Arial" w:hAnsi="Arial"/>
                <w:i/>
                <w:sz w:val="18"/>
              </w:rPr>
              <w:t>Code</w:t>
            </w:r>
            <w:r>
              <w:rPr>
                <w:rFonts w:ascii="Arial" w:hAnsi="Arial"/>
                <w:i/>
                <w:spacing w:val="11"/>
                <w:sz w:val="18"/>
              </w:rPr>
              <w:t xml:space="preserve"> </w:t>
            </w:r>
            <w:r>
              <w:rPr>
                <w:rFonts w:ascii="Arial" w:hAnsi="Arial"/>
                <w:i/>
                <w:sz w:val="18"/>
              </w:rPr>
              <w:t>of</w:t>
            </w:r>
            <w:r>
              <w:rPr>
                <w:rFonts w:ascii="Arial" w:hAnsi="Arial"/>
                <w:i/>
                <w:spacing w:val="10"/>
                <w:sz w:val="18"/>
              </w:rPr>
              <w:t xml:space="preserve"> </w:t>
            </w:r>
            <w:r>
              <w:rPr>
                <w:rFonts w:ascii="Arial" w:hAnsi="Arial"/>
                <w:i/>
                <w:sz w:val="18"/>
              </w:rPr>
              <w:t>Ethics</w:t>
            </w:r>
            <w:r>
              <w:rPr>
                <w:rFonts w:ascii="Arial" w:hAnsi="Arial"/>
                <w:i/>
                <w:spacing w:val="11"/>
                <w:sz w:val="18"/>
              </w:rPr>
              <w:t xml:space="preserve"> </w:t>
            </w:r>
            <w:r>
              <w:rPr>
                <w:rFonts w:ascii="Arial" w:hAnsi="Arial"/>
                <w:i/>
                <w:sz w:val="18"/>
              </w:rPr>
              <w:t>for</w:t>
            </w:r>
            <w:r>
              <w:rPr>
                <w:rFonts w:ascii="Arial" w:hAnsi="Arial"/>
                <w:i/>
                <w:spacing w:val="10"/>
                <w:sz w:val="18"/>
              </w:rPr>
              <w:t xml:space="preserve"> </w:t>
            </w:r>
            <w:r>
              <w:rPr>
                <w:rFonts w:ascii="Arial" w:hAnsi="Arial"/>
                <w:i/>
                <w:sz w:val="18"/>
              </w:rPr>
              <w:t>Professional</w:t>
            </w:r>
            <w:r>
              <w:rPr>
                <w:rFonts w:ascii="Arial" w:hAnsi="Arial"/>
                <w:i/>
                <w:spacing w:val="11"/>
                <w:sz w:val="18"/>
              </w:rPr>
              <w:t xml:space="preserve"> </w:t>
            </w:r>
            <w:r>
              <w:rPr>
                <w:rFonts w:ascii="Arial" w:hAnsi="Arial"/>
                <w:i/>
                <w:sz w:val="18"/>
              </w:rPr>
              <w:t>Accountants</w:t>
            </w:r>
            <w:r>
              <w:rPr>
                <w:rFonts w:ascii="Arial" w:hAnsi="Arial"/>
                <w:i/>
                <w:spacing w:val="11"/>
                <w:sz w:val="18"/>
              </w:rPr>
              <w:t xml:space="preserve"> </w:t>
            </w:r>
            <w:r>
              <w:rPr>
                <w:rFonts w:ascii="Arial" w:hAnsi="Arial"/>
                <w:sz w:val="18"/>
              </w:rPr>
              <w:t>(the</w:t>
            </w:r>
            <w:r>
              <w:rPr>
                <w:rFonts w:ascii="Arial" w:hAnsi="Arial"/>
                <w:spacing w:val="11"/>
                <w:sz w:val="18"/>
              </w:rPr>
              <w:t xml:space="preserve"> </w:t>
            </w:r>
            <w:r>
              <w:rPr>
                <w:rFonts w:ascii="Arial" w:hAnsi="Arial"/>
                <w:sz w:val="18"/>
              </w:rPr>
              <w:t>Code)</w:t>
            </w:r>
            <w:r>
              <w:rPr>
                <w:rFonts w:ascii="Arial" w:hAnsi="Arial"/>
                <w:spacing w:val="10"/>
                <w:sz w:val="18"/>
              </w:rPr>
              <w:t xml:space="preserve"> </w:t>
            </w:r>
            <w:r>
              <w:rPr>
                <w:rFonts w:ascii="Arial" w:hAnsi="Arial"/>
                <w:sz w:val="18"/>
              </w:rPr>
              <w:t>that</w:t>
            </w:r>
            <w:r>
              <w:rPr>
                <w:rFonts w:ascii="Arial" w:hAnsi="Arial"/>
                <w:spacing w:val="10"/>
                <w:sz w:val="18"/>
              </w:rPr>
              <w:t xml:space="preserve"> </w:t>
            </w:r>
            <w:r>
              <w:rPr>
                <w:rFonts w:ascii="Arial" w:hAnsi="Arial"/>
                <w:sz w:val="18"/>
              </w:rPr>
              <w:t>are</w:t>
            </w:r>
            <w:r>
              <w:rPr>
                <w:rFonts w:ascii="Arial" w:hAnsi="Arial"/>
                <w:spacing w:val="11"/>
                <w:sz w:val="18"/>
              </w:rPr>
              <w:t xml:space="preserve"> </w:t>
            </w:r>
            <w:r>
              <w:rPr>
                <w:rFonts w:ascii="Arial" w:hAnsi="Arial"/>
                <w:sz w:val="18"/>
              </w:rPr>
              <w:t>relevant</w:t>
            </w:r>
            <w:r>
              <w:rPr>
                <w:rFonts w:ascii="Arial" w:hAnsi="Arial"/>
                <w:spacing w:val="8"/>
                <w:sz w:val="18"/>
              </w:rPr>
              <w:t xml:space="preserve"> </w:t>
            </w:r>
            <w:r>
              <w:rPr>
                <w:rFonts w:ascii="Arial" w:hAnsi="Arial"/>
                <w:sz w:val="18"/>
              </w:rPr>
              <w:t>to</w:t>
            </w:r>
            <w:r>
              <w:rPr>
                <w:rFonts w:ascii="Arial" w:hAnsi="Arial"/>
                <w:spacing w:val="8"/>
                <w:sz w:val="18"/>
              </w:rPr>
              <w:t xml:space="preserve"> </w:t>
            </w:r>
            <w:r>
              <w:rPr>
                <w:rFonts w:ascii="Arial" w:hAnsi="Arial"/>
                <w:sz w:val="18"/>
              </w:rPr>
              <w:t>our</w:t>
            </w:r>
            <w:r>
              <w:rPr>
                <w:rFonts w:ascii="Arial" w:hAnsi="Arial"/>
                <w:spacing w:val="8"/>
                <w:sz w:val="18"/>
              </w:rPr>
              <w:t xml:space="preserve"> </w:t>
            </w:r>
            <w:r>
              <w:rPr>
                <w:rFonts w:ascii="Arial" w:hAnsi="Arial"/>
                <w:sz w:val="18"/>
              </w:rPr>
              <w:t>audit</w:t>
            </w:r>
            <w:r>
              <w:rPr>
                <w:rFonts w:ascii="Arial" w:hAnsi="Arial"/>
                <w:spacing w:val="8"/>
                <w:sz w:val="18"/>
              </w:rPr>
              <w:t xml:space="preserve"> </w:t>
            </w:r>
            <w:r>
              <w:rPr>
                <w:rFonts w:ascii="Arial" w:hAnsi="Arial"/>
                <w:sz w:val="18"/>
              </w:rPr>
              <w:t>of</w:t>
            </w:r>
          </w:p>
          <w:p w:rsidR="009A0043" w:rsidRDefault="00A95806">
            <w:pPr>
              <w:pStyle w:val="TableParagraph"/>
              <w:ind w:left="200"/>
              <w:jc w:val="both"/>
              <w:rPr>
                <w:rFonts w:ascii="Arial"/>
                <w:sz w:val="18"/>
              </w:rPr>
            </w:pPr>
            <w:r>
              <w:rPr>
                <w:rFonts w:ascii="Arial"/>
                <w:sz w:val="18"/>
              </w:rPr>
              <w:t>the financial report in Australia. We have also fulfilled our other ethical responsibilities in accordance with the Code.</w:t>
            </w:r>
          </w:p>
        </w:tc>
      </w:tr>
      <w:tr w:rsidR="009A0043">
        <w:trPr>
          <w:trHeight w:val="378"/>
        </w:trPr>
        <w:tc>
          <w:tcPr>
            <w:tcW w:w="10041" w:type="dxa"/>
          </w:tcPr>
          <w:p w:rsidR="009A0043" w:rsidRDefault="00A95806">
            <w:pPr>
              <w:pStyle w:val="TableParagraph"/>
              <w:spacing w:before="31"/>
              <w:ind w:left="200"/>
              <w:rPr>
                <w:rFonts w:ascii="Arial"/>
                <w:sz w:val="18"/>
              </w:rPr>
            </w:pPr>
            <w:r>
              <w:rPr>
                <w:rFonts w:ascii="Arial"/>
                <w:sz w:val="18"/>
              </w:rPr>
              <w:t>We believe that the audit evidence we have obtained is sufficient and appropriate to provide a basis for our opinion.</w:t>
            </w:r>
          </w:p>
        </w:tc>
      </w:tr>
      <w:tr w:rsidR="009A0043">
        <w:trPr>
          <w:trHeight w:val="400"/>
        </w:trPr>
        <w:tc>
          <w:tcPr>
            <w:tcW w:w="10041" w:type="dxa"/>
          </w:tcPr>
          <w:p w:rsidR="009A0043" w:rsidRDefault="00A95806">
            <w:pPr>
              <w:pStyle w:val="TableParagraph"/>
              <w:spacing w:before="133"/>
              <w:ind w:left="200"/>
              <w:rPr>
                <w:rFonts w:ascii="Arial" w:hAnsi="Arial"/>
                <w:b/>
                <w:sz w:val="18"/>
              </w:rPr>
            </w:pPr>
            <w:r>
              <w:rPr>
                <w:rFonts w:ascii="Arial" w:hAnsi="Arial"/>
                <w:b/>
                <w:sz w:val="18"/>
              </w:rPr>
              <w:t>Emphasis of Ma</w:t>
            </w:r>
            <w:r>
              <w:rPr>
                <w:rFonts w:ascii="Arial" w:hAnsi="Arial"/>
                <w:b/>
                <w:sz w:val="18"/>
              </w:rPr>
              <w:t>tter – Basis of Accounting</w:t>
            </w:r>
          </w:p>
        </w:tc>
      </w:tr>
      <w:tr w:rsidR="009A0043">
        <w:trPr>
          <w:trHeight w:val="981"/>
        </w:trPr>
        <w:tc>
          <w:tcPr>
            <w:tcW w:w="10041" w:type="dxa"/>
          </w:tcPr>
          <w:p w:rsidR="009A0043" w:rsidRDefault="00A95806">
            <w:pPr>
              <w:pStyle w:val="TableParagraph"/>
              <w:spacing w:before="21" w:line="240" w:lineRule="atLeast"/>
              <w:ind w:left="200" w:right="197"/>
              <w:jc w:val="both"/>
              <w:rPr>
                <w:rFonts w:ascii="Arial"/>
                <w:sz w:val="18"/>
              </w:rPr>
            </w:pPr>
            <w:r>
              <w:rPr>
                <w:rFonts w:ascii="Arial"/>
                <w:spacing w:val="5"/>
                <w:sz w:val="18"/>
              </w:rPr>
              <w:t xml:space="preserve">We </w:t>
            </w:r>
            <w:r>
              <w:rPr>
                <w:rFonts w:ascii="Arial"/>
                <w:sz w:val="18"/>
              </w:rPr>
              <w:t xml:space="preserve">draw attention to Note 1 to the financial report, which describes the basis of accounting. The financial report has been prepared to assist the incorporation to meet the requirements of the Associations Incorporation Act of </w:t>
            </w:r>
            <w:r>
              <w:rPr>
                <w:rFonts w:ascii="Arial"/>
                <w:spacing w:val="5"/>
                <w:sz w:val="18"/>
              </w:rPr>
              <w:t>W</w:t>
            </w:r>
            <w:r>
              <w:rPr>
                <w:rFonts w:ascii="Arial"/>
                <w:spacing w:val="5"/>
                <w:sz w:val="18"/>
              </w:rPr>
              <w:t xml:space="preserve">A </w:t>
            </w:r>
            <w:r>
              <w:rPr>
                <w:rFonts w:ascii="Arial"/>
                <w:sz w:val="18"/>
              </w:rPr>
              <w:t>and the Australian Charities and Not-for-profits Commission Act 2012 (ACNC Act 2012). As a result, the financial report may not be suitable for another purpose. Our opinion is not modified in respect of this</w:t>
            </w:r>
            <w:r>
              <w:rPr>
                <w:rFonts w:ascii="Arial"/>
                <w:spacing w:val="6"/>
                <w:sz w:val="18"/>
              </w:rPr>
              <w:t xml:space="preserve"> </w:t>
            </w:r>
            <w:r>
              <w:rPr>
                <w:rFonts w:ascii="Arial"/>
                <w:sz w:val="18"/>
              </w:rPr>
              <w:t>matter.</w:t>
            </w:r>
          </w:p>
        </w:tc>
      </w:tr>
    </w:tbl>
    <w:p w:rsidR="009A0043" w:rsidRDefault="00A95806">
      <w:pPr>
        <w:spacing w:before="115"/>
        <w:ind w:left="675"/>
        <w:rPr>
          <w:b/>
          <w:sz w:val="18"/>
        </w:rPr>
      </w:pPr>
      <w:r>
        <w:rPr>
          <w:b/>
          <w:sz w:val="18"/>
        </w:rPr>
        <w:t>Board’s Responsibility for the Financial Report</w:t>
      </w:r>
    </w:p>
    <w:p w:rsidR="009A0043" w:rsidRDefault="00A95806">
      <w:pPr>
        <w:spacing w:before="114" w:line="278" w:lineRule="auto"/>
        <w:ind w:left="675" w:right="687"/>
        <w:jc w:val="both"/>
        <w:rPr>
          <w:sz w:val="18"/>
        </w:rPr>
      </w:pPr>
      <w:r>
        <w:rPr>
          <w:sz w:val="18"/>
        </w:rPr>
        <w:t xml:space="preserve">The board of People with Disabilities </w:t>
      </w:r>
      <w:r>
        <w:rPr>
          <w:spacing w:val="1"/>
          <w:sz w:val="18"/>
        </w:rPr>
        <w:t xml:space="preserve">(WA) </w:t>
      </w:r>
      <w:r>
        <w:rPr>
          <w:sz w:val="18"/>
        </w:rPr>
        <w:t>Inc is responsible for the preparation of the financial report, and has determined that the basis of preparation described in Note 1 is appropriate to meet the requi</w:t>
      </w:r>
      <w:r>
        <w:rPr>
          <w:sz w:val="18"/>
        </w:rPr>
        <w:t xml:space="preserve">rements of the Associations Incorporation Act of </w:t>
      </w:r>
      <w:r>
        <w:rPr>
          <w:spacing w:val="5"/>
          <w:sz w:val="18"/>
        </w:rPr>
        <w:t xml:space="preserve">WA </w:t>
      </w:r>
      <w:r>
        <w:rPr>
          <w:sz w:val="18"/>
        </w:rPr>
        <w:t>and the Australian Charities and Not-for-profits Commission Act 2012 (ACNC Act 2012) and is appropriate to meet the needs of the members. The board’s  responsibility also includes such internal control as</w:t>
      </w:r>
      <w:r>
        <w:rPr>
          <w:sz w:val="18"/>
        </w:rPr>
        <w:t xml:space="preserve"> the board determines is necessary to enable the preparation of a financial report that is free from material misstatement, whether due to fraud or</w:t>
      </w:r>
      <w:r>
        <w:rPr>
          <w:spacing w:val="1"/>
          <w:sz w:val="18"/>
        </w:rPr>
        <w:t xml:space="preserve"> </w:t>
      </w:r>
      <w:r>
        <w:rPr>
          <w:sz w:val="18"/>
        </w:rPr>
        <w:t>error.</w:t>
      </w:r>
    </w:p>
    <w:p w:rsidR="009A0043" w:rsidRDefault="00A95806">
      <w:pPr>
        <w:spacing w:before="81" w:line="278" w:lineRule="auto"/>
        <w:ind w:left="675" w:right="688"/>
        <w:jc w:val="both"/>
        <w:rPr>
          <w:sz w:val="18"/>
        </w:rPr>
      </w:pPr>
      <w:r>
        <w:rPr>
          <w:sz w:val="18"/>
        </w:rPr>
        <w:t>In preparing the financial report, the board is responsible for assessing the incorporation’s ability</w:t>
      </w:r>
      <w:r>
        <w:rPr>
          <w:sz w:val="18"/>
        </w:rPr>
        <w:t xml:space="preserve"> to continue as a going concern, disclosing, as applicable, matters relating to going concern and using the going concern basis of accounting unless the board either intends to liquidate the incorporation or to cease operations, or has no realistic alterna</w:t>
      </w:r>
      <w:r>
        <w:rPr>
          <w:sz w:val="18"/>
        </w:rPr>
        <w:t>tive but to do so.</w:t>
      </w:r>
    </w:p>
    <w:p w:rsidR="009A0043" w:rsidRDefault="009A0043">
      <w:pPr>
        <w:spacing w:line="278" w:lineRule="auto"/>
        <w:jc w:val="both"/>
        <w:rPr>
          <w:sz w:val="18"/>
        </w:rPr>
        <w:sectPr w:rsidR="009A0043">
          <w:type w:val="continuous"/>
          <w:pgSz w:w="11910" w:h="16850"/>
          <w:pgMar w:top="1340" w:right="440" w:bottom="1400" w:left="460" w:header="720" w:footer="720" w:gutter="0"/>
          <w:cols w:space="720"/>
        </w:sectPr>
      </w:pPr>
    </w:p>
    <w:p w:rsidR="009A0043" w:rsidRDefault="009A0043">
      <w:pPr>
        <w:pStyle w:val="BodyText"/>
        <w:rPr>
          <w:sz w:val="20"/>
        </w:rPr>
      </w:pPr>
    </w:p>
    <w:p w:rsidR="009A0043" w:rsidRDefault="009A0043">
      <w:pPr>
        <w:pStyle w:val="BodyText"/>
        <w:rPr>
          <w:sz w:val="20"/>
        </w:rPr>
      </w:pPr>
    </w:p>
    <w:p w:rsidR="009A0043" w:rsidRDefault="009A0043">
      <w:pPr>
        <w:pStyle w:val="BodyText"/>
        <w:rPr>
          <w:sz w:val="20"/>
        </w:rPr>
      </w:pPr>
    </w:p>
    <w:p w:rsidR="009A0043" w:rsidRDefault="009A0043">
      <w:pPr>
        <w:pStyle w:val="BodyText"/>
        <w:rPr>
          <w:sz w:val="20"/>
        </w:rPr>
      </w:pPr>
    </w:p>
    <w:p w:rsidR="009A0043" w:rsidRDefault="009A0043">
      <w:pPr>
        <w:pStyle w:val="BodyText"/>
        <w:rPr>
          <w:sz w:val="20"/>
        </w:rPr>
      </w:pPr>
    </w:p>
    <w:p w:rsidR="009A0043" w:rsidRDefault="009A0043">
      <w:pPr>
        <w:pStyle w:val="BodyText"/>
        <w:spacing w:before="4"/>
        <w:rPr>
          <w:sz w:val="29"/>
        </w:rPr>
      </w:pPr>
    </w:p>
    <w:p w:rsidR="009A0043" w:rsidRDefault="00A95806">
      <w:pPr>
        <w:pStyle w:val="Heading2"/>
        <w:spacing w:before="92"/>
      </w:pPr>
      <w:r>
        <w:t>PEOPLE WITH DISABILITIES (WA) INC</w:t>
      </w:r>
    </w:p>
    <w:p w:rsidR="009A0043" w:rsidRDefault="009A0043">
      <w:pPr>
        <w:pStyle w:val="BodyText"/>
        <w:spacing w:before="3"/>
        <w:rPr>
          <w:b/>
          <w:sz w:val="25"/>
        </w:rPr>
      </w:pPr>
    </w:p>
    <w:p w:rsidR="009A0043" w:rsidRDefault="00A95806">
      <w:pPr>
        <w:pStyle w:val="Heading2"/>
        <w:spacing w:line="247" w:lineRule="auto"/>
        <w:ind w:right="4088"/>
      </w:pPr>
      <w:r>
        <w:t>INDEPENDENT AUDIT REPORT TO THE MEMBERS OF PEOPLE WITH DISABILITIES (WA) INC</w:t>
      </w:r>
    </w:p>
    <w:p w:rsidR="009A0043" w:rsidRDefault="00A95806">
      <w:pPr>
        <w:pStyle w:val="Heading2"/>
        <w:spacing w:line="274" w:lineRule="exact"/>
      </w:pPr>
      <w:r>
        <w:t>continued</w:t>
      </w:r>
    </w:p>
    <w:p w:rsidR="009A0043" w:rsidRDefault="009A0043">
      <w:pPr>
        <w:pStyle w:val="BodyText"/>
        <w:spacing w:before="4"/>
        <w:rPr>
          <w:b/>
          <w:sz w:val="28"/>
        </w:rPr>
      </w:pPr>
    </w:p>
    <w:tbl>
      <w:tblPr>
        <w:tblW w:w="0" w:type="auto"/>
        <w:tblInd w:w="475" w:type="dxa"/>
        <w:tblLayout w:type="fixed"/>
        <w:tblCellMar>
          <w:left w:w="0" w:type="dxa"/>
          <w:right w:w="0" w:type="dxa"/>
        </w:tblCellMar>
        <w:tblLook w:val="01E0" w:firstRow="1" w:lastRow="1" w:firstColumn="1" w:lastColumn="1" w:noHBand="0" w:noVBand="0"/>
      </w:tblPr>
      <w:tblGrid>
        <w:gridCol w:w="9993"/>
      </w:tblGrid>
      <w:tr w:rsidR="009A0043">
        <w:trPr>
          <w:trHeight w:val="261"/>
        </w:trPr>
        <w:tc>
          <w:tcPr>
            <w:tcW w:w="9993" w:type="dxa"/>
          </w:tcPr>
          <w:p w:rsidR="009A0043" w:rsidRDefault="00A95806">
            <w:pPr>
              <w:pStyle w:val="TableParagraph"/>
              <w:spacing w:line="201" w:lineRule="exact"/>
              <w:ind w:left="200"/>
              <w:rPr>
                <w:rFonts w:ascii="Arial" w:hAnsi="Arial"/>
                <w:b/>
                <w:sz w:val="18"/>
              </w:rPr>
            </w:pPr>
            <w:r>
              <w:rPr>
                <w:rFonts w:ascii="Arial" w:hAnsi="Arial"/>
                <w:b/>
                <w:sz w:val="18"/>
              </w:rPr>
              <w:t>Auditor’s Responsibilities for the Audit of the Financial Report</w:t>
            </w:r>
          </w:p>
        </w:tc>
      </w:tr>
      <w:tr w:rsidR="009A0043">
        <w:trPr>
          <w:trHeight w:val="1521"/>
        </w:trPr>
        <w:tc>
          <w:tcPr>
            <w:tcW w:w="9993" w:type="dxa"/>
          </w:tcPr>
          <w:p w:rsidR="009A0043" w:rsidRDefault="00A95806">
            <w:pPr>
              <w:pStyle w:val="TableParagraph"/>
              <w:spacing w:before="54" w:line="278" w:lineRule="auto"/>
              <w:ind w:left="200" w:right="197"/>
              <w:jc w:val="both"/>
              <w:rPr>
                <w:rFonts w:ascii="Arial" w:hAnsi="Arial"/>
                <w:sz w:val="18"/>
              </w:rPr>
            </w:pPr>
            <w:r>
              <w:rPr>
                <w:rFonts w:ascii="Arial" w:hAnsi="Arial"/>
                <w:sz w:val="18"/>
              </w:rPr>
              <w:t>Our objectives are to obtain reasonable assurance about whether the financial report as a whole is free from material misstatement, whether due to fraud or error, and to issue an auditor’s report that includes our opinion. Reasonable assurance is a high le</w:t>
            </w:r>
            <w:r>
              <w:rPr>
                <w:rFonts w:ascii="Arial" w:hAnsi="Arial"/>
                <w:sz w:val="18"/>
              </w:rPr>
              <w:t>vel of assurance, but is not a guarantee that an audit conducted in accordance with the Australian Auditing Standards will always detect a material misstatement when it exists. Misstatements can arise from fraud or error and are considered material if, ind</w:t>
            </w:r>
            <w:r>
              <w:rPr>
                <w:rFonts w:ascii="Arial" w:hAnsi="Arial"/>
                <w:sz w:val="18"/>
              </w:rPr>
              <w:t>ividually or in the aggregate, they could reasonably be expected to influence the economic decisions of users taken on the basis of this financial</w:t>
            </w:r>
            <w:r>
              <w:rPr>
                <w:rFonts w:ascii="Arial" w:hAnsi="Arial"/>
                <w:spacing w:val="8"/>
                <w:sz w:val="18"/>
              </w:rPr>
              <w:t xml:space="preserve"> </w:t>
            </w:r>
            <w:r>
              <w:rPr>
                <w:rFonts w:ascii="Arial" w:hAnsi="Arial"/>
                <w:sz w:val="18"/>
              </w:rPr>
              <w:t>report.</w:t>
            </w:r>
          </w:p>
        </w:tc>
      </w:tr>
      <w:tr w:rsidR="009A0043">
        <w:trPr>
          <w:trHeight w:val="1842"/>
        </w:trPr>
        <w:tc>
          <w:tcPr>
            <w:tcW w:w="9993" w:type="dxa"/>
          </w:tcPr>
          <w:p w:rsidR="009A0043" w:rsidRDefault="00A95806">
            <w:pPr>
              <w:pStyle w:val="TableParagraph"/>
              <w:spacing w:before="54" w:line="278" w:lineRule="auto"/>
              <w:ind w:left="200"/>
              <w:rPr>
                <w:rFonts w:ascii="Arial"/>
                <w:sz w:val="18"/>
              </w:rPr>
            </w:pPr>
            <w:r>
              <w:rPr>
                <w:rFonts w:ascii="Arial"/>
                <w:sz w:val="18"/>
              </w:rPr>
              <w:t>As part of an audit in accordance with Australian Auditing Standards, we exercise professional judge</w:t>
            </w:r>
            <w:r>
              <w:rPr>
                <w:rFonts w:ascii="Arial"/>
                <w:sz w:val="18"/>
              </w:rPr>
              <w:t>ment and maintain professional scepticism throughout the audit. We also:</w:t>
            </w:r>
          </w:p>
          <w:p w:rsidR="009A0043" w:rsidRDefault="00A95806">
            <w:pPr>
              <w:pStyle w:val="TableParagraph"/>
              <w:spacing w:before="81" w:line="278" w:lineRule="auto"/>
              <w:ind w:left="920" w:right="293" w:hanging="360"/>
              <w:jc w:val="both"/>
              <w:rPr>
                <w:rFonts w:ascii="Arial"/>
                <w:sz w:val="18"/>
              </w:rPr>
            </w:pPr>
            <w:r>
              <w:rPr>
                <w:rFonts w:ascii="Arial"/>
                <w:sz w:val="18"/>
              </w:rPr>
              <w:t>- Identify and assess the risks of material misstatement of the financial report, whether due to fraud or error,  design and perform audit procedures responsive to those risks, and ob</w:t>
            </w:r>
            <w:r>
              <w:rPr>
                <w:rFonts w:ascii="Arial"/>
                <w:sz w:val="18"/>
              </w:rPr>
              <w:t>tain audit evidence that is sufficient  and appropriate to provide a basis for our opinion. The risk of not detecting a material misstatement resulting from fraud is higher than for one resulting from error, as fraud may involve collusion, forgery, intenti</w:t>
            </w:r>
            <w:r>
              <w:rPr>
                <w:rFonts w:ascii="Arial"/>
                <w:sz w:val="18"/>
              </w:rPr>
              <w:t>onal omissions, misrepresentations, or the override of internal</w:t>
            </w:r>
            <w:r>
              <w:rPr>
                <w:rFonts w:ascii="Arial"/>
                <w:spacing w:val="2"/>
                <w:sz w:val="18"/>
              </w:rPr>
              <w:t xml:space="preserve"> </w:t>
            </w:r>
            <w:r>
              <w:rPr>
                <w:rFonts w:ascii="Arial"/>
                <w:sz w:val="18"/>
              </w:rPr>
              <w:t>control.</w:t>
            </w:r>
          </w:p>
        </w:tc>
      </w:tr>
      <w:tr w:rsidR="009A0043">
        <w:trPr>
          <w:trHeight w:val="801"/>
        </w:trPr>
        <w:tc>
          <w:tcPr>
            <w:tcW w:w="9993" w:type="dxa"/>
          </w:tcPr>
          <w:p w:rsidR="009A0043" w:rsidRDefault="00A95806">
            <w:pPr>
              <w:pStyle w:val="TableParagraph"/>
              <w:spacing w:before="54" w:line="278" w:lineRule="auto"/>
              <w:ind w:left="920" w:right="294" w:hanging="360"/>
              <w:jc w:val="both"/>
              <w:rPr>
                <w:rFonts w:ascii="Arial" w:hAnsi="Arial"/>
                <w:sz w:val="18"/>
              </w:rPr>
            </w:pPr>
            <w:r>
              <w:rPr>
                <w:rFonts w:ascii="Arial" w:hAnsi="Arial"/>
                <w:sz w:val="18"/>
              </w:rPr>
              <w:t>- Obtain an understanding of internal control relevant to the audit in order to design audit procedures that are appropriate in the circumstances, but not for the purpose of expressing an opinion on the effectiveness of the association’s internal control.</w:t>
            </w:r>
          </w:p>
        </w:tc>
      </w:tr>
      <w:tr w:rsidR="009A0043">
        <w:trPr>
          <w:trHeight w:val="561"/>
        </w:trPr>
        <w:tc>
          <w:tcPr>
            <w:tcW w:w="9993" w:type="dxa"/>
          </w:tcPr>
          <w:p w:rsidR="009A0043" w:rsidRDefault="00A95806">
            <w:pPr>
              <w:pStyle w:val="TableParagraph"/>
              <w:tabs>
                <w:tab w:val="left" w:pos="1171"/>
              </w:tabs>
              <w:spacing w:before="54" w:line="278" w:lineRule="auto"/>
              <w:ind w:left="1193" w:right="294" w:hanging="425"/>
              <w:rPr>
                <w:rFonts w:ascii="Arial"/>
                <w:sz w:val="18"/>
              </w:rPr>
            </w:pPr>
            <w:r>
              <w:rPr>
                <w:rFonts w:ascii="Arial"/>
                <w:sz w:val="18"/>
              </w:rPr>
              <w:t>-</w:t>
            </w:r>
            <w:r>
              <w:rPr>
                <w:rFonts w:ascii="Arial"/>
                <w:sz w:val="18"/>
              </w:rPr>
              <w:tab/>
              <w:t>Evaluate the appropriateness of accounting policies used and the reasonableness of  accounting  estimates and related disclosures made by the</w:t>
            </w:r>
            <w:r>
              <w:rPr>
                <w:rFonts w:ascii="Arial"/>
                <w:spacing w:val="5"/>
                <w:sz w:val="18"/>
              </w:rPr>
              <w:t xml:space="preserve"> </w:t>
            </w:r>
            <w:r>
              <w:rPr>
                <w:rFonts w:ascii="Arial"/>
                <w:sz w:val="18"/>
              </w:rPr>
              <w:t>board.</w:t>
            </w:r>
          </w:p>
        </w:tc>
      </w:tr>
      <w:tr w:rsidR="009A0043">
        <w:trPr>
          <w:trHeight w:val="1761"/>
        </w:trPr>
        <w:tc>
          <w:tcPr>
            <w:tcW w:w="9993" w:type="dxa"/>
          </w:tcPr>
          <w:p w:rsidR="009A0043" w:rsidRDefault="00A95806">
            <w:pPr>
              <w:pStyle w:val="TableParagraph"/>
              <w:spacing w:before="54" w:line="278" w:lineRule="auto"/>
              <w:ind w:left="1193" w:right="292" w:hanging="425"/>
              <w:jc w:val="both"/>
              <w:rPr>
                <w:rFonts w:ascii="Arial" w:hAnsi="Arial"/>
                <w:sz w:val="18"/>
              </w:rPr>
            </w:pPr>
            <w:r>
              <w:rPr>
                <w:rFonts w:ascii="Arial" w:hAnsi="Arial"/>
                <w:sz w:val="18"/>
              </w:rPr>
              <w:t>-    Conclude on the appropriateness of the board’s use of the going concern basis of accounting and, b</w:t>
            </w:r>
            <w:r>
              <w:rPr>
                <w:rFonts w:ascii="Arial" w:hAnsi="Arial"/>
                <w:sz w:val="18"/>
              </w:rPr>
              <w:t>ased   on the audit evidence obtained, whether a material uncertainty exists related to events or conditions that may cast significant doubt on the association’s ability to continue as a going concern. If we conclude that  a material uncertainty exists, we</w:t>
            </w:r>
            <w:r>
              <w:rPr>
                <w:rFonts w:ascii="Arial" w:hAnsi="Arial"/>
                <w:sz w:val="18"/>
              </w:rPr>
              <w:t xml:space="preserve"> are required to draw attention in our auditor’s report to the related disclosures in the financial report or, if such disclosures are inadequate, to modify our opinion. Our conclusions are based on the audit evidence obtained up to the date of our auditor</w:t>
            </w:r>
            <w:r>
              <w:rPr>
                <w:rFonts w:ascii="Arial" w:hAnsi="Arial"/>
                <w:sz w:val="18"/>
              </w:rPr>
              <w:t>’s report. However, future events or conditions may cause the association to cease to continue as a going</w:t>
            </w:r>
            <w:r>
              <w:rPr>
                <w:rFonts w:ascii="Arial" w:hAnsi="Arial"/>
                <w:spacing w:val="15"/>
                <w:sz w:val="18"/>
              </w:rPr>
              <w:t xml:space="preserve"> </w:t>
            </w:r>
            <w:r>
              <w:rPr>
                <w:rFonts w:ascii="Arial" w:hAnsi="Arial"/>
                <w:sz w:val="18"/>
              </w:rPr>
              <w:t>concern.</w:t>
            </w:r>
          </w:p>
        </w:tc>
      </w:tr>
      <w:tr w:rsidR="009A0043">
        <w:trPr>
          <w:trHeight w:val="801"/>
        </w:trPr>
        <w:tc>
          <w:tcPr>
            <w:tcW w:w="9993" w:type="dxa"/>
          </w:tcPr>
          <w:p w:rsidR="009A0043" w:rsidRDefault="00A95806">
            <w:pPr>
              <w:pStyle w:val="TableParagraph"/>
              <w:spacing w:before="54" w:line="278" w:lineRule="auto"/>
              <w:ind w:left="1193" w:right="293" w:hanging="435"/>
              <w:jc w:val="both"/>
              <w:rPr>
                <w:rFonts w:ascii="Arial"/>
                <w:sz w:val="18"/>
              </w:rPr>
            </w:pPr>
            <w:r>
              <w:rPr>
                <w:rFonts w:ascii="Arial"/>
                <w:sz w:val="18"/>
              </w:rPr>
              <w:t>-   Evaluate the overall presentation, structure and content of the financial report, including the disclosures,    and whether the financial report represents the underlying transactions and events in a manner that achieves fair presentation.</w:t>
            </w:r>
          </w:p>
        </w:tc>
      </w:tr>
      <w:tr w:rsidR="009A0043">
        <w:trPr>
          <w:trHeight w:val="501"/>
        </w:trPr>
        <w:tc>
          <w:tcPr>
            <w:tcW w:w="9993" w:type="dxa"/>
          </w:tcPr>
          <w:p w:rsidR="009A0043" w:rsidRDefault="00A95806">
            <w:pPr>
              <w:pStyle w:val="TableParagraph"/>
              <w:spacing w:before="21" w:line="240" w:lineRule="atLeast"/>
              <w:ind w:left="200" w:right="294"/>
              <w:rPr>
                <w:rFonts w:ascii="Arial"/>
                <w:sz w:val="18"/>
              </w:rPr>
            </w:pPr>
            <w:r>
              <w:rPr>
                <w:rFonts w:ascii="Arial"/>
                <w:sz w:val="18"/>
              </w:rPr>
              <w:t>We communic</w:t>
            </w:r>
            <w:r>
              <w:rPr>
                <w:rFonts w:ascii="Arial"/>
                <w:sz w:val="18"/>
              </w:rPr>
              <w:t>ate with the board regarding, among other matters, the planned scope and timing of the audit and significant audit findings, including any significant deficiencies in internal control that we identify during our audit.</w:t>
            </w:r>
          </w:p>
        </w:tc>
      </w:tr>
    </w:tbl>
    <w:p w:rsidR="009A0043" w:rsidRDefault="009A0043">
      <w:pPr>
        <w:pStyle w:val="BodyText"/>
        <w:spacing w:before="8"/>
        <w:rPr>
          <w:b/>
        </w:rPr>
      </w:pPr>
    </w:p>
    <w:p w:rsidR="009A0043" w:rsidRDefault="00A95806">
      <w:pPr>
        <w:spacing w:line="450" w:lineRule="atLeast"/>
        <w:ind w:left="675" w:right="8476"/>
        <w:rPr>
          <w:sz w:val="20"/>
        </w:rPr>
      </w:pPr>
      <w:r>
        <w:rPr>
          <w:noProof/>
        </w:rPr>
        <w:drawing>
          <wp:anchor distT="0" distB="0" distL="0" distR="0" simplePos="0" relativeHeight="3304" behindDoc="0" locked="0" layoutInCell="1" allowOverlap="1">
            <wp:simplePos x="0" y="0"/>
            <wp:positionH relativeFrom="page">
              <wp:posOffset>2834927</wp:posOffset>
            </wp:positionH>
            <wp:positionV relativeFrom="paragraph">
              <wp:posOffset>132421</wp:posOffset>
            </wp:positionV>
            <wp:extent cx="1405279" cy="1004231"/>
            <wp:effectExtent l="0" t="0" r="0" b="0"/>
            <wp:wrapNone/>
            <wp:docPr id="4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5.png"/>
                    <pic:cNvPicPr/>
                  </pic:nvPicPr>
                  <pic:blipFill>
                    <a:blip r:embed="rId149" cstate="screen">
                      <a:extLst>
                        <a:ext uri="{28A0092B-C50C-407E-A947-70E740481C1C}">
                          <a14:useLocalDpi xmlns:a14="http://schemas.microsoft.com/office/drawing/2010/main"/>
                        </a:ext>
                      </a:extLst>
                    </a:blip>
                    <a:stretch>
                      <a:fillRect/>
                    </a:stretch>
                  </pic:blipFill>
                  <pic:spPr>
                    <a:xfrm>
                      <a:off x="0" y="0"/>
                      <a:ext cx="1405279" cy="1004231"/>
                    </a:xfrm>
                    <a:prstGeom prst="rect">
                      <a:avLst/>
                    </a:prstGeom>
                  </pic:spPr>
                </pic:pic>
              </a:graphicData>
            </a:graphic>
          </wp:anchor>
        </w:drawing>
      </w:r>
      <w:r>
        <w:rPr>
          <w:sz w:val="20"/>
        </w:rPr>
        <w:t>Ray Woolley Pty Ltd Ray Woolley</w:t>
      </w:r>
    </w:p>
    <w:p w:rsidR="009A0043" w:rsidRDefault="00A95806">
      <w:pPr>
        <w:spacing w:before="4"/>
        <w:ind w:left="675" w:right="7553"/>
        <w:rPr>
          <w:sz w:val="20"/>
        </w:rPr>
      </w:pPr>
      <w:r>
        <w:rPr>
          <w:sz w:val="20"/>
        </w:rPr>
        <w:t>Registered Auditor No 16396 24 August 2017</w:t>
      </w:r>
    </w:p>
    <w:p w:rsidR="009A0043" w:rsidRDefault="009A0043">
      <w:pPr>
        <w:pStyle w:val="BodyText"/>
        <w:spacing w:before="6"/>
        <w:rPr>
          <w:sz w:val="19"/>
        </w:rPr>
      </w:pPr>
    </w:p>
    <w:p w:rsidR="009A0043" w:rsidRDefault="00A95806">
      <w:pPr>
        <w:ind w:left="675" w:right="8476"/>
        <w:rPr>
          <w:sz w:val="20"/>
        </w:rPr>
      </w:pPr>
      <w:r>
        <w:rPr>
          <w:sz w:val="20"/>
        </w:rPr>
        <w:t>17 Russley Grove Yanchep</w:t>
      </w:r>
    </w:p>
    <w:p w:rsidR="009A0043" w:rsidRDefault="00A95806">
      <w:pPr>
        <w:spacing w:line="226" w:lineRule="exact"/>
        <w:ind w:left="675"/>
        <w:rPr>
          <w:sz w:val="20"/>
        </w:rPr>
      </w:pPr>
      <w:r>
        <w:rPr>
          <w:sz w:val="20"/>
        </w:rPr>
        <w:t>WA 6035</w:t>
      </w:r>
    </w:p>
    <w:p w:rsidR="009A0043" w:rsidRDefault="009A0043">
      <w:pPr>
        <w:spacing w:line="226" w:lineRule="exact"/>
        <w:rPr>
          <w:sz w:val="20"/>
        </w:rPr>
        <w:sectPr w:rsidR="009A0043">
          <w:footerReference w:type="even" r:id="rId150"/>
          <w:pgSz w:w="11910" w:h="16850"/>
          <w:pgMar w:top="1600" w:right="440" w:bottom="280" w:left="460" w:header="0" w:footer="0" w:gutter="0"/>
          <w:cols w:space="720"/>
        </w:sectPr>
      </w:pPr>
    </w:p>
    <w:p w:rsidR="009A0043" w:rsidRDefault="00A95806">
      <w:pPr>
        <w:pStyle w:val="BodyText"/>
        <w:spacing w:before="7"/>
        <w:rPr>
          <w:rFonts w:ascii="Times New Roman"/>
          <w:sz w:val="16"/>
        </w:rPr>
      </w:pPr>
      <w:r>
        <w:rPr>
          <w:noProof/>
        </w:rPr>
        <w:lastRenderedPageBreak/>
        <w:drawing>
          <wp:anchor distT="0" distB="0" distL="0" distR="0" simplePos="0" relativeHeight="268280135" behindDoc="1" locked="0" layoutInCell="1" allowOverlap="1">
            <wp:simplePos x="0" y="0"/>
            <wp:positionH relativeFrom="page">
              <wp:posOffset>2116136</wp:posOffset>
            </wp:positionH>
            <wp:positionV relativeFrom="page">
              <wp:posOffset>8031939</wp:posOffset>
            </wp:positionV>
            <wp:extent cx="1664209" cy="871727"/>
            <wp:effectExtent l="0" t="0" r="0" b="0"/>
            <wp:wrapNone/>
            <wp:docPr id="4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6.jpeg"/>
                    <pic:cNvPicPr/>
                  </pic:nvPicPr>
                  <pic:blipFill>
                    <a:blip r:embed="rId151" cstate="screen">
                      <a:extLst>
                        <a:ext uri="{28A0092B-C50C-407E-A947-70E740481C1C}">
                          <a14:useLocalDpi xmlns:a14="http://schemas.microsoft.com/office/drawing/2010/main"/>
                        </a:ext>
                      </a:extLst>
                    </a:blip>
                    <a:stretch>
                      <a:fillRect/>
                    </a:stretch>
                  </pic:blipFill>
                  <pic:spPr>
                    <a:xfrm>
                      <a:off x="0" y="0"/>
                      <a:ext cx="1664209" cy="871727"/>
                    </a:xfrm>
                    <a:prstGeom prst="rect">
                      <a:avLst/>
                    </a:prstGeom>
                  </pic:spPr>
                </pic:pic>
              </a:graphicData>
            </a:graphic>
          </wp:anchor>
        </w:drawing>
      </w:r>
    </w:p>
    <w:tbl>
      <w:tblPr>
        <w:tblW w:w="0" w:type="auto"/>
        <w:tblInd w:w="881" w:type="dxa"/>
        <w:tblLayout w:type="fixed"/>
        <w:tblCellMar>
          <w:left w:w="0" w:type="dxa"/>
          <w:right w:w="0" w:type="dxa"/>
        </w:tblCellMar>
        <w:tblLook w:val="01E0" w:firstRow="1" w:lastRow="1" w:firstColumn="1" w:lastColumn="1" w:noHBand="0" w:noVBand="0"/>
      </w:tblPr>
      <w:tblGrid>
        <w:gridCol w:w="1721"/>
        <w:gridCol w:w="7038"/>
      </w:tblGrid>
      <w:tr w:rsidR="009A0043">
        <w:trPr>
          <w:trHeight w:val="577"/>
        </w:trPr>
        <w:tc>
          <w:tcPr>
            <w:tcW w:w="1721" w:type="dxa"/>
          </w:tcPr>
          <w:p w:rsidR="009A0043" w:rsidRDefault="009A0043">
            <w:pPr>
              <w:pStyle w:val="TableParagraph"/>
              <w:rPr>
                <w:rFonts w:ascii="Times New Roman"/>
                <w:sz w:val="18"/>
              </w:rPr>
            </w:pPr>
          </w:p>
        </w:tc>
        <w:tc>
          <w:tcPr>
            <w:tcW w:w="7038" w:type="dxa"/>
          </w:tcPr>
          <w:p w:rsidR="009A0043" w:rsidRDefault="00A95806">
            <w:pPr>
              <w:pStyle w:val="TableParagraph"/>
              <w:spacing w:line="214" w:lineRule="exact"/>
              <w:ind w:left="1268"/>
              <w:rPr>
                <w:rFonts w:ascii="Arial"/>
                <w:sz w:val="19"/>
              </w:rPr>
            </w:pPr>
            <w:r>
              <w:rPr>
                <w:rFonts w:ascii="Arial"/>
                <w:sz w:val="19"/>
                <w:u w:val="single"/>
              </w:rPr>
              <w:t>PEOPLE WITH DISABILITIES (WA) INC</w:t>
            </w:r>
          </w:p>
        </w:tc>
      </w:tr>
      <w:tr w:rsidR="009A0043">
        <w:trPr>
          <w:trHeight w:val="823"/>
        </w:trPr>
        <w:tc>
          <w:tcPr>
            <w:tcW w:w="1721" w:type="dxa"/>
          </w:tcPr>
          <w:p w:rsidR="009A0043" w:rsidRDefault="009A0043">
            <w:pPr>
              <w:pStyle w:val="TableParagraph"/>
              <w:rPr>
                <w:rFonts w:ascii="Times New Roman"/>
                <w:sz w:val="18"/>
              </w:rPr>
            </w:pPr>
          </w:p>
        </w:tc>
        <w:tc>
          <w:tcPr>
            <w:tcW w:w="7038" w:type="dxa"/>
          </w:tcPr>
          <w:p w:rsidR="009A0043" w:rsidRDefault="009A0043">
            <w:pPr>
              <w:pStyle w:val="TableParagraph"/>
              <w:rPr>
                <w:rFonts w:ascii="Times New Roman"/>
                <w:sz w:val="20"/>
              </w:rPr>
            </w:pPr>
          </w:p>
          <w:p w:rsidR="009A0043" w:rsidRDefault="00A95806">
            <w:pPr>
              <w:pStyle w:val="TableParagraph"/>
              <w:spacing w:before="128"/>
              <w:ind w:left="1682"/>
              <w:rPr>
                <w:rFonts w:ascii="Arial"/>
                <w:sz w:val="19"/>
              </w:rPr>
            </w:pPr>
            <w:r>
              <w:rPr>
                <w:rFonts w:ascii="Arial"/>
                <w:sz w:val="19"/>
                <w:u w:val="single"/>
              </w:rPr>
              <w:t>STATEMENT BY PRESIDENT</w:t>
            </w:r>
          </w:p>
        </w:tc>
      </w:tr>
      <w:tr w:rsidR="009A0043">
        <w:trPr>
          <w:trHeight w:val="946"/>
        </w:trPr>
        <w:tc>
          <w:tcPr>
            <w:tcW w:w="1721" w:type="dxa"/>
          </w:tcPr>
          <w:p w:rsidR="009A0043" w:rsidRDefault="009A0043">
            <w:pPr>
              <w:pStyle w:val="TableParagraph"/>
              <w:rPr>
                <w:rFonts w:ascii="Times New Roman"/>
                <w:sz w:val="18"/>
              </w:rPr>
            </w:pPr>
          </w:p>
        </w:tc>
        <w:tc>
          <w:tcPr>
            <w:tcW w:w="7038" w:type="dxa"/>
          </w:tcPr>
          <w:p w:rsidR="009A0043" w:rsidRDefault="009A0043">
            <w:pPr>
              <w:pStyle w:val="TableParagraph"/>
              <w:spacing w:before="11"/>
              <w:rPr>
                <w:rFonts w:ascii="Times New Roman"/>
                <w:sz w:val="20"/>
              </w:rPr>
            </w:pPr>
          </w:p>
          <w:p w:rsidR="009A0043" w:rsidRDefault="00A95806">
            <w:pPr>
              <w:pStyle w:val="TableParagraph"/>
              <w:ind w:left="1542"/>
              <w:rPr>
                <w:rFonts w:ascii="Arial"/>
                <w:sz w:val="19"/>
              </w:rPr>
            </w:pPr>
            <w:r>
              <w:rPr>
                <w:rFonts w:ascii="Arial"/>
                <w:sz w:val="19"/>
                <w:u w:val="single"/>
              </w:rPr>
              <w:t>For The Year Ended 30 June 2017</w:t>
            </w:r>
          </w:p>
        </w:tc>
      </w:tr>
      <w:tr w:rsidR="009A0043">
        <w:trPr>
          <w:trHeight w:val="828"/>
        </w:trPr>
        <w:tc>
          <w:tcPr>
            <w:tcW w:w="8759" w:type="dxa"/>
            <w:gridSpan w:val="2"/>
          </w:tcPr>
          <w:p w:rsidR="009A0043" w:rsidRDefault="009A0043">
            <w:pPr>
              <w:pStyle w:val="TableParagraph"/>
              <w:rPr>
                <w:rFonts w:ascii="Times New Roman"/>
                <w:sz w:val="20"/>
              </w:rPr>
            </w:pPr>
          </w:p>
          <w:p w:rsidR="009A0043" w:rsidRDefault="009A0043">
            <w:pPr>
              <w:pStyle w:val="TableParagraph"/>
              <w:spacing w:before="9"/>
              <w:rPr>
                <w:rFonts w:ascii="Times New Roman"/>
                <w:sz w:val="21"/>
              </w:rPr>
            </w:pPr>
          </w:p>
          <w:p w:rsidR="009A0043" w:rsidRDefault="00A95806">
            <w:pPr>
              <w:pStyle w:val="TableParagraph"/>
              <w:spacing w:before="1"/>
              <w:ind w:left="200"/>
              <w:rPr>
                <w:rFonts w:ascii="Arial"/>
                <w:sz w:val="19"/>
              </w:rPr>
            </w:pPr>
            <w:r>
              <w:rPr>
                <w:rFonts w:ascii="Arial"/>
                <w:sz w:val="19"/>
              </w:rPr>
              <w:t>The Board of Management declare that:</w:t>
            </w:r>
          </w:p>
        </w:tc>
      </w:tr>
      <w:tr w:rsidR="009A0043">
        <w:trPr>
          <w:trHeight w:val="352"/>
        </w:trPr>
        <w:tc>
          <w:tcPr>
            <w:tcW w:w="1721" w:type="dxa"/>
          </w:tcPr>
          <w:p w:rsidR="009A0043" w:rsidRDefault="00A95806">
            <w:pPr>
              <w:pStyle w:val="TableParagraph"/>
              <w:spacing w:before="123" w:line="209" w:lineRule="exact"/>
              <w:ind w:right="246"/>
              <w:jc w:val="right"/>
              <w:rPr>
                <w:rFonts w:ascii="Arial"/>
                <w:sz w:val="19"/>
              </w:rPr>
            </w:pPr>
            <w:r>
              <w:rPr>
                <w:rFonts w:ascii="Arial"/>
                <w:sz w:val="19"/>
              </w:rPr>
              <w:t>a)</w:t>
            </w:r>
          </w:p>
        </w:tc>
        <w:tc>
          <w:tcPr>
            <w:tcW w:w="7038" w:type="dxa"/>
          </w:tcPr>
          <w:p w:rsidR="009A0043" w:rsidRDefault="00A95806">
            <w:pPr>
              <w:pStyle w:val="TableParagraph"/>
              <w:spacing w:before="123" w:line="209" w:lineRule="exact"/>
              <w:ind w:left="246"/>
              <w:rPr>
                <w:rFonts w:ascii="Arial"/>
                <w:sz w:val="19"/>
              </w:rPr>
            </w:pPr>
            <w:r>
              <w:rPr>
                <w:rFonts w:ascii="Arial"/>
                <w:sz w:val="19"/>
              </w:rPr>
              <w:t>The attached financial statements and notes thereto comply with accounting</w:t>
            </w:r>
          </w:p>
        </w:tc>
      </w:tr>
      <w:tr w:rsidR="009A0043">
        <w:trPr>
          <w:trHeight w:val="352"/>
        </w:trPr>
        <w:tc>
          <w:tcPr>
            <w:tcW w:w="1721" w:type="dxa"/>
          </w:tcPr>
          <w:p w:rsidR="009A0043" w:rsidRDefault="009A0043">
            <w:pPr>
              <w:pStyle w:val="TableParagraph"/>
              <w:rPr>
                <w:rFonts w:ascii="Times New Roman"/>
                <w:sz w:val="18"/>
              </w:rPr>
            </w:pPr>
          </w:p>
        </w:tc>
        <w:tc>
          <w:tcPr>
            <w:tcW w:w="7038" w:type="dxa"/>
          </w:tcPr>
          <w:p w:rsidR="009A0043" w:rsidRDefault="00A95806">
            <w:pPr>
              <w:pStyle w:val="TableParagraph"/>
              <w:spacing w:before="6"/>
              <w:ind w:left="246"/>
              <w:rPr>
                <w:rFonts w:ascii="Arial"/>
                <w:sz w:val="19"/>
              </w:rPr>
            </w:pPr>
            <w:r>
              <w:rPr>
                <w:rFonts w:ascii="Arial"/>
                <w:sz w:val="19"/>
              </w:rPr>
              <w:t>standards</w:t>
            </w:r>
          </w:p>
        </w:tc>
      </w:tr>
      <w:tr w:rsidR="009A0043">
        <w:trPr>
          <w:trHeight w:val="352"/>
        </w:trPr>
        <w:tc>
          <w:tcPr>
            <w:tcW w:w="1721" w:type="dxa"/>
          </w:tcPr>
          <w:p w:rsidR="009A0043" w:rsidRDefault="00A95806">
            <w:pPr>
              <w:pStyle w:val="TableParagraph"/>
              <w:spacing w:before="123" w:line="209" w:lineRule="exact"/>
              <w:ind w:right="246"/>
              <w:jc w:val="right"/>
              <w:rPr>
                <w:rFonts w:ascii="Arial"/>
                <w:sz w:val="19"/>
              </w:rPr>
            </w:pPr>
            <w:r>
              <w:rPr>
                <w:rFonts w:ascii="Arial"/>
                <w:sz w:val="19"/>
              </w:rPr>
              <w:t>b)</w:t>
            </w:r>
          </w:p>
        </w:tc>
        <w:tc>
          <w:tcPr>
            <w:tcW w:w="7038" w:type="dxa"/>
          </w:tcPr>
          <w:p w:rsidR="009A0043" w:rsidRDefault="00A95806">
            <w:pPr>
              <w:pStyle w:val="TableParagraph"/>
              <w:spacing w:before="123" w:line="209" w:lineRule="exact"/>
              <w:ind w:right="223"/>
              <w:jc w:val="right"/>
              <w:rPr>
                <w:rFonts w:ascii="Arial"/>
                <w:sz w:val="19"/>
              </w:rPr>
            </w:pPr>
            <w:r>
              <w:rPr>
                <w:rFonts w:ascii="Arial"/>
                <w:sz w:val="19"/>
              </w:rPr>
              <w:t>The attached financial statements and notes thereto give a true and fair view of</w:t>
            </w:r>
          </w:p>
        </w:tc>
      </w:tr>
      <w:tr w:rsidR="009A0043">
        <w:trPr>
          <w:trHeight w:val="353"/>
        </w:trPr>
        <w:tc>
          <w:tcPr>
            <w:tcW w:w="1721" w:type="dxa"/>
          </w:tcPr>
          <w:p w:rsidR="009A0043" w:rsidRDefault="009A0043">
            <w:pPr>
              <w:pStyle w:val="TableParagraph"/>
              <w:rPr>
                <w:rFonts w:ascii="Times New Roman"/>
                <w:sz w:val="18"/>
              </w:rPr>
            </w:pPr>
          </w:p>
        </w:tc>
        <w:tc>
          <w:tcPr>
            <w:tcW w:w="7038" w:type="dxa"/>
          </w:tcPr>
          <w:p w:rsidR="009A0043" w:rsidRDefault="00A95806">
            <w:pPr>
              <w:pStyle w:val="TableParagraph"/>
              <w:spacing w:before="6"/>
              <w:ind w:left="246"/>
              <w:rPr>
                <w:rFonts w:ascii="Arial"/>
                <w:sz w:val="19"/>
              </w:rPr>
            </w:pPr>
            <w:r>
              <w:rPr>
                <w:rFonts w:ascii="Arial"/>
                <w:sz w:val="19"/>
              </w:rPr>
              <w:t>the financial position and performance of the association; and</w:t>
            </w:r>
          </w:p>
        </w:tc>
      </w:tr>
      <w:tr w:rsidR="009A0043">
        <w:trPr>
          <w:trHeight w:val="353"/>
        </w:trPr>
        <w:tc>
          <w:tcPr>
            <w:tcW w:w="1721" w:type="dxa"/>
          </w:tcPr>
          <w:p w:rsidR="009A0043" w:rsidRDefault="00A95806">
            <w:pPr>
              <w:pStyle w:val="TableParagraph"/>
              <w:spacing w:before="124" w:line="209" w:lineRule="exact"/>
              <w:ind w:right="244"/>
              <w:jc w:val="right"/>
              <w:rPr>
                <w:rFonts w:ascii="Arial"/>
                <w:sz w:val="19"/>
              </w:rPr>
            </w:pPr>
            <w:r>
              <w:rPr>
                <w:rFonts w:ascii="Arial"/>
                <w:sz w:val="19"/>
              </w:rPr>
              <w:t>c)</w:t>
            </w:r>
          </w:p>
        </w:tc>
        <w:tc>
          <w:tcPr>
            <w:tcW w:w="7038" w:type="dxa"/>
          </w:tcPr>
          <w:p w:rsidR="009A0043" w:rsidRDefault="00A95806">
            <w:pPr>
              <w:pStyle w:val="TableParagraph"/>
              <w:spacing w:before="124" w:line="209" w:lineRule="exact"/>
              <w:ind w:right="198"/>
              <w:jc w:val="right"/>
              <w:rPr>
                <w:rFonts w:ascii="Arial"/>
                <w:sz w:val="19"/>
              </w:rPr>
            </w:pPr>
            <w:r>
              <w:rPr>
                <w:rFonts w:ascii="Arial"/>
                <w:sz w:val="19"/>
              </w:rPr>
              <w:t>In the Board of Management's opinion, there are reasonable grounds to believe</w:t>
            </w:r>
          </w:p>
        </w:tc>
      </w:tr>
      <w:tr w:rsidR="009A0043">
        <w:trPr>
          <w:trHeight w:val="235"/>
        </w:trPr>
        <w:tc>
          <w:tcPr>
            <w:tcW w:w="1721" w:type="dxa"/>
          </w:tcPr>
          <w:p w:rsidR="009A0043" w:rsidRDefault="009A0043">
            <w:pPr>
              <w:pStyle w:val="TableParagraph"/>
              <w:rPr>
                <w:rFonts w:ascii="Times New Roman"/>
                <w:sz w:val="16"/>
              </w:rPr>
            </w:pPr>
          </w:p>
        </w:tc>
        <w:tc>
          <w:tcPr>
            <w:tcW w:w="7038" w:type="dxa"/>
          </w:tcPr>
          <w:p w:rsidR="009A0043" w:rsidRDefault="00A95806">
            <w:pPr>
              <w:pStyle w:val="TableParagraph"/>
              <w:spacing w:before="6" w:line="209" w:lineRule="exact"/>
              <w:ind w:right="246"/>
              <w:jc w:val="right"/>
              <w:rPr>
                <w:rFonts w:ascii="Arial"/>
                <w:sz w:val="19"/>
              </w:rPr>
            </w:pPr>
            <w:r>
              <w:rPr>
                <w:rFonts w:ascii="Arial"/>
                <w:sz w:val="19"/>
              </w:rPr>
              <w:t>that the Association will be able to pay its debts as and when they become due</w:t>
            </w:r>
          </w:p>
        </w:tc>
      </w:tr>
      <w:tr w:rsidR="009A0043">
        <w:trPr>
          <w:trHeight w:val="2333"/>
        </w:trPr>
        <w:tc>
          <w:tcPr>
            <w:tcW w:w="1721" w:type="dxa"/>
          </w:tcPr>
          <w:p w:rsidR="009A0043" w:rsidRDefault="009A0043">
            <w:pPr>
              <w:pStyle w:val="TableParagraph"/>
              <w:rPr>
                <w:rFonts w:ascii="Times New Roman"/>
                <w:sz w:val="18"/>
              </w:rPr>
            </w:pPr>
          </w:p>
        </w:tc>
        <w:tc>
          <w:tcPr>
            <w:tcW w:w="7038" w:type="dxa"/>
          </w:tcPr>
          <w:p w:rsidR="009A0043" w:rsidRDefault="00A95806">
            <w:pPr>
              <w:pStyle w:val="TableParagraph"/>
              <w:spacing w:before="6"/>
              <w:ind w:left="246"/>
              <w:rPr>
                <w:rFonts w:ascii="Arial"/>
                <w:sz w:val="19"/>
              </w:rPr>
            </w:pPr>
            <w:r>
              <w:rPr>
                <w:rFonts w:ascii="Arial"/>
                <w:sz w:val="19"/>
              </w:rPr>
              <w:t>and payable.</w:t>
            </w:r>
          </w:p>
        </w:tc>
      </w:tr>
      <w:tr w:rsidR="009A0043">
        <w:trPr>
          <w:trHeight w:val="2921"/>
        </w:trPr>
        <w:tc>
          <w:tcPr>
            <w:tcW w:w="8759" w:type="dxa"/>
            <w:gridSpan w:val="2"/>
          </w:tcPr>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9A0043">
            <w:pPr>
              <w:pStyle w:val="TableParagraph"/>
              <w:spacing w:before="11"/>
              <w:rPr>
                <w:rFonts w:ascii="Times New Roman"/>
              </w:rPr>
            </w:pPr>
          </w:p>
          <w:p w:rsidR="009A0043" w:rsidRDefault="00A95806">
            <w:pPr>
              <w:pStyle w:val="TableParagraph"/>
              <w:ind w:left="200"/>
              <w:rPr>
                <w:rFonts w:ascii="Arial"/>
                <w:sz w:val="19"/>
              </w:rPr>
            </w:pPr>
            <w:r>
              <w:rPr>
                <w:rFonts w:ascii="Arial"/>
                <w:sz w:val="19"/>
              </w:rPr>
              <w:t>Signed on behalf of the Board of Management</w:t>
            </w:r>
          </w:p>
        </w:tc>
      </w:tr>
      <w:tr w:rsidR="009A0043">
        <w:trPr>
          <w:trHeight w:val="823"/>
        </w:trPr>
        <w:tc>
          <w:tcPr>
            <w:tcW w:w="1721" w:type="dxa"/>
          </w:tcPr>
          <w:p w:rsidR="009A0043" w:rsidRDefault="009A0043">
            <w:pPr>
              <w:pStyle w:val="TableParagraph"/>
              <w:rPr>
                <w:rFonts w:ascii="Times New Roman"/>
                <w:sz w:val="20"/>
              </w:rPr>
            </w:pPr>
          </w:p>
          <w:p w:rsidR="009A0043" w:rsidRDefault="009A0043">
            <w:pPr>
              <w:pStyle w:val="TableParagraph"/>
              <w:rPr>
                <w:rFonts w:ascii="Times New Roman"/>
                <w:sz w:val="20"/>
              </w:rPr>
            </w:pPr>
          </w:p>
          <w:p w:rsidR="009A0043" w:rsidRDefault="00A95806">
            <w:pPr>
              <w:pStyle w:val="TableParagraph"/>
              <w:spacing w:before="134" w:line="209" w:lineRule="exact"/>
              <w:ind w:left="200"/>
              <w:rPr>
                <w:rFonts w:ascii="Arial"/>
                <w:sz w:val="19"/>
              </w:rPr>
            </w:pPr>
            <w:r>
              <w:rPr>
                <w:rFonts w:ascii="Arial"/>
                <w:sz w:val="19"/>
              </w:rPr>
              <w:t>Gregory Madson</w:t>
            </w:r>
          </w:p>
        </w:tc>
        <w:tc>
          <w:tcPr>
            <w:tcW w:w="7038" w:type="dxa"/>
          </w:tcPr>
          <w:p w:rsidR="009A0043" w:rsidRDefault="009A0043">
            <w:pPr>
              <w:pStyle w:val="TableParagraph"/>
              <w:rPr>
                <w:rFonts w:ascii="Times New Roman"/>
                <w:sz w:val="18"/>
              </w:rPr>
            </w:pPr>
          </w:p>
        </w:tc>
      </w:tr>
      <w:tr w:rsidR="009A0043">
        <w:trPr>
          <w:trHeight w:val="705"/>
        </w:trPr>
        <w:tc>
          <w:tcPr>
            <w:tcW w:w="1721" w:type="dxa"/>
          </w:tcPr>
          <w:p w:rsidR="009A0043" w:rsidRDefault="00A95806">
            <w:pPr>
              <w:pStyle w:val="TableParagraph"/>
              <w:spacing w:before="6"/>
              <w:ind w:left="200"/>
              <w:rPr>
                <w:rFonts w:ascii="Arial"/>
                <w:sz w:val="19"/>
              </w:rPr>
            </w:pPr>
            <w:r>
              <w:rPr>
                <w:rFonts w:ascii="Arial"/>
                <w:sz w:val="19"/>
              </w:rPr>
              <w:t>President</w:t>
            </w:r>
          </w:p>
        </w:tc>
        <w:tc>
          <w:tcPr>
            <w:tcW w:w="7038" w:type="dxa"/>
          </w:tcPr>
          <w:p w:rsidR="009A0043" w:rsidRDefault="009A0043">
            <w:pPr>
              <w:pStyle w:val="TableParagraph"/>
              <w:rPr>
                <w:rFonts w:ascii="Times New Roman"/>
                <w:sz w:val="18"/>
              </w:rPr>
            </w:pPr>
          </w:p>
        </w:tc>
      </w:tr>
      <w:tr w:rsidR="009A0043">
        <w:trPr>
          <w:trHeight w:val="941"/>
        </w:trPr>
        <w:tc>
          <w:tcPr>
            <w:tcW w:w="1721" w:type="dxa"/>
          </w:tcPr>
          <w:p w:rsidR="009A0043" w:rsidRDefault="009A0043">
            <w:pPr>
              <w:pStyle w:val="TableParagraph"/>
              <w:rPr>
                <w:rFonts w:ascii="Times New Roman"/>
                <w:sz w:val="26"/>
              </w:rPr>
            </w:pPr>
          </w:p>
          <w:p w:rsidR="009A0043" w:rsidRDefault="00A95806">
            <w:pPr>
              <w:pStyle w:val="TableParagraph"/>
              <w:tabs>
                <w:tab w:val="left" w:pos="922"/>
              </w:tabs>
              <w:spacing w:before="177"/>
              <w:ind w:left="200" w:right="-44"/>
              <w:rPr>
                <w:rFonts w:ascii="Arial"/>
                <w:sz w:val="24"/>
              </w:rPr>
            </w:pPr>
            <w:r>
              <w:rPr>
                <w:rFonts w:ascii="Arial"/>
                <w:position w:val="5"/>
                <w:sz w:val="19"/>
              </w:rPr>
              <w:t>Date:</w:t>
            </w:r>
            <w:r>
              <w:rPr>
                <w:rFonts w:ascii="Arial"/>
                <w:position w:val="5"/>
                <w:sz w:val="19"/>
              </w:rPr>
              <w:tab/>
            </w:r>
            <w:r>
              <w:rPr>
                <w:rFonts w:ascii="Arial"/>
                <w:sz w:val="24"/>
              </w:rPr>
              <w:t>22</w:t>
            </w:r>
            <w:r>
              <w:rPr>
                <w:rFonts w:ascii="Arial"/>
                <w:spacing w:val="-2"/>
                <w:sz w:val="24"/>
              </w:rPr>
              <w:t xml:space="preserve"> </w:t>
            </w:r>
            <w:r>
              <w:rPr>
                <w:rFonts w:ascii="Arial"/>
                <w:sz w:val="24"/>
              </w:rPr>
              <w:t>Sept</w:t>
            </w:r>
          </w:p>
        </w:tc>
        <w:tc>
          <w:tcPr>
            <w:tcW w:w="7038" w:type="dxa"/>
          </w:tcPr>
          <w:p w:rsidR="009A0043" w:rsidRDefault="009A0043">
            <w:pPr>
              <w:pStyle w:val="TableParagraph"/>
              <w:rPr>
                <w:rFonts w:ascii="Times New Roman"/>
                <w:sz w:val="26"/>
              </w:rPr>
            </w:pPr>
          </w:p>
          <w:p w:rsidR="009A0043" w:rsidRDefault="00A95806">
            <w:pPr>
              <w:pStyle w:val="TableParagraph"/>
              <w:spacing w:before="180"/>
              <w:ind w:left="28"/>
              <w:rPr>
                <w:rFonts w:ascii="Arial"/>
                <w:sz w:val="24"/>
              </w:rPr>
            </w:pPr>
            <w:r>
              <w:rPr>
                <w:rFonts w:ascii="Arial"/>
                <w:sz w:val="24"/>
              </w:rPr>
              <w:t>ember 2017</w:t>
            </w:r>
          </w:p>
        </w:tc>
      </w:tr>
      <w:tr w:rsidR="009A0043">
        <w:trPr>
          <w:trHeight w:val="460"/>
        </w:trPr>
        <w:tc>
          <w:tcPr>
            <w:tcW w:w="1721" w:type="dxa"/>
          </w:tcPr>
          <w:p w:rsidR="009A0043" w:rsidRDefault="009A0043">
            <w:pPr>
              <w:pStyle w:val="TableParagraph"/>
              <w:spacing w:before="11"/>
              <w:rPr>
                <w:rFonts w:ascii="Times New Roman"/>
                <w:sz w:val="20"/>
              </w:rPr>
            </w:pPr>
          </w:p>
          <w:p w:rsidR="009A0043" w:rsidRDefault="00A95806">
            <w:pPr>
              <w:pStyle w:val="TableParagraph"/>
              <w:spacing w:line="199" w:lineRule="exact"/>
              <w:ind w:left="200"/>
              <w:rPr>
                <w:rFonts w:ascii="Arial"/>
                <w:sz w:val="19"/>
              </w:rPr>
            </w:pPr>
            <w:r>
              <w:rPr>
                <w:rFonts w:ascii="Arial"/>
                <w:sz w:val="19"/>
              </w:rPr>
              <w:t>PERTH, WA</w:t>
            </w:r>
          </w:p>
        </w:tc>
        <w:tc>
          <w:tcPr>
            <w:tcW w:w="7038" w:type="dxa"/>
          </w:tcPr>
          <w:p w:rsidR="009A0043" w:rsidRDefault="009A0043">
            <w:pPr>
              <w:pStyle w:val="TableParagraph"/>
              <w:rPr>
                <w:rFonts w:ascii="Times New Roman"/>
                <w:sz w:val="18"/>
              </w:rPr>
            </w:pPr>
          </w:p>
        </w:tc>
      </w:tr>
    </w:tbl>
    <w:p w:rsidR="009A0043" w:rsidRDefault="009A0043">
      <w:pPr>
        <w:rPr>
          <w:rFonts w:ascii="Times New Roman"/>
          <w:sz w:val="18"/>
        </w:rPr>
        <w:sectPr w:rsidR="009A0043">
          <w:footerReference w:type="default" r:id="rId152"/>
          <w:pgSz w:w="11910" w:h="16840"/>
          <w:pgMar w:top="1580" w:right="437" w:bottom="280" w:left="460" w:header="0" w:footer="0" w:gutter="0"/>
          <w:cols w:space="720"/>
        </w:sectPr>
      </w:pPr>
    </w:p>
    <w:tbl>
      <w:tblPr>
        <w:tblW w:w="0" w:type="auto"/>
        <w:tblInd w:w="425" w:type="dxa"/>
        <w:tblLayout w:type="fixed"/>
        <w:tblCellMar>
          <w:left w:w="0" w:type="dxa"/>
          <w:right w:w="0" w:type="dxa"/>
        </w:tblCellMar>
        <w:tblLook w:val="01E0" w:firstRow="1" w:lastRow="1" w:firstColumn="1" w:lastColumn="1" w:noHBand="0" w:noVBand="0"/>
      </w:tblPr>
      <w:tblGrid>
        <w:gridCol w:w="6879"/>
        <w:gridCol w:w="1052"/>
        <w:gridCol w:w="975"/>
        <w:gridCol w:w="1052"/>
      </w:tblGrid>
      <w:tr w:rsidR="009A0043">
        <w:trPr>
          <w:trHeight w:val="364"/>
        </w:trPr>
        <w:tc>
          <w:tcPr>
            <w:tcW w:w="6879" w:type="dxa"/>
          </w:tcPr>
          <w:p w:rsidR="009A0043" w:rsidRDefault="00A95806">
            <w:pPr>
              <w:pStyle w:val="TableParagraph"/>
              <w:spacing w:line="215" w:lineRule="exact"/>
              <w:ind w:left="2970"/>
              <w:rPr>
                <w:b/>
                <w:sz w:val="21"/>
              </w:rPr>
            </w:pPr>
            <w:r>
              <w:rPr>
                <w:b/>
                <w:sz w:val="21"/>
                <w:u w:val="single"/>
              </w:rPr>
              <w:lastRenderedPageBreak/>
              <w:t>PEOPLE WITH DISABILITIES (WA) INC</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388"/>
        </w:trPr>
        <w:tc>
          <w:tcPr>
            <w:tcW w:w="6879" w:type="dxa"/>
          </w:tcPr>
          <w:p w:rsidR="009A0043" w:rsidRDefault="00A95806">
            <w:pPr>
              <w:pStyle w:val="TableParagraph"/>
              <w:spacing w:before="112"/>
              <w:ind w:left="3767"/>
              <w:rPr>
                <w:b/>
                <w:sz w:val="21"/>
              </w:rPr>
            </w:pPr>
            <w:r>
              <w:rPr>
                <w:b/>
                <w:sz w:val="21"/>
                <w:u w:val="single"/>
              </w:rPr>
              <w:t>Income Statement</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393"/>
        </w:trPr>
        <w:tc>
          <w:tcPr>
            <w:tcW w:w="6879" w:type="dxa"/>
          </w:tcPr>
          <w:p w:rsidR="009A0043" w:rsidRDefault="00A95806">
            <w:pPr>
              <w:pStyle w:val="TableParagraph"/>
              <w:spacing w:line="239" w:lineRule="exact"/>
              <w:ind w:left="2802"/>
              <w:rPr>
                <w:b/>
                <w:sz w:val="21"/>
              </w:rPr>
            </w:pPr>
            <w:r>
              <w:rPr>
                <w:b/>
                <w:sz w:val="21"/>
                <w:u w:val="single"/>
              </w:rPr>
              <w:t>For the financial year ended 30/06/2017</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393"/>
        </w:trPr>
        <w:tc>
          <w:tcPr>
            <w:tcW w:w="6879" w:type="dxa"/>
          </w:tcPr>
          <w:p w:rsidR="009A0043" w:rsidRDefault="00A95806">
            <w:pPr>
              <w:pStyle w:val="TableParagraph"/>
              <w:spacing w:before="117"/>
              <w:ind w:right="645"/>
              <w:jc w:val="right"/>
              <w:rPr>
                <w:sz w:val="21"/>
              </w:rPr>
            </w:pPr>
            <w:r>
              <w:rPr>
                <w:sz w:val="21"/>
              </w:rPr>
              <w:t>Notes</w:t>
            </w:r>
          </w:p>
        </w:tc>
        <w:tc>
          <w:tcPr>
            <w:tcW w:w="1052" w:type="dxa"/>
          </w:tcPr>
          <w:p w:rsidR="009A0043" w:rsidRDefault="00A95806">
            <w:pPr>
              <w:pStyle w:val="TableParagraph"/>
              <w:spacing w:before="117"/>
              <w:ind w:left="13"/>
              <w:jc w:val="center"/>
              <w:rPr>
                <w:sz w:val="21"/>
              </w:rPr>
            </w:pPr>
            <w:r>
              <w:rPr>
                <w:sz w:val="21"/>
              </w:rPr>
              <w:t>2017</w:t>
            </w:r>
          </w:p>
        </w:tc>
        <w:tc>
          <w:tcPr>
            <w:tcW w:w="975" w:type="dxa"/>
          </w:tcPr>
          <w:p w:rsidR="009A0043" w:rsidRDefault="009A0043">
            <w:pPr>
              <w:pStyle w:val="TableParagraph"/>
              <w:rPr>
                <w:rFonts w:ascii="Times New Roman"/>
                <w:sz w:val="20"/>
              </w:rPr>
            </w:pPr>
          </w:p>
        </w:tc>
        <w:tc>
          <w:tcPr>
            <w:tcW w:w="1052" w:type="dxa"/>
          </w:tcPr>
          <w:p w:rsidR="009A0043" w:rsidRDefault="00A95806">
            <w:pPr>
              <w:pStyle w:val="TableParagraph"/>
              <w:spacing w:before="117"/>
              <w:ind w:left="13"/>
              <w:jc w:val="center"/>
              <w:rPr>
                <w:sz w:val="21"/>
              </w:rPr>
            </w:pPr>
            <w:r>
              <w:rPr>
                <w:sz w:val="21"/>
              </w:rPr>
              <w:t>2016</w:t>
            </w:r>
          </w:p>
        </w:tc>
      </w:tr>
      <w:tr w:rsidR="009A0043">
        <w:trPr>
          <w:trHeight w:val="254"/>
        </w:trPr>
        <w:tc>
          <w:tcPr>
            <w:tcW w:w="6879" w:type="dxa"/>
          </w:tcPr>
          <w:p w:rsidR="009A0043" w:rsidRDefault="009A0043">
            <w:pPr>
              <w:pStyle w:val="TableParagraph"/>
              <w:rPr>
                <w:rFonts w:ascii="Times New Roman"/>
                <w:sz w:val="18"/>
              </w:rPr>
            </w:pPr>
          </w:p>
        </w:tc>
        <w:tc>
          <w:tcPr>
            <w:tcW w:w="1052" w:type="dxa"/>
          </w:tcPr>
          <w:p w:rsidR="009A0043" w:rsidRDefault="00A95806">
            <w:pPr>
              <w:pStyle w:val="TableParagraph"/>
              <w:spacing w:line="235" w:lineRule="exact"/>
              <w:ind w:left="16"/>
              <w:jc w:val="center"/>
              <w:rPr>
                <w:sz w:val="21"/>
              </w:rPr>
            </w:pPr>
            <w:r>
              <w:rPr>
                <w:sz w:val="21"/>
              </w:rPr>
              <w:t>$</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5" w:lineRule="exact"/>
              <w:ind w:left="14"/>
              <w:jc w:val="center"/>
              <w:rPr>
                <w:sz w:val="21"/>
              </w:rPr>
            </w:pPr>
            <w:r>
              <w:rPr>
                <w:sz w:val="21"/>
              </w:rPr>
              <w:t>$</w:t>
            </w:r>
          </w:p>
        </w:tc>
      </w:tr>
      <w:tr w:rsidR="009A0043">
        <w:trPr>
          <w:trHeight w:val="384"/>
        </w:trPr>
        <w:tc>
          <w:tcPr>
            <w:tcW w:w="6879" w:type="dxa"/>
          </w:tcPr>
          <w:p w:rsidR="009A0043" w:rsidRDefault="00A95806">
            <w:pPr>
              <w:pStyle w:val="TableParagraph"/>
              <w:spacing w:line="234" w:lineRule="exact"/>
              <w:ind w:left="200"/>
              <w:rPr>
                <w:b/>
                <w:sz w:val="21"/>
              </w:rPr>
            </w:pPr>
            <w:r>
              <w:rPr>
                <w:b/>
                <w:sz w:val="21"/>
              </w:rPr>
              <w:t>Revenue from Ordinary Activities</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388"/>
        </w:trPr>
        <w:tc>
          <w:tcPr>
            <w:tcW w:w="6879" w:type="dxa"/>
          </w:tcPr>
          <w:p w:rsidR="009A0043" w:rsidRDefault="00A95806">
            <w:pPr>
              <w:pStyle w:val="TableParagraph"/>
              <w:spacing w:before="112"/>
              <w:ind w:left="200"/>
              <w:rPr>
                <w:sz w:val="21"/>
              </w:rPr>
            </w:pPr>
            <w:r>
              <w:rPr>
                <w:sz w:val="21"/>
              </w:rPr>
              <w:t>Grants</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263"/>
        </w:trPr>
        <w:tc>
          <w:tcPr>
            <w:tcW w:w="6879" w:type="dxa"/>
          </w:tcPr>
          <w:p w:rsidR="009A0043" w:rsidRDefault="00A95806">
            <w:pPr>
              <w:pStyle w:val="TableParagraph"/>
              <w:spacing w:line="239" w:lineRule="exact"/>
              <w:ind w:left="1275"/>
              <w:rPr>
                <w:sz w:val="21"/>
              </w:rPr>
            </w:pPr>
            <w:r>
              <w:rPr>
                <w:sz w:val="21"/>
              </w:rPr>
              <w:t>- Disability Services Commission</w:t>
            </w:r>
          </w:p>
        </w:tc>
        <w:tc>
          <w:tcPr>
            <w:tcW w:w="1052" w:type="dxa"/>
          </w:tcPr>
          <w:p w:rsidR="009A0043" w:rsidRDefault="00A95806">
            <w:pPr>
              <w:pStyle w:val="TableParagraph"/>
              <w:spacing w:line="244" w:lineRule="exact"/>
              <w:ind w:left="10"/>
              <w:jc w:val="center"/>
              <w:rPr>
                <w:sz w:val="21"/>
              </w:rPr>
            </w:pPr>
            <w:r>
              <w:rPr>
                <w:sz w:val="21"/>
              </w:rPr>
              <w:t>986,950</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44" w:lineRule="exact"/>
              <w:ind w:left="9"/>
              <w:jc w:val="center"/>
              <w:rPr>
                <w:sz w:val="21"/>
              </w:rPr>
            </w:pPr>
            <w:r>
              <w:rPr>
                <w:sz w:val="21"/>
              </w:rPr>
              <w:t>758,788</w:t>
            </w:r>
          </w:p>
        </w:tc>
      </w:tr>
      <w:tr w:rsidR="009A0043">
        <w:trPr>
          <w:trHeight w:val="259"/>
        </w:trPr>
        <w:tc>
          <w:tcPr>
            <w:tcW w:w="6879" w:type="dxa"/>
          </w:tcPr>
          <w:p w:rsidR="009A0043" w:rsidRDefault="00A95806">
            <w:pPr>
              <w:pStyle w:val="TableParagraph"/>
              <w:spacing w:line="234" w:lineRule="exact"/>
              <w:ind w:left="1275"/>
              <w:rPr>
                <w:sz w:val="21"/>
              </w:rPr>
            </w:pPr>
            <w:r>
              <w:rPr>
                <w:sz w:val="21"/>
              </w:rPr>
              <w:t>- Department of Social Services</w:t>
            </w:r>
          </w:p>
        </w:tc>
        <w:tc>
          <w:tcPr>
            <w:tcW w:w="1052" w:type="dxa"/>
          </w:tcPr>
          <w:p w:rsidR="009A0043" w:rsidRDefault="00A95806">
            <w:pPr>
              <w:pStyle w:val="TableParagraph"/>
              <w:spacing w:line="239" w:lineRule="exact"/>
              <w:ind w:left="10"/>
              <w:jc w:val="center"/>
              <w:rPr>
                <w:sz w:val="21"/>
              </w:rPr>
            </w:pPr>
            <w:r>
              <w:rPr>
                <w:sz w:val="21"/>
              </w:rPr>
              <w:t>309,805</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276,374</w:t>
            </w:r>
          </w:p>
        </w:tc>
      </w:tr>
      <w:tr w:rsidR="009A0043">
        <w:trPr>
          <w:trHeight w:val="259"/>
        </w:trPr>
        <w:tc>
          <w:tcPr>
            <w:tcW w:w="6879" w:type="dxa"/>
          </w:tcPr>
          <w:p w:rsidR="009A0043" w:rsidRDefault="00A95806">
            <w:pPr>
              <w:pStyle w:val="TableParagraph"/>
              <w:spacing w:line="234" w:lineRule="exact"/>
              <w:ind w:left="1275"/>
              <w:rPr>
                <w:sz w:val="21"/>
              </w:rPr>
            </w:pPr>
            <w:r>
              <w:rPr>
                <w:sz w:val="21"/>
              </w:rPr>
              <w:t>- NDIA ( Named as Other Grant in 2016)</w:t>
            </w:r>
          </w:p>
        </w:tc>
        <w:tc>
          <w:tcPr>
            <w:tcW w:w="1052" w:type="dxa"/>
          </w:tcPr>
          <w:p w:rsidR="009A0043" w:rsidRDefault="00A95806">
            <w:pPr>
              <w:pStyle w:val="TableParagraph"/>
              <w:spacing w:line="239" w:lineRule="exact"/>
              <w:ind w:left="10"/>
              <w:jc w:val="center"/>
              <w:rPr>
                <w:sz w:val="21"/>
              </w:rPr>
            </w:pPr>
            <w:r>
              <w:rPr>
                <w:sz w:val="21"/>
              </w:rPr>
              <w:t>210,177</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148,261</w:t>
            </w:r>
          </w:p>
        </w:tc>
      </w:tr>
      <w:tr w:rsidR="009A0043">
        <w:trPr>
          <w:trHeight w:val="259"/>
        </w:trPr>
        <w:tc>
          <w:tcPr>
            <w:tcW w:w="6879" w:type="dxa"/>
          </w:tcPr>
          <w:p w:rsidR="009A0043" w:rsidRDefault="00A95806">
            <w:pPr>
              <w:pStyle w:val="TableParagraph"/>
              <w:spacing w:line="234" w:lineRule="exact"/>
              <w:ind w:left="1227"/>
              <w:rPr>
                <w:sz w:val="21"/>
              </w:rPr>
            </w:pPr>
            <w:r>
              <w:rPr>
                <w:sz w:val="21"/>
              </w:rPr>
              <w:t>- Lotterywest</w:t>
            </w:r>
          </w:p>
        </w:tc>
        <w:tc>
          <w:tcPr>
            <w:tcW w:w="1052" w:type="dxa"/>
          </w:tcPr>
          <w:p w:rsidR="009A0043" w:rsidRDefault="00A95806">
            <w:pPr>
              <w:pStyle w:val="TableParagraph"/>
              <w:spacing w:line="239" w:lineRule="exact"/>
              <w:ind w:left="10"/>
              <w:jc w:val="center"/>
              <w:rPr>
                <w:sz w:val="21"/>
              </w:rPr>
            </w:pPr>
            <w:r>
              <w:rPr>
                <w:sz w:val="21"/>
              </w:rPr>
              <w:t>12,751</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14"/>
              <w:jc w:val="center"/>
              <w:rPr>
                <w:sz w:val="21"/>
              </w:rPr>
            </w:pPr>
            <w:r>
              <w:rPr>
                <w:sz w:val="21"/>
              </w:rPr>
              <w:t>0</w:t>
            </w:r>
          </w:p>
        </w:tc>
      </w:tr>
      <w:tr w:rsidR="009A0043">
        <w:trPr>
          <w:trHeight w:val="259"/>
        </w:trPr>
        <w:tc>
          <w:tcPr>
            <w:tcW w:w="6879" w:type="dxa"/>
          </w:tcPr>
          <w:p w:rsidR="009A0043" w:rsidRDefault="00A95806">
            <w:pPr>
              <w:pStyle w:val="TableParagraph"/>
              <w:spacing w:line="234" w:lineRule="exact"/>
              <w:ind w:left="1275"/>
              <w:rPr>
                <w:sz w:val="21"/>
              </w:rPr>
            </w:pPr>
            <w:r>
              <w:rPr>
                <w:sz w:val="21"/>
              </w:rPr>
              <w:t>- Other Grant ( Named as Other Grant - Lotterywest in 2016)</w:t>
            </w:r>
          </w:p>
        </w:tc>
        <w:tc>
          <w:tcPr>
            <w:tcW w:w="1052" w:type="dxa"/>
          </w:tcPr>
          <w:p w:rsidR="009A0043" w:rsidRDefault="00A95806">
            <w:pPr>
              <w:pStyle w:val="TableParagraph"/>
              <w:spacing w:line="239" w:lineRule="exact"/>
              <w:ind w:left="10"/>
              <w:jc w:val="center"/>
              <w:rPr>
                <w:sz w:val="21"/>
              </w:rPr>
            </w:pPr>
            <w:r>
              <w:rPr>
                <w:sz w:val="21"/>
              </w:rPr>
              <w:t>1,637</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14,680</w:t>
            </w:r>
          </w:p>
        </w:tc>
      </w:tr>
      <w:tr w:rsidR="009A0043">
        <w:trPr>
          <w:trHeight w:val="259"/>
        </w:trPr>
        <w:tc>
          <w:tcPr>
            <w:tcW w:w="6879" w:type="dxa"/>
          </w:tcPr>
          <w:p w:rsidR="009A0043" w:rsidRDefault="00A95806">
            <w:pPr>
              <w:pStyle w:val="TableParagraph"/>
              <w:spacing w:line="234" w:lineRule="exact"/>
              <w:ind w:left="200"/>
              <w:rPr>
                <w:sz w:val="21"/>
              </w:rPr>
            </w:pPr>
            <w:r>
              <w:rPr>
                <w:sz w:val="21"/>
              </w:rPr>
              <w:t>Interest</w:t>
            </w:r>
          </w:p>
        </w:tc>
        <w:tc>
          <w:tcPr>
            <w:tcW w:w="1052" w:type="dxa"/>
          </w:tcPr>
          <w:p w:rsidR="009A0043" w:rsidRDefault="00A95806">
            <w:pPr>
              <w:pStyle w:val="TableParagraph"/>
              <w:spacing w:line="239" w:lineRule="exact"/>
              <w:ind w:left="10"/>
              <w:jc w:val="center"/>
              <w:rPr>
                <w:sz w:val="21"/>
              </w:rPr>
            </w:pPr>
            <w:r>
              <w:rPr>
                <w:sz w:val="21"/>
              </w:rPr>
              <w:t>13,468</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16,430</w:t>
            </w:r>
          </w:p>
        </w:tc>
      </w:tr>
      <w:tr w:rsidR="009A0043">
        <w:trPr>
          <w:trHeight w:val="259"/>
        </w:trPr>
        <w:tc>
          <w:tcPr>
            <w:tcW w:w="6879" w:type="dxa"/>
          </w:tcPr>
          <w:p w:rsidR="009A0043" w:rsidRDefault="00A95806">
            <w:pPr>
              <w:pStyle w:val="TableParagraph"/>
              <w:spacing w:line="234" w:lineRule="exact"/>
              <w:ind w:left="200"/>
              <w:rPr>
                <w:sz w:val="21"/>
              </w:rPr>
            </w:pPr>
            <w:r>
              <w:rPr>
                <w:sz w:val="21"/>
              </w:rPr>
              <w:t>Donations &amp; fundraising</w:t>
            </w:r>
          </w:p>
        </w:tc>
        <w:tc>
          <w:tcPr>
            <w:tcW w:w="1052" w:type="dxa"/>
          </w:tcPr>
          <w:p w:rsidR="009A0043" w:rsidRDefault="00A95806">
            <w:pPr>
              <w:pStyle w:val="TableParagraph"/>
              <w:spacing w:line="239" w:lineRule="exact"/>
              <w:ind w:left="10"/>
              <w:jc w:val="center"/>
              <w:rPr>
                <w:sz w:val="21"/>
              </w:rPr>
            </w:pPr>
            <w:r>
              <w:rPr>
                <w:sz w:val="21"/>
              </w:rPr>
              <w:t>2,835</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13"/>
              <w:jc w:val="center"/>
              <w:rPr>
                <w:sz w:val="21"/>
              </w:rPr>
            </w:pPr>
            <w:r>
              <w:rPr>
                <w:sz w:val="21"/>
              </w:rPr>
              <w:t>20</w:t>
            </w:r>
          </w:p>
        </w:tc>
      </w:tr>
      <w:tr w:rsidR="009A0043">
        <w:trPr>
          <w:trHeight w:val="259"/>
        </w:trPr>
        <w:tc>
          <w:tcPr>
            <w:tcW w:w="6879" w:type="dxa"/>
          </w:tcPr>
          <w:p w:rsidR="009A0043" w:rsidRDefault="00A95806">
            <w:pPr>
              <w:pStyle w:val="TableParagraph"/>
              <w:spacing w:line="234" w:lineRule="exact"/>
              <w:ind w:left="200"/>
              <w:rPr>
                <w:sz w:val="21"/>
              </w:rPr>
            </w:pPr>
            <w:r>
              <w:rPr>
                <w:sz w:val="21"/>
              </w:rPr>
              <w:t>Membership</w:t>
            </w:r>
          </w:p>
        </w:tc>
        <w:tc>
          <w:tcPr>
            <w:tcW w:w="1052" w:type="dxa"/>
          </w:tcPr>
          <w:p w:rsidR="009A0043" w:rsidRDefault="00A95806">
            <w:pPr>
              <w:pStyle w:val="TableParagraph"/>
              <w:spacing w:line="239" w:lineRule="exact"/>
              <w:ind w:left="16"/>
              <w:jc w:val="center"/>
              <w:rPr>
                <w:sz w:val="21"/>
              </w:rPr>
            </w:pPr>
            <w:r>
              <w:rPr>
                <w:sz w:val="21"/>
              </w:rPr>
              <w:t>0</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14"/>
              <w:jc w:val="center"/>
              <w:rPr>
                <w:sz w:val="21"/>
              </w:rPr>
            </w:pPr>
            <w:r>
              <w:rPr>
                <w:sz w:val="21"/>
              </w:rPr>
              <w:t>0</w:t>
            </w:r>
          </w:p>
        </w:tc>
      </w:tr>
      <w:tr w:rsidR="009A0043">
        <w:trPr>
          <w:trHeight w:val="494"/>
        </w:trPr>
        <w:tc>
          <w:tcPr>
            <w:tcW w:w="6879" w:type="dxa"/>
          </w:tcPr>
          <w:p w:rsidR="009A0043" w:rsidRDefault="00A95806">
            <w:pPr>
              <w:pStyle w:val="TableParagraph"/>
              <w:spacing w:line="234" w:lineRule="exact"/>
              <w:ind w:left="200"/>
              <w:rPr>
                <w:sz w:val="21"/>
              </w:rPr>
            </w:pPr>
            <w:r>
              <w:rPr>
                <w:sz w:val="21"/>
              </w:rPr>
              <w:t>Sundry Income &amp; reimbursements</w:t>
            </w:r>
          </w:p>
        </w:tc>
        <w:tc>
          <w:tcPr>
            <w:tcW w:w="1052" w:type="dxa"/>
            <w:tcBorders>
              <w:bottom w:val="single" w:sz="8" w:space="0" w:color="000000"/>
            </w:tcBorders>
          </w:tcPr>
          <w:p w:rsidR="009A0043" w:rsidRDefault="00A95806">
            <w:pPr>
              <w:pStyle w:val="TableParagraph"/>
              <w:spacing w:line="244" w:lineRule="exact"/>
              <w:ind w:left="10"/>
              <w:jc w:val="center"/>
              <w:rPr>
                <w:sz w:val="21"/>
              </w:rPr>
            </w:pPr>
            <w:r>
              <w:rPr>
                <w:sz w:val="21"/>
              </w:rPr>
              <w:t>9,322</w:t>
            </w:r>
          </w:p>
        </w:tc>
        <w:tc>
          <w:tcPr>
            <w:tcW w:w="975" w:type="dxa"/>
          </w:tcPr>
          <w:p w:rsidR="009A0043" w:rsidRDefault="009A0043">
            <w:pPr>
              <w:pStyle w:val="TableParagraph"/>
              <w:rPr>
                <w:rFonts w:ascii="Times New Roman"/>
                <w:sz w:val="20"/>
              </w:rPr>
            </w:pPr>
          </w:p>
        </w:tc>
        <w:tc>
          <w:tcPr>
            <w:tcW w:w="1052" w:type="dxa"/>
            <w:tcBorders>
              <w:bottom w:val="single" w:sz="8" w:space="0" w:color="000000"/>
            </w:tcBorders>
          </w:tcPr>
          <w:p w:rsidR="009A0043" w:rsidRDefault="00A95806">
            <w:pPr>
              <w:pStyle w:val="TableParagraph"/>
              <w:spacing w:line="244" w:lineRule="exact"/>
              <w:ind w:left="9"/>
              <w:jc w:val="center"/>
              <w:rPr>
                <w:sz w:val="21"/>
              </w:rPr>
            </w:pPr>
            <w:r>
              <w:rPr>
                <w:sz w:val="21"/>
              </w:rPr>
              <w:t>14,310</w:t>
            </w:r>
          </w:p>
        </w:tc>
      </w:tr>
      <w:tr w:rsidR="009A0043">
        <w:trPr>
          <w:trHeight w:val="393"/>
        </w:trPr>
        <w:tc>
          <w:tcPr>
            <w:tcW w:w="6879" w:type="dxa"/>
          </w:tcPr>
          <w:p w:rsidR="009A0043" w:rsidRDefault="00A95806">
            <w:pPr>
              <w:pStyle w:val="TableParagraph"/>
              <w:spacing w:line="239" w:lineRule="exact"/>
              <w:ind w:left="200"/>
              <w:rPr>
                <w:b/>
                <w:sz w:val="21"/>
              </w:rPr>
            </w:pPr>
            <w:r>
              <w:rPr>
                <w:b/>
                <w:sz w:val="21"/>
              </w:rPr>
              <w:t>Total Revenue from Ordinary Activities</w:t>
            </w:r>
          </w:p>
        </w:tc>
        <w:tc>
          <w:tcPr>
            <w:tcW w:w="1052" w:type="dxa"/>
            <w:tcBorders>
              <w:top w:val="single" w:sz="8" w:space="0" w:color="000000"/>
            </w:tcBorders>
          </w:tcPr>
          <w:p w:rsidR="009A0043" w:rsidRDefault="00A95806">
            <w:pPr>
              <w:pStyle w:val="TableParagraph"/>
              <w:spacing w:line="249" w:lineRule="exact"/>
              <w:jc w:val="center"/>
              <w:rPr>
                <w:sz w:val="21"/>
              </w:rPr>
            </w:pPr>
            <w:r>
              <w:rPr>
                <w:sz w:val="21"/>
                <w:u w:val="single"/>
              </w:rPr>
              <w:t xml:space="preserve"> </w:t>
            </w:r>
            <w:r>
              <w:rPr>
                <w:sz w:val="21"/>
                <w:u w:val="single"/>
              </w:rPr>
              <w:t xml:space="preserve"> 1,546,946 </w:t>
            </w:r>
          </w:p>
        </w:tc>
        <w:tc>
          <w:tcPr>
            <w:tcW w:w="975" w:type="dxa"/>
          </w:tcPr>
          <w:p w:rsidR="009A0043" w:rsidRDefault="009A0043">
            <w:pPr>
              <w:pStyle w:val="TableParagraph"/>
              <w:rPr>
                <w:rFonts w:ascii="Times New Roman"/>
                <w:sz w:val="20"/>
              </w:rPr>
            </w:pPr>
          </w:p>
        </w:tc>
        <w:tc>
          <w:tcPr>
            <w:tcW w:w="1052" w:type="dxa"/>
            <w:tcBorders>
              <w:top w:val="single" w:sz="8" w:space="0" w:color="000000"/>
            </w:tcBorders>
          </w:tcPr>
          <w:p w:rsidR="009A0043" w:rsidRDefault="00A95806">
            <w:pPr>
              <w:pStyle w:val="TableParagraph"/>
              <w:spacing w:line="249" w:lineRule="exact"/>
              <w:ind w:left="-1"/>
              <w:jc w:val="center"/>
              <w:rPr>
                <w:sz w:val="21"/>
              </w:rPr>
            </w:pPr>
            <w:r>
              <w:rPr>
                <w:sz w:val="21"/>
                <w:u w:val="single"/>
              </w:rPr>
              <w:t xml:space="preserve"> </w:t>
            </w:r>
            <w:r>
              <w:rPr>
                <w:spacing w:val="15"/>
                <w:sz w:val="21"/>
                <w:u w:val="single"/>
              </w:rPr>
              <w:t xml:space="preserve"> </w:t>
            </w:r>
            <w:r>
              <w:rPr>
                <w:sz w:val="21"/>
                <w:u w:val="single"/>
              </w:rPr>
              <w:t>1,228,863</w:t>
            </w:r>
            <w:r>
              <w:rPr>
                <w:spacing w:val="-1"/>
                <w:sz w:val="21"/>
                <w:u w:val="single"/>
              </w:rPr>
              <w:t xml:space="preserve"> </w:t>
            </w:r>
          </w:p>
        </w:tc>
      </w:tr>
      <w:tr w:rsidR="009A0043">
        <w:trPr>
          <w:trHeight w:val="513"/>
        </w:trPr>
        <w:tc>
          <w:tcPr>
            <w:tcW w:w="6879" w:type="dxa"/>
          </w:tcPr>
          <w:p w:rsidR="009A0043" w:rsidRDefault="00A95806">
            <w:pPr>
              <w:pStyle w:val="TableParagraph"/>
              <w:spacing w:before="107"/>
              <w:ind w:left="200"/>
              <w:rPr>
                <w:b/>
                <w:sz w:val="21"/>
              </w:rPr>
            </w:pPr>
            <w:r>
              <w:rPr>
                <w:b/>
                <w:sz w:val="21"/>
              </w:rPr>
              <w:t>Expenses from Ordinary Activities</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393"/>
        </w:trPr>
        <w:tc>
          <w:tcPr>
            <w:tcW w:w="6879" w:type="dxa"/>
          </w:tcPr>
          <w:p w:rsidR="009A0043" w:rsidRDefault="00A95806">
            <w:pPr>
              <w:pStyle w:val="TableParagraph"/>
              <w:spacing w:before="112"/>
              <w:ind w:left="1179"/>
              <w:rPr>
                <w:sz w:val="21"/>
              </w:rPr>
            </w:pPr>
            <w:r>
              <w:rPr>
                <w:sz w:val="21"/>
              </w:rPr>
              <w:t>Accounting and Audit fees</w:t>
            </w:r>
          </w:p>
        </w:tc>
        <w:tc>
          <w:tcPr>
            <w:tcW w:w="1052" w:type="dxa"/>
          </w:tcPr>
          <w:p w:rsidR="009A0043" w:rsidRDefault="00A95806">
            <w:pPr>
              <w:pStyle w:val="TableParagraph"/>
              <w:spacing w:before="121" w:line="252" w:lineRule="exact"/>
              <w:ind w:left="10"/>
              <w:jc w:val="center"/>
              <w:rPr>
                <w:sz w:val="21"/>
              </w:rPr>
            </w:pPr>
            <w:r>
              <w:rPr>
                <w:sz w:val="21"/>
              </w:rPr>
              <w:t>31,169</w:t>
            </w:r>
          </w:p>
        </w:tc>
        <w:tc>
          <w:tcPr>
            <w:tcW w:w="975" w:type="dxa"/>
          </w:tcPr>
          <w:p w:rsidR="009A0043" w:rsidRDefault="009A0043">
            <w:pPr>
              <w:pStyle w:val="TableParagraph"/>
              <w:rPr>
                <w:rFonts w:ascii="Times New Roman"/>
                <w:sz w:val="20"/>
              </w:rPr>
            </w:pPr>
          </w:p>
        </w:tc>
        <w:tc>
          <w:tcPr>
            <w:tcW w:w="1052" w:type="dxa"/>
          </w:tcPr>
          <w:p w:rsidR="009A0043" w:rsidRDefault="00A95806">
            <w:pPr>
              <w:pStyle w:val="TableParagraph"/>
              <w:spacing w:before="121" w:line="252" w:lineRule="exact"/>
              <w:ind w:left="9"/>
              <w:jc w:val="center"/>
              <w:rPr>
                <w:sz w:val="21"/>
              </w:rPr>
            </w:pPr>
            <w:r>
              <w:rPr>
                <w:sz w:val="21"/>
              </w:rPr>
              <w:t>35,758</w:t>
            </w:r>
          </w:p>
        </w:tc>
      </w:tr>
      <w:tr w:rsidR="009A0043">
        <w:trPr>
          <w:trHeight w:val="259"/>
        </w:trPr>
        <w:tc>
          <w:tcPr>
            <w:tcW w:w="6879" w:type="dxa"/>
          </w:tcPr>
          <w:p w:rsidR="009A0043" w:rsidRDefault="00A95806">
            <w:pPr>
              <w:pStyle w:val="TableParagraph"/>
              <w:spacing w:line="234" w:lineRule="exact"/>
              <w:ind w:left="1179"/>
              <w:rPr>
                <w:sz w:val="21"/>
              </w:rPr>
            </w:pPr>
            <w:r>
              <w:rPr>
                <w:sz w:val="21"/>
              </w:rPr>
              <w:t>Advertising and recruitment</w:t>
            </w:r>
          </w:p>
        </w:tc>
        <w:tc>
          <w:tcPr>
            <w:tcW w:w="1052" w:type="dxa"/>
          </w:tcPr>
          <w:p w:rsidR="009A0043" w:rsidRDefault="00A95806">
            <w:pPr>
              <w:pStyle w:val="TableParagraph"/>
              <w:spacing w:line="239" w:lineRule="exact"/>
              <w:ind w:left="13"/>
              <w:jc w:val="center"/>
              <w:rPr>
                <w:sz w:val="21"/>
              </w:rPr>
            </w:pPr>
            <w:r>
              <w:rPr>
                <w:sz w:val="21"/>
              </w:rPr>
              <w:t>163</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2,386</w:t>
            </w:r>
          </w:p>
        </w:tc>
      </w:tr>
      <w:tr w:rsidR="009A0043">
        <w:trPr>
          <w:trHeight w:val="259"/>
        </w:trPr>
        <w:tc>
          <w:tcPr>
            <w:tcW w:w="6879" w:type="dxa"/>
          </w:tcPr>
          <w:p w:rsidR="009A0043" w:rsidRDefault="00A95806">
            <w:pPr>
              <w:pStyle w:val="TableParagraph"/>
              <w:spacing w:line="234" w:lineRule="exact"/>
              <w:ind w:left="1179"/>
              <w:rPr>
                <w:sz w:val="21"/>
              </w:rPr>
            </w:pPr>
            <w:r>
              <w:rPr>
                <w:sz w:val="21"/>
              </w:rPr>
              <w:t>Office and Staff amenities</w:t>
            </w:r>
          </w:p>
        </w:tc>
        <w:tc>
          <w:tcPr>
            <w:tcW w:w="1052" w:type="dxa"/>
          </w:tcPr>
          <w:p w:rsidR="009A0043" w:rsidRDefault="00A95806">
            <w:pPr>
              <w:pStyle w:val="TableParagraph"/>
              <w:spacing w:line="239" w:lineRule="exact"/>
              <w:ind w:left="10"/>
              <w:jc w:val="center"/>
              <w:rPr>
                <w:sz w:val="21"/>
              </w:rPr>
            </w:pPr>
            <w:r>
              <w:rPr>
                <w:sz w:val="21"/>
              </w:rPr>
              <w:t>1,172</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1,645</w:t>
            </w:r>
          </w:p>
        </w:tc>
      </w:tr>
      <w:tr w:rsidR="009A0043">
        <w:trPr>
          <w:trHeight w:val="259"/>
        </w:trPr>
        <w:tc>
          <w:tcPr>
            <w:tcW w:w="6879" w:type="dxa"/>
          </w:tcPr>
          <w:p w:rsidR="009A0043" w:rsidRDefault="00A95806">
            <w:pPr>
              <w:pStyle w:val="TableParagraph"/>
              <w:spacing w:line="234" w:lineRule="exact"/>
              <w:ind w:left="1179"/>
              <w:rPr>
                <w:sz w:val="21"/>
              </w:rPr>
            </w:pPr>
            <w:r>
              <w:rPr>
                <w:sz w:val="21"/>
              </w:rPr>
              <w:t>Depreciation</w:t>
            </w:r>
          </w:p>
        </w:tc>
        <w:tc>
          <w:tcPr>
            <w:tcW w:w="1052" w:type="dxa"/>
          </w:tcPr>
          <w:p w:rsidR="009A0043" w:rsidRDefault="00A95806">
            <w:pPr>
              <w:pStyle w:val="TableParagraph"/>
              <w:spacing w:line="239" w:lineRule="exact"/>
              <w:ind w:left="10"/>
              <w:jc w:val="center"/>
              <w:rPr>
                <w:sz w:val="21"/>
              </w:rPr>
            </w:pPr>
            <w:r>
              <w:rPr>
                <w:sz w:val="21"/>
              </w:rPr>
              <w:t>4,272</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13"/>
              <w:jc w:val="center"/>
              <w:rPr>
                <w:sz w:val="21"/>
              </w:rPr>
            </w:pPr>
            <w:r>
              <w:rPr>
                <w:sz w:val="21"/>
              </w:rPr>
              <w:t>23</w:t>
            </w:r>
          </w:p>
        </w:tc>
      </w:tr>
      <w:tr w:rsidR="009A0043">
        <w:trPr>
          <w:trHeight w:val="259"/>
        </w:trPr>
        <w:tc>
          <w:tcPr>
            <w:tcW w:w="6879" w:type="dxa"/>
          </w:tcPr>
          <w:p w:rsidR="009A0043" w:rsidRDefault="00A95806">
            <w:pPr>
              <w:pStyle w:val="TableParagraph"/>
              <w:spacing w:line="234" w:lineRule="exact"/>
              <w:ind w:left="1179"/>
              <w:rPr>
                <w:sz w:val="21"/>
              </w:rPr>
            </w:pPr>
            <w:r>
              <w:rPr>
                <w:sz w:val="21"/>
              </w:rPr>
              <w:t>Furniture &amp; Equipment, Computer Expenses</w:t>
            </w:r>
          </w:p>
        </w:tc>
        <w:tc>
          <w:tcPr>
            <w:tcW w:w="1052" w:type="dxa"/>
          </w:tcPr>
          <w:p w:rsidR="009A0043" w:rsidRDefault="00A95806">
            <w:pPr>
              <w:pStyle w:val="TableParagraph"/>
              <w:spacing w:line="239" w:lineRule="exact"/>
              <w:ind w:left="10"/>
              <w:jc w:val="center"/>
              <w:rPr>
                <w:sz w:val="21"/>
              </w:rPr>
            </w:pPr>
            <w:r>
              <w:rPr>
                <w:sz w:val="21"/>
              </w:rPr>
              <w:t>1,776</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13"/>
              <w:jc w:val="center"/>
              <w:rPr>
                <w:sz w:val="21"/>
              </w:rPr>
            </w:pPr>
            <w:r>
              <w:rPr>
                <w:sz w:val="21"/>
              </w:rPr>
              <w:t>500</w:t>
            </w:r>
          </w:p>
        </w:tc>
      </w:tr>
      <w:tr w:rsidR="009A0043">
        <w:trPr>
          <w:trHeight w:val="259"/>
        </w:trPr>
        <w:tc>
          <w:tcPr>
            <w:tcW w:w="6879" w:type="dxa"/>
          </w:tcPr>
          <w:p w:rsidR="009A0043" w:rsidRDefault="00A95806">
            <w:pPr>
              <w:pStyle w:val="TableParagraph"/>
              <w:spacing w:line="234" w:lineRule="exact"/>
              <w:ind w:left="1179"/>
              <w:rPr>
                <w:sz w:val="21"/>
              </w:rPr>
            </w:pPr>
            <w:r>
              <w:rPr>
                <w:sz w:val="21"/>
              </w:rPr>
              <w:t>Insurances - General &amp; Motor Vehicle</w:t>
            </w:r>
          </w:p>
        </w:tc>
        <w:tc>
          <w:tcPr>
            <w:tcW w:w="1052" w:type="dxa"/>
          </w:tcPr>
          <w:p w:rsidR="009A0043" w:rsidRDefault="00A95806">
            <w:pPr>
              <w:pStyle w:val="TableParagraph"/>
              <w:spacing w:line="239" w:lineRule="exact"/>
              <w:ind w:left="10"/>
              <w:jc w:val="center"/>
              <w:rPr>
                <w:sz w:val="21"/>
              </w:rPr>
            </w:pPr>
            <w:r>
              <w:rPr>
                <w:sz w:val="21"/>
              </w:rPr>
              <w:t>6,357</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6,895</w:t>
            </w:r>
          </w:p>
        </w:tc>
      </w:tr>
      <w:tr w:rsidR="009A0043">
        <w:trPr>
          <w:trHeight w:val="259"/>
        </w:trPr>
        <w:tc>
          <w:tcPr>
            <w:tcW w:w="6879" w:type="dxa"/>
          </w:tcPr>
          <w:p w:rsidR="009A0043" w:rsidRDefault="00A95806">
            <w:pPr>
              <w:pStyle w:val="TableParagraph"/>
              <w:spacing w:line="234" w:lineRule="exact"/>
              <w:ind w:left="1179"/>
              <w:rPr>
                <w:sz w:val="21"/>
              </w:rPr>
            </w:pPr>
            <w:r>
              <w:rPr>
                <w:sz w:val="21"/>
              </w:rPr>
              <w:t>I.T. Expenses</w:t>
            </w:r>
          </w:p>
        </w:tc>
        <w:tc>
          <w:tcPr>
            <w:tcW w:w="1052" w:type="dxa"/>
          </w:tcPr>
          <w:p w:rsidR="009A0043" w:rsidRDefault="00A95806">
            <w:pPr>
              <w:pStyle w:val="TableParagraph"/>
              <w:spacing w:line="239" w:lineRule="exact"/>
              <w:ind w:left="10"/>
              <w:jc w:val="center"/>
              <w:rPr>
                <w:sz w:val="21"/>
              </w:rPr>
            </w:pPr>
            <w:r>
              <w:rPr>
                <w:sz w:val="21"/>
              </w:rPr>
              <w:t>49,405</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37,904</w:t>
            </w:r>
          </w:p>
        </w:tc>
      </w:tr>
      <w:tr w:rsidR="009A0043">
        <w:trPr>
          <w:trHeight w:val="259"/>
        </w:trPr>
        <w:tc>
          <w:tcPr>
            <w:tcW w:w="6879" w:type="dxa"/>
          </w:tcPr>
          <w:p w:rsidR="009A0043" w:rsidRDefault="00A95806">
            <w:pPr>
              <w:pStyle w:val="TableParagraph"/>
              <w:spacing w:line="234" w:lineRule="exact"/>
              <w:ind w:left="1179"/>
              <w:rPr>
                <w:sz w:val="21"/>
              </w:rPr>
            </w:pPr>
            <w:r>
              <w:rPr>
                <w:sz w:val="21"/>
              </w:rPr>
              <w:t>Postage</w:t>
            </w:r>
          </w:p>
        </w:tc>
        <w:tc>
          <w:tcPr>
            <w:tcW w:w="1052" w:type="dxa"/>
          </w:tcPr>
          <w:p w:rsidR="009A0043" w:rsidRDefault="00A95806">
            <w:pPr>
              <w:pStyle w:val="TableParagraph"/>
              <w:spacing w:line="239" w:lineRule="exact"/>
              <w:ind w:left="10"/>
              <w:jc w:val="center"/>
              <w:rPr>
                <w:sz w:val="21"/>
              </w:rPr>
            </w:pPr>
            <w:r>
              <w:rPr>
                <w:sz w:val="21"/>
              </w:rPr>
              <w:t>1,299</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2,250</w:t>
            </w:r>
          </w:p>
        </w:tc>
      </w:tr>
      <w:tr w:rsidR="009A0043">
        <w:trPr>
          <w:trHeight w:val="259"/>
        </w:trPr>
        <w:tc>
          <w:tcPr>
            <w:tcW w:w="6879" w:type="dxa"/>
          </w:tcPr>
          <w:p w:rsidR="009A0043" w:rsidRDefault="00A95806">
            <w:pPr>
              <w:pStyle w:val="TableParagraph"/>
              <w:spacing w:line="234" w:lineRule="exact"/>
              <w:ind w:left="1179"/>
              <w:rPr>
                <w:sz w:val="21"/>
              </w:rPr>
            </w:pPr>
            <w:r>
              <w:rPr>
                <w:sz w:val="21"/>
              </w:rPr>
              <w:t>Printing and Stationery</w:t>
            </w:r>
          </w:p>
        </w:tc>
        <w:tc>
          <w:tcPr>
            <w:tcW w:w="1052" w:type="dxa"/>
          </w:tcPr>
          <w:p w:rsidR="009A0043" w:rsidRDefault="00A95806">
            <w:pPr>
              <w:pStyle w:val="TableParagraph"/>
              <w:spacing w:line="239" w:lineRule="exact"/>
              <w:ind w:left="10"/>
              <w:jc w:val="center"/>
              <w:rPr>
                <w:sz w:val="21"/>
              </w:rPr>
            </w:pPr>
            <w:r>
              <w:rPr>
                <w:sz w:val="21"/>
              </w:rPr>
              <w:t>8,202</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8,670</w:t>
            </w:r>
          </w:p>
        </w:tc>
      </w:tr>
      <w:tr w:rsidR="009A0043">
        <w:trPr>
          <w:trHeight w:val="259"/>
        </w:trPr>
        <w:tc>
          <w:tcPr>
            <w:tcW w:w="6879" w:type="dxa"/>
          </w:tcPr>
          <w:p w:rsidR="009A0043" w:rsidRDefault="00A95806">
            <w:pPr>
              <w:pStyle w:val="TableParagraph"/>
              <w:spacing w:line="234" w:lineRule="exact"/>
              <w:ind w:left="1179"/>
              <w:rPr>
                <w:sz w:val="21"/>
              </w:rPr>
            </w:pPr>
            <w:r>
              <w:rPr>
                <w:sz w:val="21"/>
              </w:rPr>
              <w:t>Rent</w:t>
            </w:r>
          </w:p>
        </w:tc>
        <w:tc>
          <w:tcPr>
            <w:tcW w:w="1052" w:type="dxa"/>
          </w:tcPr>
          <w:p w:rsidR="009A0043" w:rsidRDefault="00A95806">
            <w:pPr>
              <w:pStyle w:val="TableParagraph"/>
              <w:spacing w:line="239" w:lineRule="exact"/>
              <w:ind w:left="10"/>
              <w:jc w:val="center"/>
              <w:rPr>
                <w:sz w:val="21"/>
              </w:rPr>
            </w:pPr>
            <w:r>
              <w:rPr>
                <w:sz w:val="21"/>
              </w:rPr>
              <w:t>29,920</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29,069</w:t>
            </w:r>
          </w:p>
        </w:tc>
      </w:tr>
      <w:tr w:rsidR="009A0043">
        <w:trPr>
          <w:trHeight w:val="259"/>
        </w:trPr>
        <w:tc>
          <w:tcPr>
            <w:tcW w:w="6879" w:type="dxa"/>
          </w:tcPr>
          <w:p w:rsidR="009A0043" w:rsidRDefault="00A95806">
            <w:pPr>
              <w:pStyle w:val="TableParagraph"/>
              <w:spacing w:line="234" w:lineRule="exact"/>
              <w:ind w:left="1179"/>
              <w:rPr>
                <w:sz w:val="21"/>
              </w:rPr>
            </w:pPr>
            <w:r>
              <w:rPr>
                <w:sz w:val="21"/>
              </w:rPr>
              <w:t>Repairs and Maintenance</w:t>
            </w:r>
          </w:p>
        </w:tc>
        <w:tc>
          <w:tcPr>
            <w:tcW w:w="1052" w:type="dxa"/>
          </w:tcPr>
          <w:p w:rsidR="009A0043" w:rsidRDefault="00A95806">
            <w:pPr>
              <w:pStyle w:val="TableParagraph"/>
              <w:spacing w:line="239" w:lineRule="exact"/>
              <w:ind w:left="10"/>
              <w:jc w:val="center"/>
              <w:rPr>
                <w:sz w:val="21"/>
              </w:rPr>
            </w:pPr>
            <w:r>
              <w:rPr>
                <w:sz w:val="21"/>
              </w:rPr>
              <w:t>1,115</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3,249</w:t>
            </w:r>
          </w:p>
        </w:tc>
      </w:tr>
      <w:tr w:rsidR="009A0043">
        <w:trPr>
          <w:trHeight w:val="259"/>
        </w:trPr>
        <w:tc>
          <w:tcPr>
            <w:tcW w:w="6879" w:type="dxa"/>
          </w:tcPr>
          <w:p w:rsidR="009A0043" w:rsidRDefault="00A95806">
            <w:pPr>
              <w:pStyle w:val="TableParagraph"/>
              <w:spacing w:line="234" w:lineRule="exact"/>
              <w:ind w:left="1179"/>
              <w:rPr>
                <w:sz w:val="21"/>
              </w:rPr>
            </w:pPr>
            <w:r>
              <w:rPr>
                <w:sz w:val="21"/>
              </w:rPr>
              <w:t>Salary and wages costs</w:t>
            </w:r>
          </w:p>
        </w:tc>
        <w:tc>
          <w:tcPr>
            <w:tcW w:w="1052" w:type="dxa"/>
          </w:tcPr>
          <w:p w:rsidR="009A0043" w:rsidRDefault="00A95806">
            <w:pPr>
              <w:pStyle w:val="TableParagraph"/>
              <w:spacing w:line="239" w:lineRule="exact"/>
              <w:ind w:left="10"/>
              <w:jc w:val="center"/>
              <w:rPr>
                <w:sz w:val="21"/>
              </w:rPr>
            </w:pPr>
            <w:r>
              <w:rPr>
                <w:sz w:val="21"/>
              </w:rPr>
              <w:t>701,247</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743,519</w:t>
            </w:r>
          </w:p>
        </w:tc>
      </w:tr>
      <w:tr w:rsidR="009A0043">
        <w:trPr>
          <w:trHeight w:val="259"/>
        </w:trPr>
        <w:tc>
          <w:tcPr>
            <w:tcW w:w="6879" w:type="dxa"/>
          </w:tcPr>
          <w:p w:rsidR="009A0043" w:rsidRDefault="00A95806">
            <w:pPr>
              <w:pStyle w:val="TableParagraph"/>
              <w:spacing w:line="234" w:lineRule="exact"/>
              <w:ind w:left="1179"/>
              <w:rPr>
                <w:sz w:val="21"/>
              </w:rPr>
            </w:pPr>
            <w:r>
              <w:rPr>
                <w:sz w:val="21"/>
              </w:rPr>
              <w:t>Subscriptions</w:t>
            </w:r>
          </w:p>
        </w:tc>
        <w:tc>
          <w:tcPr>
            <w:tcW w:w="1052" w:type="dxa"/>
          </w:tcPr>
          <w:p w:rsidR="009A0043" w:rsidRDefault="00A95806">
            <w:pPr>
              <w:pStyle w:val="TableParagraph"/>
              <w:spacing w:line="239" w:lineRule="exact"/>
              <w:ind w:left="10"/>
              <w:jc w:val="center"/>
              <w:rPr>
                <w:sz w:val="21"/>
              </w:rPr>
            </w:pPr>
            <w:r>
              <w:rPr>
                <w:sz w:val="21"/>
              </w:rPr>
              <w:t>5,659</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2,624</w:t>
            </w:r>
          </w:p>
        </w:tc>
      </w:tr>
      <w:tr w:rsidR="009A0043">
        <w:trPr>
          <w:trHeight w:val="259"/>
        </w:trPr>
        <w:tc>
          <w:tcPr>
            <w:tcW w:w="6879" w:type="dxa"/>
          </w:tcPr>
          <w:p w:rsidR="009A0043" w:rsidRDefault="00A95806">
            <w:pPr>
              <w:pStyle w:val="TableParagraph"/>
              <w:spacing w:line="234" w:lineRule="exact"/>
              <w:ind w:left="1179"/>
              <w:rPr>
                <w:sz w:val="21"/>
              </w:rPr>
            </w:pPr>
            <w:r>
              <w:rPr>
                <w:sz w:val="21"/>
              </w:rPr>
              <w:t>Telephones</w:t>
            </w:r>
          </w:p>
        </w:tc>
        <w:tc>
          <w:tcPr>
            <w:tcW w:w="1052" w:type="dxa"/>
          </w:tcPr>
          <w:p w:rsidR="009A0043" w:rsidRDefault="00A95806">
            <w:pPr>
              <w:pStyle w:val="TableParagraph"/>
              <w:spacing w:line="239" w:lineRule="exact"/>
              <w:ind w:left="10"/>
              <w:jc w:val="center"/>
              <w:rPr>
                <w:sz w:val="21"/>
              </w:rPr>
            </w:pPr>
            <w:r>
              <w:rPr>
                <w:sz w:val="21"/>
              </w:rPr>
              <w:t>5,333</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5,725</w:t>
            </w:r>
          </w:p>
        </w:tc>
      </w:tr>
      <w:tr w:rsidR="009A0043">
        <w:trPr>
          <w:trHeight w:val="259"/>
        </w:trPr>
        <w:tc>
          <w:tcPr>
            <w:tcW w:w="6879" w:type="dxa"/>
          </w:tcPr>
          <w:p w:rsidR="009A0043" w:rsidRDefault="00A95806">
            <w:pPr>
              <w:pStyle w:val="TableParagraph"/>
              <w:spacing w:line="234" w:lineRule="exact"/>
              <w:ind w:left="1179"/>
              <w:rPr>
                <w:sz w:val="21"/>
              </w:rPr>
            </w:pPr>
            <w:r>
              <w:rPr>
                <w:sz w:val="21"/>
              </w:rPr>
              <w:t>Transport Costs</w:t>
            </w:r>
          </w:p>
        </w:tc>
        <w:tc>
          <w:tcPr>
            <w:tcW w:w="1052" w:type="dxa"/>
          </w:tcPr>
          <w:p w:rsidR="009A0043" w:rsidRDefault="00A95806">
            <w:pPr>
              <w:pStyle w:val="TableParagraph"/>
              <w:spacing w:line="239" w:lineRule="exact"/>
              <w:ind w:left="10"/>
              <w:jc w:val="center"/>
              <w:rPr>
                <w:sz w:val="21"/>
              </w:rPr>
            </w:pPr>
            <w:r>
              <w:rPr>
                <w:sz w:val="21"/>
              </w:rPr>
              <w:t>15,693</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39" w:lineRule="exact"/>
              <w:ind w:left="9"/>
              <w:jc w:val="center"/>
              <w:rPr>
                <w:sz w:val="21"/>
              </w:rPr>
            </w:pPr>
            <w:r>
              <w:rPr>
                <w:sz w:val="21"/>
              </w:rPr>
              <w:t>18,314</w:t>
            </w:r>
          </w:p>
        </w:tc>
      </w:tr>
      <w:tr w:rsidR="009A0043">
        <w:trPr>
          <w:trHeight w:val="259"/>
        </w:trPr>
        <w:tc>
          <w:tcPr>
            <w:tcW w:w="6879" w:type="dxa"/>
          </w:tcPr>
          <w:p w:rsidR="009A0043" w:rsidRDefault="00A95806">
            <w:pPr>
              <w:pStyle w:val="TableParagraph"/>
              <w:spacing w:line="234" w:lineRule="exact"/>
              <w:ind w:left="1179"/>
              <w:rPr>
                <w:sz w:val="21"/>
              </w:rPr>
            </w:pPr>
            <w:r>
              <w:rPr>
                <w:sz w:val="21"/>
              </w:rPr>
              <w:t>Workshops/consultants</w:t>
            </w:r>
          </w:p>
        </w:tc>
        <w:tc>
          <w:tcPr>
            <w:tcW w:w="1052" w:type="dxa"/>
          </w:tcPr>
          <w:p w:rsidR="009A0043" w:rsidRDefault="00A95806">
            <w:pPr>
              <w:pStyle w:val="TableParagraph"/>
              <w:spacing w:line="240" w:lineRule="exact"/>
              <w:ind w:left="10"/>
              <w:jc w:val="center"/>
              <w:rPr>
                <w:sz w:val="21"/>
              </w:rPr>
            </w:pPr>
            <w:r>
              <w:rPr>
                <w:sz w:val="21"/>
              </w:rPr>
              <w:t>98,738</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40" w:lineRule="exact"/>
              <w:ind w:left="9"/>
              <w:jc w:val="center"/>
              <w:rPr>
                <w:sz w:val="21"/>
              </w:rPr>
            </w:pPr>
            <w:r>
              <w:rPr>
                <w:sz w:val="21"/>
              </w:rPr>
              <w:t>36,620</w:t>
            </w:r>
          </w:p>
        </w:tc>
      </w:tr>
      <w:tr w:rsidR="009A0043">
        <w:trPr>
          <w:trHeight w:val="494"/>
        </w:trPr>
        <w:tc>
          <w:tcPr>
            <w:tcW w:w="6879" w:type="dxa"/>
          </w:tcPr>
          <w:p w:rsidR="009A0043" w:rsidRDefault="00A95806">
            <w:pPr>
              <w:pStyle w:val="TableParagraph"/>
              <w:spacing w:line="234" w:lineRule="exact"/>
              <w:ind w:left="1179"/>
              <w:rPr>
                <w:sz w:val="21"/>
              </w:rPr>
            </w:pPr>
            <w:r>
              <w:rPr>
                <w:sz w:val="21"/>
              </w:rPr>
              <w:t>Other Expenses</w:t>
            </w:r>
          </w:p>
        </w:tc>
        <w:tc>
          <w:tcPr>
            <w:tcW w:w="1052" w:type="dxa"/>
            <w:tcBorders>
              <w:bottom w:val="single" w:sz="8" w:space="0" w:color="000000"/>
            </w:tcBorders>
          </w:tcPr>
          <w:p w:rsidR="009A0043" w:rsidRDefault="00A95806">
            <w:pPr>
              <w:pStyle w:val="TableParagraph"/>
              <w:spacing w:line="244" w:lineRule="exact"/>
              <w:ind w:left="10"/>
              <w:jc w:val="center"/>
              <w:rPr>
                <w:sz w:val="21"/>
              </w:rPr>
            </w:pPr>
            <w:r>
              <w:rPr>
                <w:sz w:val="21"/>
              </w:rPr>
              <w:t>531,489</w:t>
            </w:r>
          </w:p>
        </w:tc>
        <w:tc>
          <w:tcPr>
            <w:tcW w:w="975" w:type="dxa"/>
          </w:tcPr>
          <w:p w:rsidR="009A0043" w:rsidRDefault="009A0043">
            <w:pPr>
              <w:pStyle w:val="TableParagraph"/>
              <w:rPr>
                <w:rFonts w:ascii="Times New Roman"/>
                <w:sz w:val="20"/>
              </w:rPr>
            </w:pPr>
          </w:p>
        </w:tc>
        <w:tc>
          <w:tcPr>
            <w:tcW w:w="1052" w:type="dxa"/>
            <w:tcBorders>
              <w:bottom w:val="single" w:sz="8" w:space="0" w:color="000000"/>
            </w:tcBorders>
          </w:tcPr>
          <w:p w:rsidR="009A0043" w:rsidRDefault="00A95806">
            <w:pPr>
              <w:pStyle w:val="TableParagraph"/>
              <w:spacing w:line="244" w:lineRule="exact"/>
              <w:ind w:left="9"/>
              <w:jc w:val="center"/>
              <w:rPr>
                <w:sz w:val="21"/>
              </w:rPr>
            </w:pPr>
            <w:r>
              <w:rPr>
                <w:sz w:val="21"/>
              </w:rPr>
              <w:t>276,084</w:t>
            </w:r>
          </w:p>
        </w:tc>
      </w:tr>
      <w:tr w:rsidR="009A0043">
        <w:trPr>
          <w:trHeight w:val="393"/>
        </w:trPr>
        <w:tc>
          <w:tcPr>
            <w:tcW w:w="6879" w:type="dxa"/>
          </w:tcPr>
          <w:p w:rsidR="009A0043" w:rsidRDefault="00A95806">
            <w:pPr>
              <w:pStyle w:val="TableParagraph"/>
              <w:spacing w:line="238" w:lineRule="exact"/>
              <w:ind w:left="200"/>
              <w:rPr>
                <w:b/>
                <w:sz w:val="21"/>
              </w:rPr>
            </w:pPr>
            <w:r>
              <w:rPr>
                <w:b/>
                <w:sz w:val="21"/>
              </w:rPr>
              <w:t>Total Expenses from Ordinary Activities</w:t>
            </w:r>
          </w:p>
        </w:tc>
        <w:tc>
          <w:tcPr>
            <w:tcW w:w="1052" w:type="dxa"/>
            <w:tcBorders>
              <w:top w:val="single" w:sz="8" w:space="0" w:color="000000"/>
            </w:tcBorders>
          </w:tcPr>
          <w:p w:rsidR="009A0043" w:rsidRDefault="00A95806">
            <w:pPr>
              <w:pStyle w:val="TableParagraph"/>
              <w:spacing w:line="248" w:lineRule="exact"/>
              <w:jc w:val="center"/>
              <w:rPr>
                <w:sz w:val="21"/>
              </w:rPr>
            </w:pPr>
            <w:r>
              <w:rPr>
                <w:sz w:val="21"/>
                <w:u w:val="single"/>
              </w:rPr>
              <w:t xml:space="preserve"> </w:t>
            </w:r>
            <w:r>
              <w:rPr>
                <w:sz w:val="21"/>
                <w:u w:val="single"/>
              </w:rPr>
              <w:t xml:space="preserve"> 1,493,006 </w:t>
            </w:r>
          </w:p>
        </w:tc>
        <w:tc>
          <w:tcPr>
            <w:tcW w:w="975" w:type="dxa"/>
          </w:tcPr>
          <w:p w:rsidR="009A0043" w:rsidRDefault="009A0043">
            <w:pPr>
              <w:pStyle w:val="TableParagraph"/>
              <w:rPr>
                <w:rFonts w:ascii="Times New Roman"/>
                <w:sz w:val="20"/>
              </w:rPr>
            </w:pPr>
          </w:p>
        </w:tc>
        <w:tc>
          <w:tcPr>
            <w:tcW w:w="1052" w:type="dxa"/>
            <w:tcBorders>
              <w:top w:val="single" w:sz="8" w:space="0" w:color="000000"/>
            </w:tcBorders>
          </w:tcPr>
          <w:p w:rsidR="009A0043" w:rsidRDefault="00A95806">
            <w:pPr>
              <w:pStyle w:val="TableParagraph"/>
              <w:spacing w:line="248" w:lineRule="exact"/>
              <w:ind w:left="-1"/>
              <w:jc w:val="center"/>
              <w:rPr>
                <w:sz w:val="21"/>
              </w:rPr>
            </w:pPr>
            <w:r>
              <w:rPr>
                <w:sz w:val="21"/>
                <w:u w:val="single"/>
              </w:rPr>
              <w:t xml:space="preserve"> </w:t>
            </w:r>
            <w:r>
              <w:rPr>
                <w:spacing w:val="15"/>
                <w:sz w:val="21"/>
                <w:u w:val="single"/>
              </w:rPr>
              <w:t xml:space="preserve"> </w:t>
            </w:r>
            <w:r>
              <w:rPr>
                <w:sz w:val="21"/>
                <w:u w:val="single"/>
              </w:rPr>
              <w:t>1,211,235</w:t>
            </w:r>
            <w:r>
              <w:rPr>
                <w:spacing w:val="-1"/>
                <w:sz w:val="21"/>
                <w:u w:val="single"/>
              </w:rPr>
              <w:t xml:space="preserve"> </w:t>
            </w:r>
          </w:p>
        </w:tc>
      </w:tr>
      <w:tr w:rsidR="009A0043">
        <w:trPr>
          <w:trHeight w:val="518"/>
        </w:trPr>
        <w:tc>
          <w:tcPr>
            <w:tcW w:w="6879" w:type="dxa"/>
          </w:tcPr>
          <w:p w:rsidR="009A0043" w:rsidRDefault="00A95806">
            <w:pPr>
              <w:pStyle w:val="TableParagraph"/>
              <w:spacing w:before="107"/>
              <w:ind w:left="200"/>
              <w:rPr>
                <w:b/>
                <w:sz w:val="21"/>
              </w:rPr>
            </w:pPr>
            <w:r>
              <w:rPr>
                <w:b/>
                <w:sz w:val="21"/>
              </w:rPr>
              <w:t>Operating surplus/(deficit)</w:t>
            </w:r>
          </w:p>
        </w:tc>
        <w:tc>
          <w:tcPr>
            <w:tcW w:w="1052" w:type="dxa"/>
          </w:tcPr>
          <w:p w:rsidR="009A0043" w:rsidRDefault="00A95806">
            <w:pPr>
              <w:pStyle w:val="TableParagraph"/>
              <w:spacing w:before="117"/>
              <w:ind w:left="10"/>
              <w:jc w:val="center"/>
              <w:rPr>
                <w:sz w:val="21"/>
              </w:rPr>
            </w:pPr>
            <w:r>
              <w:rPr>
                <w:sz w:val="21"/>
              </w:rPr>
              <w:t>53,940</w:t>
            </w:r>
          </w:p>
        </w:tc>
        <w:tc>
          <w:tcPr>
            <w:tcW w:w="975" w:type="dxa"/>
          </w:tcPr>
          <w:p w:rsidR="009A0043" w:rsidRDefault="009A0043">
            <w:pPr>
              <w:pStyle w:val="TableParagraph"/>
              <w:rPr>
                <w:rFonts w:ascii="Times New Roman"/>
                <w:sz w:val="20"/>
              </w:rPr>
            </w:pPr>
          </w:p>
        </w:tc>
        <w:tc>
          <w:tcPr>
            <w:tcW w:w="1052" w:type="dxa"/>
          </w:tcPr>
          <w:p w:rsidR="009A0043" w:rsidRDefault="00A95806">
            <w:pPr>
              <w:pStyle w:val="TableParagraph"/>
              <w:spacing w:before="117"/>
              <w:ind w:left="9"/>
              <w:jc w:val="center"/>
              <w:rPr>
                <w:sz w:val="21"/>
              </w:rPr>
            </w:pPr>
            <w:r>
              <w:rPr>
                <w:sz w:val="21"/>
              </w:rPr>
              <w:t>17,627</w:t>
            </w:r>
          </w:p>
        </w:tc>
      </w:tr>
      <w:tr w:rsidR="009A0043">
        <w:trPr>
          <w:trHeight w:val="384"/>
        </w:trPr>
        <w:tc>
          <w:tcPr>
            <w:tcW w:w="6879" w:type="dxa"/>
          </w:tcPr>
          <w:p w:rsidR="009A0043" w:rsidRDefault="00A95806">
            <w:pPr>
              <w:pStyle w:val="TableParagraph"/>
              <w:spacing w:before="107"/>
              <w:ind w:left="200"/>
              <w:rPr>
                <w:b/>
                <w:sz w:val="21"/>
              </w:rPr>
            </w:pPr>
            <w:r>
              <w:rPr>
                <w:b/>
                <w:sz w:val="21"/>
              </w:rPr>
              <w:t>Non-Operating Income</w:t>
            </w:r>
          </w:p>
        </w:tc>
        <w:tc>
          <w:tcPr>
            <w:tcW w:w="1052" w:type="dxa"/>
          </w:tcPr>
          <w:p w:rsidR="009A0043" w:rsidRDefault="009A0043">
            <w:pPr>
              <w:pStyle w:val="TableParagraph"/>
              <w:rPr>
                <w:rFonts w:ascii="Times New Roman"/>
                <w:sz w:val="20"/>
              </w:rPr>
            </w:pPr>
          </w:p>
        </w:tc>
        <w:tc>
          <w:tcPr>
            <w:tcW w:w="975" w:type="dxa"/>
          </w:tcPr>
          <w:p w:rsidR="009A0043" w:rsidRDefault="009A0043">
            <w:pPr>
              <w:pStyle w:val="TableParagraph"/>
              <w:rPr>
                <w:rFonts w:ascii="Times New Roman"/>
                <w:sz w:val="20"/>
              </w:rPr>
            </w:pPr>
          </w:p>
        </w:tc>
        <w:tc>
          <w:tcPr>
            <w:tcW w:w="1052" w:type="dxa"/>
          </w:tcPr>
          <w:p w:rsidR="009A0043" w:rsidRDefault="009A0043">
            <w:pPr>
              <w:pStyle w:val="TableParagraph"/>
              <w:rPr>
                <w:rFonts w:ascii="Times New Roman"/>
                <w:sz w:val="20"/>
              </w:rPr>
            </w:pPr>
          </w:p>
        </w:tc>
      </w:tr>
      <w:tr w:rsidR="009A0043">
        <w:trPr>
          <w:trHeight w:val="263"/>
        </w:trPr>
        <w:tc>
          <w:tcPr>
            <w:tcW w:w="6879" w:type="dxa"/>
          </w:tcPr>
          <w:p w:rsidR="009A0043" w:rsidRDefault="00A95806">
            <w:pPr>
              <w:pStyle w:val="TableParagraph"/>
              <w:spacing w:line="239" w:lineRule="exact"/>
              <w:ind w:left="200"/>
              <w:rPr>
                <w:sz w:val="21"/>
              </w:rPr>
            </w:pPr>
            <w:r>
              <w:rPr>
                <w:sz w:val="21"/>
              </w:rPr>
              <w:t>Profit/ Loss on Sale of Assets</w:t>
            </w:r>
          </w:p>
        </w:tc>
        <w:tc>
          <w:tcPr>
            <w:tcW w:w="1052" w:type="dxa"/>
          </w:tcPr>
          <w:p w:rsidR="009A0043" w:rsidRDefault="00A95806">
            <w:pPr>
              <w:pStyle w:val="TableParagraph"/>
              <w:spacing w:line="244" w:lineRule="exact"/>
              <w:ind w:left="16"/>
              <w:jc w:val="center"/>
              <w:rPr>
                <w:sz w:val="21"/>
              </w:rPr>
            </w:pPr>
            <w:r>
              <w:rPr>
                <w:sz w:val="21"/>
              </w:rPr>
              <w:t>0</w:t>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spacing w:line="244" w:lineRule="exact"/>
              <w:ind w:left="9"/>
              <w:jc w:val="center"/>
              <w:rPr>
                <w:sz w:val="21"/>
              </w:rPr>
            </w:pPr>
            <w:r>
              <w:rPr>
                <w:sz w:val="21"/>
              </w:rPr>
              <w:t>7,727</w:t>
            </w:r>
          </w:p>
        </w:tc>
      </w:tr>
      <w:tr w:rsidR="009A0043">
        <w:trPr>
          <w:trHeight w:val="263"/>
        </w:trPr>
        <w:tc>
          <w:tcPr>
            <w:tcW w:w="6879" w:type="dxa"/>
          </w:tcPr>
          <w:p w:rsidR="009A0043" w:rsidRDefault="00A95806">
            <w:pPr>
              <w:pStyle w:val="TableParagraph"/>
              <w:spacing w:line="234" w:lineRule="exact"/>
              <w:ind w:left="200"/>
              <w:rPr>
                <w:sz w:val="21"/>
              </w:rPr>
            </w:pPr>
            <w:r>
              <w:rPr>
                <w:sz w:val="21"/>
              </w:rPr>
              <w:t>Transfer of Provision</w:t>
            </w:r>
          </w:p>
        </w:tc>
        <w:tc>
          <w:tcPr>
            <w:tcW w:w="1052" w:type="dxa"/>
          </w:tcPr>
          <w:p w:rsidR="009A0043" w:rsidRDefault="00A95806">
            <w:pPr>
              <w:pStyle w:val="TableParagraph"/>
              <w:tabs>
                <w:tab w:val="left" w:pos="480"/>
                <w:tab w:val="left" w:pos="1051"/>
              </w:tabs>
              <w:spacing w:line="244" w:lineRule="exact"/>
              <w:jc w:val="center"/>
              <w:rPr>
                <w:sz w:val="21"/>
              </w:rPr>
            </w:pPr>
            <w:r>
              <w:rPr>
                <w:sz w:val="21"/>
                <w:u w:val="single"/>
              </w:rPr>
              <w:t xml:space="preserve"> </w:t>
            </w:r>
            <w:r>
              <w:rPr>
                <w:sz w:val="21"/>
                <w:u w:val="single"/>
              </w:rPr>
              <w:tab/>
              <w:t>0</w:t>
            </w:r>
            <w:r>
              <w:rPr>
                <w:sz w:val="21"/>
                <w:u w:val="single"/>
              </w:rPr>
              <w:tab/>
            </w:r>
          </w:p>
        </w:tc>
        <w:tc>
          <w:tcPr>
            <w:tcW w:w="975" w:type="dxa"/>
          </w:tcPr>
          <w:p w:rsidR="009A0043" w:rsidRDefault="009A0043">
            <w:pPr>
              <w:pStyle w:val="TableParagraph"/>
              <w:rPr>
                <w:rFonts w:ascii="Times New Roman"/>
                <w:sz w:val="18"/>
              </w:rPr>
            </w:pPr>
          </w:p>
        </w:tc>
        <w:tc>
          <w:tcPr>
            <w:tcW w:w="1052" w:type="dxa"/>
          </w:tcPr>
          <w:p w:rsidR="009A0043" w:rsidRDefault="00A95806">
            <w:pPr>
              <w:pStyle w:val="TableParagraph"/>
              <w:tabs>
                <w:tab w:val="left" w:pos="1051"/>
              </w:tabs>
              <w:spacing w:line="244" w:lineRule="exact"/>
              <w:ind w:left="-1"/>
              <w:jc w:val="center"/>
              <w:rPr>
                <w:sz w:val="21"/>
              </w:rPr>
            </w:pPr>
            <w:r>
              <w:rPr>
                <w:sz w:val="21"/>
                <w:u w:val="single"/>
              </w:rPr>
              <w:t xml:space="preserve"> </w:t>
            </w:r>
            <w:r>
              <w:rPr>
                <w:sz w:val="21"/>
                <w:u w:val="single"/>
              </w:rPr>
              <w:t xml:space="preserve">   </w:t>
            </w:r>
            <w:r>
              <w:rPr>
                <w:spacing w:val="1"/>
                <w:sz w:val="21"/>
                <w:u w:val="single"/>
              </w:rPr>
              <w:t xml:space="preserve"> </w:t>
            </w:r>
            <w:r>
              <w:rPr>
                <w:sz w:val="21"/>
                <w:u w:val="single"/>
              </w:rPr>
              <w:t>14,000</w:t>
            </w:r>
            <w:r>
              <w:rPr>
                <w:sz w:val="21"/>
                <w:u w:val="single"/>
              </w:rPr>
              <w:tab/>
            </w:r>
          </w:p>
        </w:tc>
      </w:tr>
      <w:tr w:rsidR="009A0043">
        <w:trPr>
          <w:trHeight w:val="383"/>
        </w:trPr>
        <w:tc>
          <w:tcPr>
            <w:tcW w:w="6879" w:type="dxa"/>
          </w:tcPr>
          <w:p w:rsidR="009A0043" w:rsidRDefault="009A0043">
            <w:pPr>
              <w:pStyle w:val="TableParagraph"/>
              <w:rPr>
                <w:rFonts w:ascii="Times New Roman"/>
                <w:sz w:val="20"/>
              </w:rPr>
            </w:pPr>
          </w:p>
        </w:tc>
        <w:tc>
          <w:tcPr>
            <w:tcW w:w="1052" w:type="dxa"/>
          </w:tcPr>
          <w:p w:rsidR="009A0043" w:rsidRDefault="00A95806">
            <w:pPr>
              <w:pStyle w:val="TableParagraph"/>
              <w:spacing w:line="239" w:lineRule="exact"/>
              <w:ind w:left="16"/>
              <w:jc w:val="center"/>
              <w:rPr>
                <w:sz w:val="21"/>
              </w:rPr>
            </w:pPr>
            <w:r>
              <w:rPr>
                <w:sz w:val="21"/>
              </w:rPr>
              <w:t>0</w:t>
            </w:r>
          </w:p>
        </w:tc>
        <w:tc>
          <w:tcPr>
            <w:tcW w:w="975" w:type="dxa"/>
          </w:tcPr>
          <w:p w:rsidR="009A0043" w:rsidRDefault="009A0043">
            <w:pPr>
              <w:pStyle w:val="TableParagraph"/>
              <w:rPr>
                <w:rFonts w:ascii="Times New Roman"/>
                <w:sz w:val="20"/>
              </w:rPr>
            </w:pPr>
          </w:p>
        </w:tc>
        <w:tc>
          <w:tcPr>
            <w:tcW w:w="1052" w:type="dxa"/>
          </w:tcPr>
          <w:p w:rsidR="009A0043" w:rsidRDefault="00A95806">
            <w:pPr>
              <w:pStyle w:val="TableParagraph"/>
              <w:spacing w:line="239" w:lineRule="exact"/>
              <w:ind w:left="9"/>
              <w:jc w:val="center"/>
              <w:rPr>
                <w:sz w:val="21"/>
              </w:rPr>
            </w:pPr>
            <w:r>
              <w:rPr>
                <w:sz w:val="21"/>
              </w:rPr>
              <w:t>21,727</w:t>
            </w:r>
          </w:p>
        </w:tc>
      </w:tr>
      <w:tr w:rsidR="009A0043">
        <w:trPr>
          <w:trHeight w:val="369"/>
        </w:trPr>
        <w:tc>
          <w:tcPr>
            <w:tcW w:w="6879" w:type="dxa"/>
          </w:tcPr>
          <w:p w:rsidR="009A0043" w:rsidRDefault="00A95806">
            <w:pPr>
              <w:pStyle w:val="TableParagraph"/>
              <w:spacing w:before="107" w:line="242" w:lineRule="exact"/>
              <w:ind w:left="200"/>
              <w:rPr>
                <w:b/>
                <w:sz w:val="21"/>
              </w:rPr>
            </w:pPr>
            <w:r>
              <w:rPr>
                <w:b/>
                <w:sz w:val="21"/>
              </w:rPr>
              <w:t>Total surplus/(deficit)</w:t>
            </w:r>
          </w:p>
        </w:tc>
        <w:tc>
          <w:tcPr>
            <w:tcW w:w="1052" w:type="dxa"/>
          </w:tcPr>
          <w:p w:rsidR="009A0043" w:rsidRDefault="00A95806">
            <w:pPr>
              <w:pStyle w:val="TableParagraph"/>
              <w:tabs>
                <w:tab w:val="left" w:pos="1051"/>
              </w:tabs>
              <w:spacing w:before="117" w:line="233" w:lineRule="exact"/>
              <w:jc w:val="center"/>
              <w:rPr>
                <w:sz w:val="21"/>
              </w:rPr>
            </w:pPr>
            <w:r>
              <w:rPr>
                <w:sz w:val="21"/>
                <w:u w:val="single"/>
              </w:rPr>
              <w:t xml:space="preserve"> </w:t>
            </w:r>
            <w:r>
              <w:rPr>
                <w:sz w:val="21"/>
                <w:u w:val="single"/>
              </w:rPr>
              <w:t xml:space="preserve">   </w:t>
            </w:r>
            <w:r>
              <w:rPr>
                <w:spacing w:val="1"/>
                <w:sz w:val="21"/>
                <w:u w:val="single"/>
              </w:rPr>
              <w:t xml:space="preserve"> </w:t>
            </w:r>
            <w:r>
              <w:rPr>
                <w:sz w:val="21"/>
                <w:u w:val="single"/>
              </w:rPr>
              <w:t>53,940</w:t>
            </w:r>
            <w:r>
              <w:rPr>
                <w:sz w:val="21"/>
                <w:u w:val="single"/>
              </w:rPr>
              <w:tab/>
            </w:r>
          </w:p>
        </w:tc>
        <w:tc>
          <w:tcPr>
            <w:tcW w:w="975" w:type="dxa"/>
          </w:tcPr>
          <w:p w:rsidR="009A0043" w:rsidRDefault="009A0043">
            <w:pPr>
              <w:pStyle w:val="TableParagraph"/>
              <w:rPr>
                <w:rFonts w:ascii="Times New Roman"/>
                <w:sz w:val="20"/>
              </w:rPr>
            </w:pPr>
          </w:p>
        </w:tc>
        <w:tc>
          <w:tcPr>
            <w:tcW w:w="1052" w:type="dxa"/>
          </w:tcPr>
          <w:p w:rsidR="009A0043" w:rsidRDefault="00A95806">
            <w:pPr>
              <w:pStyle w:val="TableParagraph"/>
              <w:tabs>
                <w:tab w:val="left" w:pos="1051"/>
              </w:tabs>
              <w:spacing w:before="117" w:line="233" w:lineRule="exact"/>
              <w:ind w:left="-1"/>
              <w:jc w:val="center"/>
              <w:rPr>
                <w:sz w:val="21"/>
              </w:rPr>
            </w:pPr>
            <w:r>
              <w:rPr>
                <w:sz w:val="21"/>
                <w:u w:val="single"/>
              </w:rPr>
              <w:t xml:space="preserve"> </w:t>
            </w:r>
            <w:r>
              <w:rPr>
                <w:sz w:val="21"/>
                <w:u w:val="single"/>
              </w:rPr>
              <w:t xml:space="preserve">   </w:t>
            </w:r>
            <w:r>
              <w:rPr>
                <w:spacing w:val="1"/>
                <w:sz w:val="21"/>
                <w:u w:val="single"/>
              </w:rPr>
              <w:t xml:space="preserve"> </w:t>
            </w:r>
            <w:r>
              <w:rPr>
                <w:sz w:val="21"/>
                <w:u w:val="single"/>
              </w:rPr>
              <w:t>39,355</w:t>
            </w:r>
            <w:r>
              <w:rPr>
                <w:sz w:val="21"/>
                <w:u w:val="single"/>
              </w:rPr>
              <w:tab/>
            </w:r>
          </w:p>
        </w:tc>
      </w:tr>
    </w:tbl>
    <w:p w:rsidR="009A0043" w:rsidRDefault="009A0043">
      <w:pPr>
        <w:spacing w:line="233" w:lineRule="exact"/>
        <w:jc w:val="center"/>
        <w:rPr>
          <w:sz w:val="21"/>
        </w:rPr>
        <w:sectPr w:rsidR="009A0043">
          <w:footerReference w:type="even" r:id="rId153"/>
          <w:pgSz w:w="11910" w:h="16840"/>
          <w:pgMar w:top="1100" w:right="437" w:bottom="280" w:left="460" w:header="0" w:footer="0" w:gutter="0"/>
          <w:cols w:space="720"/>
        </w:sectPr>
      </w:pPr>
    </w:p>
    <w:tbl>
      <w:tblPr>
        <w:tblW w:w="0" w:type="auto"/>
        <w:tblInd w:w="430" w:type="dxa"/>
        <w:tblLayout w:type="fixed"/>
        <w:tblCellMar>
          <w:left w:w="0" w:type="dxa"/>
          <w:right w:w="0" w:type="dxa"/>
        </w:tblCellMar>
        <w:tblLook w:val="01E0" w:firstRow="1" w:lastRow="1" w:firstColumn="1" w:lastColumn="1" w:noHBand="0" w:noVBand="0"/>
      </w:tblPr>
      <w:tblGrid>
        <w:gridCol w:w="5444"/>
        <w:gridCol w:w="1538"/>
        <w:gridCol w:w="814"/>
        <w:gridCol w:w="992"/>
        <w:gridCol w:w="1362"/>
      </w:tblGrid>
      <w:tr w:rsidR="009A0043">
        <w:trPr>
          <w:trHeight w:val="218"/>
        </w:trPr>
        <w:tc>
          <w:tcPr>
            <w:tcW w:w="5444" w:type="dxa"/>
          </w:tcPr>
          <w:p w:rsidR="009A0043" w:rsidRDefault="00A95806">
            <w:pPr>
              <w:pStyle w:val="TableParagraph"/>
              <w:spacing w:line="198" w:lineRule="exact"/>
              <w:ind w:left="200"/>
              <w:rPr>
                <w:b/>
                <w:sz w:val="20"/>
              </w:rPr>
            </w:pPr>
            <w:r>
              <w:rPr>
                <w:b/>
                <w:sz w:val="20"/>
              </w:rPr>
              <w:lastRenderedPageBreak/>
              <w:t>STATEMENT OF CASH FLOWS</w:t>
            </w:r>
          </w:p>
        </w:tc>
        <w:tc>
          <w:tcPr>
            <w:tcW w:w="1538" w:type="dxa"/>
          </w:tcPr>
          <w:p w:rsidR="009A0043" w:rsidRDefault="009A0043">
            <w:pPr>
              <w:pStyle w:val="TableParagraph"/>
              <w:rPr>
                <w:rFonts w:ascii="Times New Roman"/>
                <w:sz w:val="14"/>
              </w:rPr>
            </w:pPr>
          </w:p>
        </w:tc>
        <w:tc>
          <w:tcPr>
            <w:tcW w:w="814" w:type="dxa"/>
          </w:tcPr>
          <w:p w:rsidR="009A0043" w:rsidRDefault="009A0043">
            <w:pPr>
              <w:pStyle w:val="TableParagraph"/>
              <w:rPr>
                <w:rFonts w:ascii="Times New Roman"/>
                <w:sz w:val="14"/>
              </w:rPr>
            </w:pPr>
          </w:p>
        </w:tc>
        <w:tc>
          <w:tcPr>
            <w:tcW w:w="992" w:type="dxa"/>
          </w:tcPr>
          <w:p w:rsidR="009A0043" w:rsidRDefault="009A0043">
            <w:pPr>
              <w:pStyle w:val="TableParagraph"/>
              <w:rPr>
                <w:rFonts w:ascii="Times New Roman"/>
                <w:sz w:val="14"/>
              </w:rPr>
            </w:pPr>
          </w:p>
        </w:tc>
        <w:tc>
          <w:tcPr>
            <w:tcW w:w="1362" w:type="dxa"/>
          </w:tcPr>
          <w:p w:rsidR="009A0043" w:rsidRDefault="009A0043">
            <w:pPr>
              <w:pStyle w:val="TableParagraph"/>
              <w:rPr>
                <w:rFonts w:ascii="Times New Roman"/>
                <w:sz w:val="14"/>
              </w:rPr>
            </w:pPr>
          </w:p>
        </w:tc>
      </w:tr>
      <w:tr w:rsidR="009A0043">
        <w:trPr>
          <w:trHeight w:val="244"/>
        </w:trPr>
        <w:tc>
          <w:tcPr>
            <w:tcW w:w="5444" w:type="dxa"/>
          </w:tcPr>
          <w:p w:rsidR="009A0043" w:rsidRDefault="009A0043">
            <w:pPr>
              <w:pStyle w:val="TableParagraph"/>
              <w:rPr>
                <w:rFonts w:ascii="Times New Roman"/>
                <w:sz w:val="16"/>
              </w:rPr>
            </w:pPr>
          </w:p>
        </w:tc>
        <w:tc>
          <w:tcPr>
            <w:tcW w:w="1538" w:type="dxa"/>
          </w:tcPr>
          <w:p w:rsidR="009A0043" w:rsidRDefault="00A95806">
            <w:pPr>
              <w:pStyle w:val="TableParagraph"/>
              <w:spacing w:line="215" w:lineRule="exact"/>
              <w:ind w:left="830"/>
              <w:rPr>
                <w:sz w:val="20"/>
              </w:rPr>
            </w:pPr>
            <w:r>
              <w:rPr>
                <w:sz w:val="20"/>
                <w:u w:val="single"/>
              </w:rPr>
              <w:t>2017</w:t>
            </w:r>
          </w:p>
        </w:tc>
        <w:tc>
          <w:tcPr>
            <w:tcW w:w="814" w:type="dxa"/>
          </w:tcPr>
          <w:p w:rsidR="009A0043" w:rsidRDefault="009A0043">
            <w:pPr>
              <w:pStyle w:val="TableParagraph"/>
              <w:rPr>
                <w:rFonts w:ascii="Times New Roman"/>
                <w:sz w:val="16"/>
              </w:rPr>
            </w:pPr>
          </w:p>
        </w:tc>
        <w:tc>
          <w:tcPr>
            <w:tcW w:w="2354" w:type="dxa"/>
            <w:gridSpan w:val="2"/>
          </w:tcPr>
          <w:p w:rsidR="009A0043" w:rsidRDefault="00A95806">
            <w:pPr>
              <w:pStyle w:val="TableParagraph"/>
              <w:spacing w:line="215" w:lineRule="exact"/>
              <w:ind w:left="777" w:right="1131"/>
              <w:jc w:val="center"/>
              <w:rPr>
                <w:sz w:val="20"/>
              </w:rPr>
            </w:pPr>
            <w:r>
              <w:rPr>
                <w:sz w:val="20"/>
                <w:u w:val="single"/>
              </w:rPr>
              <w:t>2016</w:t>
            </w:r>
          </w:p>
        </w:tc>
      </w:tr>
      <w:tr w:rsidR="009A0043">
        <w:trPr>
          <w:trHeight w:val="244"/>
        </w:trPr>
        <w:tc>
          <w:tcPr>
            <w:tcW w:w="5444" w:type="dxa"/>
          </w:tcPr>
          <w:p w:rsidR="009A0043" w:rsidRDefault="009A0043">
            <w:pPr>
              <w:pStyle w:val="TableParagraph"/>
              <w:rPr>
                <w:rFonts w:ascii="Times New Roman"/>
                <w:sz w:val="16"/>
              </w:rPr>
            </w:pPr>
          </w:p>
        </w:tc>
        <w:tc>
          <w:tcPr>
            <w:tcW w:w="1538" w:type="dxa"/>
          </w:tcPr>
          <w:p w:rsidR="009A0043" w:rsidRDefault="00A95806">
            <w:pPr>
              <w:pStyle w:val="TableParagraph"/>
              <w:spacing w:line="225" w:lineRule="exact"/>
              <w:ind w:left="450"/>
              <w:rPr>
                <w:sz w:val="20"/>
              </w:rPr>
            </w:pPr>
            <w:r>
              <w:rPr>
                <w:sz w:val="20"/>
              </w:rPr>
              <w:t>$</w:t>
            </w:r>
          </w:p>
        </w:tc>
        <w:tc>
          <w:tcPr>
            <w:tcW w:w="814" w:type="dxa"/>
          </w:tcPr>
          <w:p w:rsidR="009A0043" w:rsidRDefault="00A95806">
            <w:pPr>
              <w:pStyle w:val="TableParagraph"/>
              <w:spacing w:line="225" w:lineRule="exact"/>
              <w:ind w:left="74"/>
              <w:rPr>
                <w:sz w:val="20"/>
              </w:rPr>
            </w:pPr>
            <w:r>
              <w:rPr>
                <w:sz w:val="20"/>
              </w:rPr>
              <w:t>$</w:t>
            </w:r>
          </w:p>
        </w:tc>
        <w:tc>
          <w:tcPr>
            <w:tcW w:w="992" w:type="dxa"/>
          </w:tcPr>
          <w:p w:rsidR="009A0043" w:rsidRDefault="00A95806">
            <w:pPr>
              <w:pStyle w:val="TableParagraph"/>
              <w:spacing w:line="225" w:lineRule="exact"/>
              <w:ind w:right="166"/>
              <w:jc w:val="center"/>
              <w:rPr>
                <w:sz w:val="20"/>
              </w:rPr>
            </w:pPr>
            <w:r>
              <w:rPr>
                <w:sz w:val="20"/>
              </w:rPr>
              <w:t>$</w:t>
            </w:r>
          </w:p>
        </w:tc>
        <w:tc>
          <w:tcPr>
            <w:tcW w:w="1362" w:type="dxa"/>
          </w:tcPr>
          <w:p w:rsidR="009A0043" w:rsidRDefault="00A95806">
            <w:pPr>
              <w:pStyle w:val="TableParagraph"/>
              <w:spacing w:line="225" w:lineRule="exact"/>
              <w:ind w:right="206"/>
              <w:jc w:val="center"/>
              <w:rPr>
                <w:sz w:val="20"/>
              </w:rPr>
            </w:pPr>
            <w:r>
              <w:rPr>
                <w:sz w:val="20"/>
              </w:rPr>
              <w:t>$</w:t>
            </w:r>
          </w:p>
        </w:tc>
      </w:tr>
      <w:tr w:rsidR="009A0043">
        <w:trPr>
          <w:trHeight w:val="240"/>
        </w:trPr>
        <w:tc>
          <w:tcPr>
            <w:tcW w:w="5444" w:type="dxa"/>
          </w:tcPr>
          <w:p w:rsidR="009A0043" w:rsidRDefault="009A0043">
            <w:pPr>
              <w:pStyle w:val="TableParagraph"/>
              <w:rPr>
                <w:rFonts w:ascii="Times New Roman"/>
                <w:sz w:val="16"/>
              </w:rPr>
            </w:pPr>
          </w:p>
        </w:tc>
        <w:tc>
          <w:tcPr>
            <w:tcW w:w="1538" w:type="dxa"/>
          </w:tcPr>
          <w:p w:rsidR="009A0043" w:rsidRDefault="00A95806">
            <w:pPr>
              <w:pStyle w:val="TableParagraph"/>
              <w:spacing w:line="215" w:lineRule="exact"/>
              <w:ind w:right="204"/>
              <w:jc w:val="right"/>
              <w:rPr>
                <w:sz w:val="20"/>
              </w:rPr>
            </w:pPr>
            <w:r>
              <w:rPr>
                <w:sz w:val="20"/>
              </w:rPr>
              <w:t>Inflows</w:t>
            </w:r>
          </w:p>
        </w:tc>
        <w:tc>
          <w:tcPr>
            <w:tcW w:w="814" w:type="dxa"/>
          </w:tcPr>
          <w:p w:rsidR="009A0043" w:rsidRDefault="009A0043">
            <w:pPr>
              <w:pStyle w:val="TableParagraph"/>
              <w:rPr>
                <w:rFonts w:ascii="Times New Roman"/>
                <w:sz w:val="16"/>
              </w:rPr>
            </w:pPr>
          </w:p>
        </w:tc>
        <w:tc>
          <w:tcPr>
            <w:tcW w:w="2354" w:type="dxa"/>
            <w:gridSpan w:val="2"/>
          </w:tcPr>
          <w:p w:rsidR="009A0043" w:rsidRDefault="00A95806">
            <w:pPr>
              <w:pStyle w:val="TableParagraph"/>
              <w:spacing w:line="215" w:lineRule="exact"/>
              <w:ind w:left="701"/>
              <w:rPr>
                <w:sz w:val="20"/>
              </w:rPr>
            </w:pPr>
            <w:r>
              <w:rPr>
                <w:sz w:val="20"/>
              </w:rPr>
              <w:t>Inflows</w:t>
            </w:r>
          </w:p>
        </w:tc>
      </w:tr>
      <w:tr w:rsidR="009A0043">
        <w:trPr>
          <w:trHeight w:val="372"/>
        </w:trPr>
        <w:tc>
          <w:tcPr>
            <w:tcW w:w="5444" w:type="dxa"/>
          </w:tcPr>
          <w:p w:rsidR="009A0043" w:rsidRDefault="009A0043">
            <w:pPr>
              <w:pStyle w:val="TableParagraph"/>
              <w:rPr>
                <w:rFonts w:ascii="Times New Roman"/>
                <w:sz w:val="20"/>
              </w:rPr>
            </w:pPr>
          </w:p>
        </w:tc>
        <w:tc>
          <w:tcPr>
            <w:tcW w:w="1538" w:type="dxa"/>
          </w:tcPr>
          <w:p w:rsidR="009A0043" w:rsidRDefault="00A95806">
            <w:pPr>
              <w:pStyle w:val="TableParagraph"/>
              <w:spacing w:line="220" w:lineRule="exact"/>
              <w:ind w:right="74"/>
              <w:jc w:val="right"/>
              <w:rPr>
                <w:sz w:val="20"/>
              </w:rPr>
            </w:pPr>
            <w:r>
              <w:rPr>
                <w:sz w:val="20"/>
              </w:rPr>
              <w:t>(Outflows)</w:t>
            </w:r>
          </w:p>
        </w:tc>
        <w:tc>
          <w:tcPr>
            <w:tcW w:w="814" w:type="dxa"/>
          </w:tcPr>
          <w:p w:rsidR="009A0043" w:rsidRDefault="009A0043">
            <w:pPr>
              <w:pStyle w:val="TableParagraph"/>
              <w:rPr>
                <w:rFonts w:ascii="Times New Roman"/>
                <w:sz w:val="20"/>
              </w:rPr>
            </w:pPr>
          </w:p>
        </w:tc>
        <w:tc>
          <w:tcPr>
            <w:tcW w:w="2354" w:type="dxa"/>
            <w:gridSpan w:val="2"/>
          </w:tcPr>
          <w:p w:rsidR="009A0043" w:rsidRDefault="00A95806">
            <w:pPr>
              <w:pStyle w:val="TableParagraph"/>
              <w:spacing w:line="220" w:lineRule="exact"/>
              <w:ind w:left="562"/>
              <w:rPr>
                <w:sz w:val="20"/>
              </w:rPr>
            </w:pPr>
            <w:r>
              <w:rPr>
                <w:sz w:val="20"/>
              </w:rPr>
              <w:t>(Outflows)</w:t>
            </w:r>
          </w:p>
        </w:tc>
      </w:tr>
      <w:tr w:rsidR="009A0043">
        <w:trPr>
          <w:trHeight w:val="494"/>
        </w:trPr>
        <w:tc>
          <w:tcPr>
            <w:tcW w:w="5444" w:type="dxa"/>
          </w:tcPr>
          <w:p w:rsidR="009A0043" w:rsidRDefault="00A95806">
            <w:pPr>
              <w:pStyle w:val="TableParagraph"/>
              <w:spacing w:before="103"/>
              <w:ind w:left="200"/>
              <w:rPr>
                <w:sz w:val="20"/>
              </w:rPr>
            </w:pPr>
            <w:r>
              <w:rPr>
                <w:sz w:val="20"/>
              </w:rPr>
              <w:t>Cash flows from operating activities</w:t>
            </w:r>
          </w:p>
        </w:tc>
        <w:tc>
          <w:tcPr>
            <w:tcW w:w="1538" w:type="dxa"/>
          </w:tcPr>
          <w:p w:rsidR="009A0043" w:rsidRDefault="009A0043">
            <w:pPr>
              <w:pStyle w:val="TableParagraph"/>
              <w:rPr>
                <w:rFonts w:ascii="Times New Roman"/>
                <w:sz w:val="20"/>
              </w:rPr>
            </w:pPr>
          </w:p>
        </w:tc>
        <w:tc>
          <w:tcPr>
            <w:tcW w:w="814" w:type="dxa"/>
          </w:tcPr>
          <w:p w:rsidR="009A0043" w:rsidRDefault="009A0043">
            <w:pPr>
              <w:pStyle w:val="TableParagraph"/>
              <w:rPr>
                <w:rFonts w:ascii="Times New Roman"/>
                <w:sz w:val="20"/>
              </w:rPr>
            </w:pPr>
          </w:p>
        </w:tc>
        <w:tc>
          <w:tcPr>
            <w:tcW w:w="992" w:type="dxa"/>
          </w:tcPr>
          <w:p w:rsidR="009A0043" w:rsidRDefault="009A0043">
            <w:pPr>
              <w:pStyle w:val="TableParagraph"/>
              <w:rPr>
                <w:rFonts w:ascii="Times New Roman"/>
                <w:sz w:val="20"/>
              </w:rPr>
            </w:pPr>
          </w:p>
        </w:tc>
        <w:tc>
          <w:tcPr>
            <w:tcW w:w="1362" w:type="dxa"/>
          </w:tcPr>
          <w:p w:rsidR="009A0043" w:rsidRDefault="009A0043">
            <w:pPr>
              <w:pStyle w:val="TableParagraph"/>
              <w:rPr>
                <w:rFonts w:ascii="Times New Roman"/>
                <w:sz w:val="20"/>
              </w:rPr>
            </w:pPr>
          </w:p>
        </w:tc>
      </w:tr>
      <w:tr w:rsidR="009A0043">
        <w:trPr>
          <w:trHeight w:val="367"/>
        </w:trPr>
        <w:tc>
          <w:tcPr>
            <w:tcW w:w="5444" w:type="dxa"/>
          </w:tcPr>
          <w:p w:rsidR="009A0043" w:rsidRDefault="00A95806">
            <w:pPr>
              <w:pStyle w:val="TableParagraph"/>
              <w:spacing w:before="98"/>
              <w:ind w:left="895"/>
              <w:rPr>
                <w:sz w:val="20"/>
              </w:rPr>
            </w:pPr>
            <w:r>
              <w:rPr>
                <w:sz w:val="20"/>
              </w:rPr>
              <w:t>Grant Income</w:t>
            </w:r>
          </w:p>
        </w:tc>
        <w:tc>
          <w:tcPr>
            <w:tcW w:w="1538" w:type="dxa"/>
          </w:tcPr>
          <w:p w:rsidR="009A0043" w:rsidRDefault="00A95806">
            <w:pPr>
              <w:pStyle w:val="TableParagraph"/>
              <w:spacing w:before="98"/>
              <w:ind w:left="100"/>
              <w:rPr>
                <w:sz w:val="20"/>
              </w:rPr>
            </w:pPr>
            <w:r>
              <w:rPr>
                <w:sz w:val="20"/>
              </w:rPr>
              <w:t>1,478,102</w:t>
            </w:r>
          </w:p>
        </w:tc>
        <w:tc>
          <w:tcPr>
            <w:tcW w:w="814" w:type="dxa"/>
          </w:tcPr>
          <w:p w:rsidR="009A0043" w:rsidRDefault="009A0043">
            <w:pPr>
              <w:pStyle w:val="TableParagraph"/>
              <w:rPr>
                <w:rFonts w:ascii="Times New Roman"/>
                <w:sz w:val="20"/>
              </w:rPr>
            </w:pPr>
          </w:p>
        </w:tc>
        <w:tc>
          <w:tcPr>
            <w:tcW w:w="992" w:type="dxa"/>
          </w:tcPr>
          <w:p w:rsidR="009A0043" w:rsidRDefault="00A95806">
            <w:pPr>
              <w:pStyle w:val="TableParagraph"/>
              <w:spacing w:before="98"/>
              <w:ind w:left="10"/>
              <w:rPr>
                <w:sz w:val="20"/>
              </w:rPr>
            </w:pPr>
            <w:r>
              <w:rPr>
                <w:sz w:val="20"/>
              </w:rPr>
              <w:t>1,351,469</w:t>
            </w:r>
          </w:p>
        </w:tc>
        <w:tc>
          <w:tcPr>
            <w:tcW w:w="1362" w:type="dxa"/>
          </w:tcPr>
          <w:p w:rsidR="009A0043" w:rsidRDefault="009A0043">
            <w:pPr>
              <w:pStyle w:val="TableParagraph"/>
              <w:rPr>
                <w:rFonts w:ascii="Times New Roman"/>
                <w:sz w:val="20"/>
              </w:rPr>
            </w:pPr>
          </w:p>
        </w:tc>
      </w:tr>
      <w:tr w:rsidR="009A0043">
        <w:trPr>
          <w:trHeight w:val="244"/>
        </w:trPr>
        <w:tc>
          <w:tcPr>
            <w:tcW w:w="5444" w:type="dxa"/>
          </w:tcPr>
          <w:p w:rsidR="009A0043" w:rsidRDefault="00A95806">
            <w:pPr>
              <w:pStyle w:val="TableParagraph"/>
              <w:spacing w:line="220" w:lineRule="exact"/>
              <w:ind w:left="895"/>
              <w:rPr>
                <w:sz w:val="20"/>
              </w:rPr>
            </w:pPr>
            <w:r>
              <w:rPr>
                <w:sz w:val="20"/>
              </w:rPr>
              <w:t>Interest Received</w:t>
            </w:r>
          </w:p>
        </w:tc>
        <w:tc>
          <w:tcPr>
            <w:tcW w:w="1538" w:type="dxa"/>
          </w:tcPr>
          <w:p w:rsidR="009A0043" w:rsidRDefault="00A95806">
            <w:pPr>
              <w:pStyle w:val="TableParagraph"/>
              <w:spacing w:line="220" w:lineRule="exact"/>
              <w:ind w:left="225"/>
              <w:rPr>
                <w:sz w:val="20"/>
              </w:rPr>
            </w:pPr>
            <w:r>
              <w:rPr>
                <w:sz w:val="20"/>
              </w:rPr>
              <w:t>13,468</w:t>
            </w:r>
          </w:p>
        </w:tc>
        <w:tc>
          <w:tcPr>
            <w:tcW w:w="814" w:type="dxa"/>
          </w:tcPr>
          <w:p w:rsidR="009A0043" w:rsidRDefault="009A0043">
            <w:pPr>
              <w:pStyle w:val="TableParagraph"/>
              <w:rPr>
                <w:rFonts w:ascii="Times New Roman"/>
                <w:sz w:val="16"/>
              </w:rPr>
            </w:pPr>
          </w:p>
        </w:tc>
        <w:tc>
          <w:tcPr>
            <w:tcW w:w="992" w:type="dxa"/>
          </w:tcPr>
          <w:p w:rsidR="009A0043" w:rsidRDefault="00A95806">
            <w:pPr>
              <w:pStyle w:val="TableParagraph"/>
              <w:spacing w:line="220" w:lineRule="exact"/>
              <w:ind w:left="134"/>
              <w:rPr>
                <w:sz w:val="20"/>
              </w:rPr>
            </w:pPr>
            <w:r>
              <w:rPr>
                <w:sz w:val="20"/>
              </w:rPr>
              <w:t>16,430</w:t>
            </w:r>
          </w:p>
        </w:tc>
        <w:tc>
          <w:tcPr>
            <w:tcW w:w="1362" w:type="dxa"/>
          </w:tcPr>
          <w:p w:rsidR="009A0043" w:rsidRDefault="009A0043">
            <w:pPr>
              <w:pStyle w:val="TableParagraph"/>
              <w:rPr>
                <w:rFonts w:ascii="Times New Roman"/>
                <w:sz w:val="16"/>
              </w:rPr>
            </w:pPr>
          </w:p>
        </w:tc>
      </w:tr>
      <w:tr w:rsidR="009A0043">
        <w:trPr>
          <w:trHeight w:val="244"/>
        </w:trPr>
        <w:tc>
          <w:tcPr>
            <w:tcW w:w="5444" w:type="dxa"/>
          </w:tcPr>
          <w:p w:rsidR="009A0043" w:rsidRDefault="00A95806">
            <w:pPr>
              <w:pStyle w:val="TableParagraph"/>
              <w:spacing w:line="220" w:lineRule="exact"/>
              <w:ind w:left="895"/>
              <w:rPr>
                <w:sz w:val="20"/>
              </w:rPr>
            </w:pPr>
            <w:r>
              <w:rPr>
                <w:sz w:val="20"/>
              </w:rPr>
              <w:t>Membership and Donations</w:t>
            </w:r>
          </w:p>
        </w:tc>
        <w:tc>
          <w:tcPr>
            <w:tcW w:w="1538" w:type="dxa"/>
          </w:tcPr>
          <w:p w:rsidR="009A0043" w:rsidRDefault="00A95806">
            <w:pPr>
              <w:pStyle w:val="TableParagraph"/>
              <w:spacing w:line="220" w:lineRule="exact"/>
              <w:ind w:left="273"/>
              <w:rPr>
                <w:sz w:val="20"/>
              </w:rPr>
            </w:pPr>
            <w:r>
              <w:rPr>
                <w:sz w:val="20"/>
              </w:rPr>
              <w:t>2,835</w:t>
            </w:r>
          </w:p>
        </w:tc>
        <w:tc>
          <w:tcPr>
            <w:tcW w:w="814" w:type="dxa"/>
          </w:tcPr>
          <w:p w:rsidR="009A0043" w:rsidRDefault="009A0043">
            <w:pPr>
              <w:pStyle w:val="TableParagraph"/>
              <w:rPr>
                <w:rFonts w:ascii="Times New Roman"/>
                <w:sz w:val="16"/>
              </w:rPr>
            </w:pPr>
          </w:p>
        </w:tc>
        <w:tc>
          <w:tcPr>
            <w:tcW w:w="992" w:type="dxa"/>
          </w:tcPr>
          <w:p w:rsidR="009A0043" w:rsidRDefault="00A95806">
            <w:pPr>
              <w:pStyle w:val="TableParagraph"/>
              <w:spacing w:line="220" w:lineRule="exact"/>
              <w:ind w:left="312"/>
              <w:rPr>
                <w:sz w:val="20"/>
              </w:rPr>
            </w:pPr>
            <w:r>
              <w:rPr>
                <w:sz w:val="20"/>
              </w:rPr>
              <w:t>20</w:t>
            </w:r>
          </w:p>
        </w:tc>
        <w:tc>
          <w:tcPr>
            <w:tcW w:w="1362" w:type="dxa"/>
          </w:tcPr>
          <w:p w:rsidR="009A0043" w:rsidRDefault="009A0043">
            <w:pPr>
              <w:pStyle w:val="TableParagraph"/>
              <w:rPr>
                <w:rFonts w:ascii="Times New Roman"/>
                <w:sz w:val="16"/>
              </w:rPr>
            </w:pPr>
          </w:p>
        </w:tc>
      </w:tr>
      <w:tr w:rsidR="009A0043">
        <w:trPr>
          <w:trHeight w:val="244"/>
        </w:trPr>
        <w:tc>
          <w:tcPr>
            <w:tcW w:w="5444" w:type="dxa"/>
          </w:tcPr>
          <w:p w:rsidR="009A0043" w:rsidRDefault="00A95806">
            <w:pPr>
              <w:pStyle w:val="TableParagraph"/>
              <w:spacing w:line="220" w:lineRule="exact"/>
              <w:ind w:left="895"/>
              <w:rPr>
                <w:sz w:val="20"/>
              </w:rPr>
            </w:pPr>
            <w:r>
              <w:rPr>
                <w:sz w:val="20"/>
              </w:rPr>
              <w:t>Other Income</w:t>
            </w:r>
          </w:p>
        </w:tc>
        <w:tc>
          <w:tcPr>
            <w:tcW w:w="1538" w:type="dxa"/>
          </w:tcPr>
          <w:p w:rsidR="009A0043" w:rsidRDefault="00A95806">
            <w:pPr>
              <w:pStyle w:val="TableParagraph"/>
              <w:spacing w:line="220" w:lineRule="exact"/>
              <w:ind w:left="273"/>
              <w:rPr>
                <w:sz w:val="20"/>
              </w:rPr>
            </w:pPr>
            <w:r>
              <w:rPr>
                <w:sz w:val="20"/>
              </w:rPr>
              <w:t>9,322</w:t>
            </w:r>
          </w:p>
        </w:tc>
        <w:tc>
          <w:tcPr>
            <w:tcW w:w="814" w:type="dxa"/>
          </w:tcPr>
          <w:p w:rsidR="009A0043" w:rsidRDefault="009A0043">
            <w:pPr>
              <w:pStyle w:val="TableParagraph"/>
              <w:rPr>
                <w:rFonts w:ascii="Times New Roman"/>
                <w:sz w:val="16"/>
              </w:rPr>
            </w:pPr>
          </w:p>
        </w:tc>
        <w:tc>
          <w:tcPr>
            <w:tcW w:w="992" w:type="dxa"/>
          </w:tcPr>
          <w:p w:rsidR="009A0043" w:rsidRDefault="00A95806">
            <w:pPr>
              <w:pStyle w:val="TableParagraph"/>
              <w:spacing w:line="220" w:lineRule="exact"/>
              <w:ind w:left="134"/>
              <w:rPr>
                <w:sz w:val="20"/>
              </w:rPr>
            </w:pPr>
            <w:r>
              <w:rPr>
                <w:sz w:val="20"/>
              </w:rPr>
              <w:t>28,310</w:t>
            </w:r>
          </w:p>
        </w:tc>
        <w:tc>
          <w:tcPr>
            <w:tcW w:w="1362" w:type="dxa"/>
          </w:tcPr>
          <w:p w:rsidR="009A0043" w:rsidRDefault="009A0043">
            <w:pPr>
              <w:pStyle w:val="TableParagraph"/>
              <w:rPr>
                <w:rFonts w:ascii="Times New Roman"/>
                <w:sz w:val="16"/>
              </w:rPr>
            </w:pPr>
          </w:p>
        </w:tc>
      </w:tr>
      <w:tr w:rsidR="009A0043">
        <w:trPr>
          <w:trHeight w:val="367"/>
        </w:trPr>
        <w:tc>
          <w:tcPr>
            <w:tcW w:w="5444" w:type="dxa"/>
          </w:tcPr>
          <w:p w:rsidR="009A0043" w:rsidRDefault="00A95806">
            <w:pPr>
              <w:pStyle w:val="TableParagraph"/>
              <w:tabs>
                <w:tab w:val="left" w:pos="4409"/>
              </w:tabs>
              <w:spacing w:line="220" w:lineRule="exact"/>
              <w:ind w:right="-44"/>
              <w:jc w:val="right"/>
              <w:rPr>
                <w:sz w:val="20"/>
              </w:rPr>
            </w:pPr>
            <w:r>
              <w:rPr>
                <w:sz w:val="20"/>
              </w:rPr>
              <w:t>Payments to Suppliers and</w:t>
            </w:r>
            <w:r>
              <w:rPr>
                <w:spacing w:val="27"/>
                <w:sz w:val="20"/>
              </w:rPr>
              <w:t xml:space="preserve"> </w:t>
            </w:r>
            <w:r>
              <w:rPr>
                <w:sz w:val="20"/>
              </w:rPr>
              <w:t>Employees</w:t>
            </w:r>
            <w:r>
              <w:rPr>
                <w:sz w:val="20"/>
              </w:rPr>
              <w:tab/>
            </w:r>
            <w:r>
              <w:rPr>
                <w:sz w:val="20"/>
                <w:u w:val="single"/>
              </w:rPr>
              <w:t xml:space="preserve"> </w:t>
            </w:r>
            <w:r>
              <w:rPr>
                <w:spacing w:val="-4"/>
                <w:sz w:val="20"/>
                <w:u w:val="single"/>
              </w:rPr>
              <w:t xml:space="preserve"> </w:t>
            </w:r>
          </w:p>
        </w:tc>
        <w:tc>
          <w:tcPr>
            <w:tcW w:w="1538" w:type="dxa"/>
          </w:tcPr>
          <w:p w:rsidR="009A0043" w:rsidRDefault="00A95806">
            <w:pPr>
              <w:pStyle w:val="TableParagraph"/>
              <w:spacing w:line="220" w:lineRule="exact"/>
              <w:ind w:left="37"/>
              <w:rPr>
                <w:sz w:val="20"/>
              </w:rPr>
            </w:pPr>
            <w:r>
              <w:rPr>
                <w:sz w:val="20"/>
                <w:u w:val="single"/>
              </w:rPr>
              <w:t xml:space="preserve">(1,483,708) </w:t>
            </w:r>
          </w:p>
        </w:tc>
        <w:tc>
          <w:tcPr>
            <w:tcW w:w="1806" w:type="dxa"/>
            <w:gridSpan w:val="2"/>
          </w:tcPr>
          <w:p w:rsidR="009A0043" w:rsidRDefault="00A95806">
            <w:pPr>
              <w:pStyle w:val="TableParagraph"/>
              <w:spacing w:line="220" w:lineRule="exact"/>
              <w:ind w:left="646"/>
              <w:rPr>
                <w:sz w:val="20"/>
              </w:rPr>
            </w:pPr>
            <w:r>
              <w:rPr>
                <w:sz w:val="20"/>
                <w:u w:val="single"/>
              </w:rPr>
              <w:t xml:space="preserve"> </w:t>
            </w:r>
            <w:r>
              <w:rPr>
                <w:sz w:val="20"/>
                <w:u w:val="single"/>
              </w:rPr>
              <w:t xml:space="preserve">  (1,237,790) </w:t>
            </w:r>
          </w:p>
        </w:tc>
        <w:tc>
          <w:tcPr>
            <w:tcW w:w="1362" w:type="dxa"/>
          </w:tcPr>
          <w:p w:rsidR="009A0043" w:rsidRDefault="009A0043">
            <w:pPr>
              <w:pStyle w:val="TableParagraph"/>
              <w:rPr>
                <w:rFonts w:ascii="Times New Roman"/>
                <w:sz w:val="20"/>
              </w:rPr>
            </w:pPr>
          </w:p>
        </w:tc>
      </w:tr>
      <w:tr w:rsidR="009A0043">
        <w:trPr>
          <w:trHeight w:val="489"/>
        </w:trPr>
        <w:tc>
          <w:tcPr>
            <w:tcW w:w="5444" w:type="dxa"/>
          </w:tcPr>
          <w:p w:rsidR="009A0043" w:rsidRDefault="00A95806">
            <w:pPr>
              <w:pStyle w:val="TableParagraph"/>
              <w:spacing w:before="98"/>
              <w:ind w:left="584"/>
              <w:rPr>
                <w:sz w:val="20"/>
              </w:rPr>
            </w:pPr>
            <w:r>
              <w:rPr>
                <w:sz w:val="20"/>
              </w:rPr>
              <w:t>Net cash provided by/(used in) operating activities</w:t>
            </w:r>
          </w:p>
        </w:tc>
        <w:tc>
          <w:tcPr>
            <w:tcW w:w="2352" w:type="dxa"/>
            <w:gridSpan w:val="2"/>
          </w:tcPr>
          <w:p w:rsidR="009A0043" w:rsidRDefault="00A95806">
            <w:pPr>
              <w:pStyle w:val="TableParagraph"/>
              <w:tabs>
                <w:tab w:val="left" w:pos="1387"/>
                <w:tab w:val="left" w:pos="2189"/>
              </w:tabs>
              <w:spacing w:before="98"/>
              <w:ind w:left="1123"/>
              <w:rPr>
                <w:sz w:val="20"/>
              </w:rPr>
            </w:pPr>
            <w:r>
              <w:rPr>
                <w:sz w:val="20"/>
                <w:u w:val="single"/>
              </w:rPr>
              <w:t xml:space="preserve"> </w:t>
            </w:r>
            <w:r>
              <w:rPr>
                <w:sz w:val="20"/>
                <w:u w:val="single"/>
              </w:rPr>
              <w:tab/>
              <w:t>20,019</w:t>
            </w:r>
            <w:r>
              <w:rPr>
                <w:sz w:val="20"/>
                <w:u w:val="single"/>
              </w:rPr>
              <w:tab/>
            </w:r>
          </w:p>
        </w:tc>
        <w:tc>
          <w:tcPr>
            <w:tcW w:w="992" w:type="dxa"/>
          </w:tcPr>
          <w:p w:rsidR="009A0043" w:rsidRDefault="009A0043">
            <w:pPr>
              <w:pStyle w:val="TableParagraph"/>
              <w:rPr>
                <w:rFonts w:ascii="Times New Roman"/>
                <w:sz w:val="20"/>
              </w:rPr>
            </w:pPr>
          </w:p>
        </w:tc>
        <w:tc>
          <w:tcPr>
            <w:tcW w:w="1362" w:type="dxa"/>
          </w:tcPr>
          <w:p w:rsidR="009A0043" w:rsidRDefault="00A95806">
            <w:pPr>
              <w:pStyle w:val="TableParagraph"/>
              <w:tabs>
                <w:tab w:val="left" w:pos="252"/>
                <w:tab w:val="left" w:pos="1159"/>
              </w:tabs>
              <w:spacing w:before="98"/>
              <w:ind w:left="-17" w:right="200"/>
              <w:jc w:val="center"/>
              <w:rPr>
                <w:sz w:val="20"/>
              </w:rPr>
            </w:pPr>
            <w:r>
              <w:rPr>
                <w:sz w:val="20"/>
                <w:u w:val="single"/>
              </w:rPr>
              <w:t xml:space="preserve"> </w:t>
            </w:r>
            <w:r>
              <w:rPr>
                <w:sz w:val="20"/>
                <w:u w:val="single"/>
              </w:rPr>
              <w:tab/>
              <w:t>158,439</w:t>
            </w:r>
            <w:r>
              <w:rPr>
                <w:sz w:val="20"/>
                <w:u w:val="single"/>
              </w:rPr>
              <w:tab/>
            </w:r>
          </w:p>
        </w:tc>
      </w:tr>
      <w:tr w:rsidR="009A0043">
        <w:trPr>
          <w:trHeight w:val="489"/>
        </w:trPr>
        <w:tc>
          <w:tcPr>
            <w:tcW w:w="5444" w:type="dxa"/>
          </w:tcPr>
          <w:p w:rsidR="009A0043" w:rsidRDefault="00A95806">
            <w:pPr>
              <w:pStyle w:val="TableParagraph"/>
              <w:spacing w:before="98"/>
              <w:ind w:left="200"/>
              <w:rPr>
                <w:sz w:val="20"/>
              </w:rPr>
            </w:pPr>
            <w:r>
              <w:rPr>
                <w:sz w:val="20"/>
              </w:rPr>
              <w:t>Cash flows from investing activities</w:t>
            </w:r>
          </w:p>
        </w:tc>
        <w:tc>
          <w:tcPr>
            <w:tcW w:w="1538" w:type="dxa"/>
          </w:tcPr>
          <w:p w:rsidR="009A0043" w:rsidRDefault="009A0043">
            <w:pPr>
              <w:pStyle w:val="TableParagraph"/>
              <w:rPr>
                <w:rFonts w:ascii="Times New Roman"/>
                <w:sz w:val="20"/>
              </w:rPr>
            </w:pPr>
          </w:p>
        </w:tc>
        <w:tc>
          <w:tcPr>
            <w:tcW w:w="814" w:type="dxa"/>
          </w:tcPr>
          <w:p w:rsidR="009A0043" w:rsidRDefault="009A0043">
            <w:pPr>
              <w:pStyle w:val="TableParagraph"/>
              <w:rPr>
                <w:rFonts w:ascii="Times New Roman"/>
                <w:sz w:val="20"/>
              </w:rPr>
            </w:pPr>
          </w:p>
        </w:tc>
        <w:tc>
          <w:tcPr>
            <w:tcW w:w="992" w:type="dxa"/>
          </w:tcPr>
          <w:p w:rsidR="009A0043" w:rsidRDefault="009A0043">
            <w:pPr>
              <w:pStyle w:val="TableParagraph"/>
              <w:rPr>
                <w:rFonts w:ascii="Times New Roman"/>
                <w:sz w:val="20"/>
              </w:rPr>
            </w:pPr>
          </w:p>
        </w:tc>
        <w:tc>
          <w:tcPr>
            <w:tcW w:w="1362" w:type="dxa"/>
          </w:tcPr>
          <w:p w:rsidR="009A0043" w:rsidRDefault="009A0043">
            <w:pPr>
              <w:pStyle w:val="TableParagraph"/>
              <w:rPr>
                <w:rFonts w:ascii="Times New Roman"/>
                <w:sz w:val="20"/>
              </w:rPr>
            </w:pPr>
          </w:p>
        </w:tc>
      </w:tr>
      <w:tr w:rsidR="009A0043">
        <w:trPr>
          <w:trHeight w:val="367"/>
        </w:trPr>
        <w:tc>
          <w:tcPr>
            <w:tcW w:w="5444" w:type="dxa"/>
          </w:tcPr>
          <w:p w:rsidR="009A0043" w:rsidRDefault="00A95806">
            <w:pPr>
              <w:pStyle w:val="TableParagraph"/>
              <w:spacing w:before="98"/>
              <w:ind w:left="895"/>
              <w:rPr>
                <w:sz w:val="20"/>
              </w:rPr>
            </w:pPr>
            <w:r>
              <w:rPr>
                <w:sz w:val="20"/>
              </w:rPr>
              <w:t>Non-operating income/loss</w:t>
            </w:r>
          </w:p>
        </w:tc>
        <w:tc>
          <w:tcPr>
            <w:tcW w:w="1538" w:type="dxa"/>
          </w:tcPr>
          <w:p w:rsidR="009A0043" w:rsidRDefault="00A95806">
            <w:pPr>
              <w:pStyle w:val="TableParagraph"/>
              <w:spacing w:before="98"/>
              <w:ind w:left="450"/>
              <w:rPr>
                <w:sz w:val="20"/>
              </w:rPr>
            </w:pPr>
            <w:r>
              <w:rPr>
                <w:sz w:val="20"/>
              </w:rPr>
              <w:t>0</w:t>
            </w:r>
          </w:p>
        </w:tc>
        <w:tc>
          <w:tcPr>
            <w:tcW w:w="814" w:type="dxa"/>
          </w:tcPr>
          <w:p w:rsidR="009A0043" w:rsidRDefault="009A0043">
            <w:pPr>
              <w:pStyle w:val="TableParagraph"/>
              <w:rPr>
                <w:rFonts w:ascii="Times New Roman"/>
                <w:sz w:val="20"/>
              </w:rPr>
            </w:pPr>
          </w:p>
        </w:tc>
        <w:tc>
          <w:tcPr>
            <w:tcW w:w="992" w:type="dxa"/>
          </w:tcPr>
          <w:p w:rsidR="009A0043" w:rsidRDefault="00A95806">
            <w:pPr>
              <w:pStyle w:val="TableParagraph"/>
              <w:spacing w:before="98"/>
              <w:ind w:right="166"/>
              <w:jc w:val="center"/>
              <w:rPr>
                <w:sz w:val="20"/>
              </w:rPr>
            </w:pPr>
            <w:r>
              <w:rPr>
                <w:sz w:val="20"/>
              </w:rPr>
              <w:t>0</w:t>
            </w:r>
          </w:p>
        </w:tc>
        <w:tc>
          <w:tcPr>
            <w:tcW w:w="1362" w:type="dxa"/>
          </w:tcPr>
          <w:p w:rsidR="009A0043" w:rsidRDefault="009A0043">
            <w:pPr>
              <w:pStyle w:val="TableParagraph"/>
              <w:rPr>
                <w:rFonts w:ascii="Times New Roman"/>
                <w:sz w:val="20"/>
              </w:rPr>
            </w:pPr>
          </w:p>
        </w:tc>
      </w:tr>
      <w:tr w:rsidR="009A0043">
        <w:trPr>
          <w:trHeight w:val="245"/>
        </w:trPr>
        <w:tc>
          <w:tcPr>
            <w:tcW w:w="5444" w:type="dxa"/>
          </w:tcPr>
          <w:p w:rsidR="009A0043" w:rsidRDefault="00A95806">
            <w:pPr>
              <w:pStyle w:val="TableParagraph"/>
              <w:spacing w:line="220" w:lineRule="exact"/>
              <w:ind w:left="895"/>
              <w:rPr>
                <w:sz w:val="20"/>
              </w:rPr>
            </w:pPr>
            <w:r>
              <w:rPr>
                <w:sz w:val="20"/>
              </w:rPr>
              <w:t>Proceeds from sale of property, plant and equipment</w:t>
            </w:r>
          </w:p>
        </w:tc>
        <w:tc>
          <w:tcPr>
            <w:tcW w:w="1538" w:type="dxa"/>
          </w:tcPr>
          <w:p w:rsidR="009A0043" w:rsidRDefault="00A95806">
            <w:pPr>
              <w:pStyle w:val="TableParagraph"/>
              <w:spacing w:line="220" w:lineRule="exact"/>
              <w:ind w:left="450"/>
              <w:rPr>
                <w:sz w:val="20"/>
              </w:rPr>
            </w:pPr>
            <w:r>
              <w:rPr>
                <w:sz w:val="20"/>
              </w:rPr>
              <w:t>0</w:t>
            </w:r>
          </w:p>
        </w:tc>
        <w:tc>
          <w:tcPr>
            <w:tcW w:w="814" w:type="dxa"/>
          </w:tcPr>
          <w:p w:rsidR="009A0043" w:rsidRDefault="009A0043">
            <w:pPr>
              <w:pStyle w:val="TableParagraph"/>
              <w:rPr>
                <w:rFonts w:ascii="Times New Roman"/>
                <w:sz w:val="16"/>
              </w:rPr>
            </w:pPr>
          </w:p>
        </w:tc>
        <w:tc>
          <w:tcPr>
            <w:tcW w:w="992" w:type="dxa"/>
          </w:tcPr>
          <w:p w:rsidR="009A0043" w:rsidRDefault="00A95806">
            <w:pPr>
              <w:pStyle w:val="TableParagraph"/>
              <w:spacing w:line="220" w:lineRule="exact"/>
              <w:ind w:left="187"/>
              <w:rPr>
                <w:sz w:val="20"/>
              </w:rPr>
            </w:pPr>
            <w:r>
              <w:rPr>
                <w:sz w:val="20"/>
              </w:rPr>
              <w:t>7,727</w:t>
            </w:r>
          </w:p>
        </w:tc>
        <w:tc>
          <w:tcPr>
            <w:tcW w:w="1362" w:type="dxa"/>
          </w:tcPr>
          <w:p w:rsidR="009A0043" w:rsidRDefault="009A0043">
            <w:pPr>
              <w:pStyle w:val="TableParagraph"/>
              <w:rPr>
                <w:rFonts w:ascii="Times New Roman"/>
                <w:sz w:val="16"/>
              </w:rPr>
            </w:pPr>
          </w:p>
        </w:tc>
      </w:tr>
      <w:tr w:rsidR="009A0043">
        <w:trPr>
          <w:trHeight w:val="367"/>
        </w:trPr>
        <w:tc>
          <w:tcPr>
            <w:tcW w:w="5444" w:type="dxa"/>
          </w:tcPr>
          <w:p w:rsidR="009A0043" w:rsidRDefault="00A95806">
            <w:pPr>
              <w:pStyle w:val="TableParagraph"/>
              <w:spacing w:line="220" w:lineRule="exact"/>
              <w:ind w:left="895"/>
              <w:rPr>
                <w:sz w:val="20"/>
              </w:rPr>
            </w:pPr>
            <w:r>
              <w:rPr>
                <w:sz w:val="20"/>
              </w:rPr>
              <w:t>Payment for property, plant and equipment</w:t>
            </w:r>
          </w:p>
        </w:tc>
        <w:tc>
          <w:tcPr>
            <w:tcW w:w="1538" w:type="dxa"/>
          </w:tcPr>
          <w:p w:rsidR="009A0043" w:rsidRDefault="00A95806">
            <w:pPr>
              <w:pStyle w:val="TableParagraph"/>
              <w:spacing w:line="220" w:lineRule="exact"/>
              <w:ind w:left="450"/>
              <w:rPr>
                <w:sz w:val="20"/>
              </w:rPr>
            </w:pPr>
            <w:r>
              <w:rPr>
                <w:sz w:val="20"/>
              </w:rPr>
              <w:t>0</w:t>
            </w:r>
          </w:p>
        </w:tc>
        <w:tc>
          <w:tcPr>
            <w:tcW w:w="814" w:type="dxa"/>
          </w:tcPr>
          <w:p w:rsidR="009A0043" w:rsidRDefault="009A0043">
            <w:pPr>
              <w:pStyle w:val="TableParagraph"/>
              <w:rPr>
                <w:rFonts w:ascii="Times New Roman"/>
                <w:sz w:val="20"/>
              </w:rPr>
            </w:pPr>
          </w:p>
        </w:tc>
        <w:tc>
          <w:tcPr>
            <w:tcW w:w="992" w:type="dxa"/>
          </w:tcPr>
          <w:p w:rsidR="009A0043" w:rsidRDefault="00A95806">
            <w:pPr>
              <w:pStyle w:val="TableParagraph"/>
              <w:spacing w:line="220" w:lineRule="exact"/>
              <w:ind w:left="72"/>
              <w:rPr>
                <w:sz w:val="20"/>
              </w:rPr>
            </w:pPr>
            <w:r>
              <w:rPr>
                <w:sz w:val="20"/>
              </w:rPr>
              <w:t>(21,383)</w:t>
            </w:r>
          </w:p>
        </w:tc>
        <w:tc>
          <w:tcPr>
            <w:tcW w:w="1362" w:type="dxa"/>
          </w:tcPr>
          <w:p w:rsidR="009A0043" w:rsidRDefault="009A0043">
            <w:pPr>
              <w:pStyle w:val="TableParagraph"/>
              <w:rPr>
                <w:rFonts w:ascii="Times New Roman"/>
                <w:sz w:val="20"/>
              </w:rPr>
            </w:pPr>
          </w:p>
        </w:tc>
      </w:tr>
      <w:tr w:rsidR="009A0043">
        <w:trPr>
          <w:trHeight w:val="489"/>
        </w:trPr>
        <w:tc>
          <w:tcPr>
            <w:tcW w:w="5444" w:type="dxa"/>
          </w:tcPr>
          <w:p w:rsidR="009A0043" w:rsidRDefault="00A95806">
            <w:pPr>
              <w:pStyle w:val="TableParagraph"/>
              <w:spacing w:before="98"/>
              <w:ind w:right="36"/>
              <w:jc w:val="right"/>
              <w:rPr>
                <w:sz w:val="20"/>
              </w:rPr>
            </w:pPr>
            <w:r>
              <w:rPr>
                <w:sz w:val="20"/>
              </w:rPr>
              <w:t>Net cash provided by/(used in) or from investing activities</w:t>
            </w:r>
          </w:p>
        </w:tc>
        <w:tc>
          <w:tcPr>
            <w:tcW w:w="2352" w:type="dxa"/>
            <w:gridSpan w:val="2"/>
          </w:tcPr>
          <w:p w:rsidR="009A0043" w:rsidRDefault="00A95806">
            <w:pPr>
              <w:pStyle w:val="TableParagraph"/>
              <w:tabs>
                <w:tab w:val="left" w:pos="1612"/>
                <w:tab w:val="left" w:pos="2189"/>
              </w:tabs>
              <w:spacing w:before="98"/>
              <w:ind w:left="1123"/>
              <w:rPr>
                <w:sz w:val="20"/>
              </w:rPr>
            </w:pPr>
            <w:r>
              <w:rPr>
                <w:sz w:val="20"/>
                <w:u w:val="single"/>
              </w:rPr>
              <w:t xml:space="preserve"> </w:t>
            </w:r>
            <w:r>
              <w:rPr>
                <w:sz w:val="20"/>
                <w:u w:val="single"/>
              </w:rPr>
              <w:tab/>
              <w:t>0</w:t>
            </w:r>
            <w:r>
              <w:rPr>
                <w:sz w:val="20"/>
                <w:u w:val="single"/>
              </w:rPr>
              <w:tab/>
            </w:r>
          </w:p>
        </w:tc>
        <w:tc>
          <w:tcPr>
            <w:tcW w:w="992" w:type="dxa"/>
          </w:tcPr>
          <w:p w:rsidR="009A0043" w:rsidRDefault="009A0043">
            <w:pPr>
              <w:pStyle w:val="TableParagraph"/>
              <w:rPr>
                <w:rFonts w:ascii="Times New Roman"/>
                <w:sz w:val="20"/>
              </w:rPr>
            </w:pPr>
          </w:p>
        </w:tc>
        <w:tc>
          <w:tcPr>
            <w:tcW w:w="1362" w:type="dxa"/>
          </w:tcPr>
          <w:p w:rsidR="009A0043" w:rsidRDefault="00A95806">
            <w:pPr>
              <w:pStyle w:val="TableParagraph"/>
              <w:tabs>
                <w:tab w:val="left" w:pos="237"/>
                <w:tab w:val="left" w:pos="1159"/>
              </w:tabs>
              <w:spacing w:before="98"/>
              <w:ind w:left="-17" w:right="200"/>
              <w:jc w:val="center"/>
              <w:rPr>
                <w:sz w:val="20"/>
              </w:rPr>
            </w:pPr>
            <w:r>
              <w:rPr>
                <w:sz w:val="20"/>
                <w:u w:val="single"/>
              </w:rPr>
              <w:t xml:space="preserve"> </w:t>
            </w:r>
            <w:r>
              <w:rPr>
                <w:sz w:val="20"/>
                <w:u w:val="single"/>
              </w:rPr>
              <w:tab/>
              <w:t>(13,656)</w:t>
            </w:r>
            <w:r>
              <w:rPr>
                <w:sz w:val="20"/>
                <w:u w:val="single"/>
              </w:rPr>
              <w:tab/>
            </w:r>
          </w:p>
        </w:tc>
      </w:tr>
      <w:tr w:rsidR="009A0043">
        <w:trPr>
          <w:trHeight w:val="489"/>
        </w:trPr>
        <w:tc>
          <w:tcPr>
            <w:tcW w:w="5444" w:type="dxa"/>
          </w:tcPr>
          <w:p w:rsidR="009A0043" w:rsidRDefault="00A95806">
            <w:pPr>
              <w:pStyle w:val="TableParagraph"/>
              <w:spacing w:before="98"/>
              <w:ind w:left="200"/>
              <w:rPr>
                <w:sz w:val="20"/>
              </w:rPr>
            </w:pPr>
            <w:r>
              <w:rPr>
                <w:sz w:val="20"/>
              </w:rPr>
              <w:t>Net increase/decrease in cash held</w:t>
            </w:r>
          </w:p>
        </w:tc>
        <w:tc>
          <w:tcPr>
            <w:tcW w:w="2352" w:type="dxa"/>
            <w:gridSpan w:val="2"/>
          </w:tcPr>
          <w:p w:rsidR="009A0043" w:rsidRDefault="00A95806">
            <w:pPr>
              <w:pStyle w:val="TableParagraph"/>
              <w:tabs>
                <w:tab w:val="left" w:pos="1387"/>
                <w:tab w:val="left" w:pos="2189"/>
              </w:tabs>
              <w:spacing w:before="98"/>
              <w:ind w:left="1123"/>
              <w:rPr>
                <w:sz w:val="20"/>
              </w:rPr>
            </w:pPr>
            <w:r>
              <w:rPr>
                <w:sz w:val="20"/>
                <w:u w:val="single"/>
              </w:rPr>
              <w:t xml:space="preserve"> </w:t>
            </w:r>
            <w:r>
              <w:rPr>
                <w:sz w:val="20"/>
                <w:u w:val="single"/>
              </w:rPr>
              <w:tab/>
              <w:t>20,019</w:t>
            </w:r>
            <w:r>
              <w:rPr>
                <w:sz w:val="20"/>
                <w:u w:val="single"/>
              </w:rPr>
              <w:tab/>
            </w:r>
          </w:p>
        </w:tc>
        <w:tc>
          <w:tcPr>
            <w:tcW w:w="992" w:type="dxa"/>
          </w:tcPr>
          <w:p w:rsidR="009A0043" w:rsidRDefault="009A0043">
            <w:pPr>
              <w:pStyle w:val="TableParagraph"/>
              <w:rPr>
                <w:rFonts w:ascii="Times New Roman"/>
                <w:sz w:val="20"/>
              </w:rPr>
            </w:pPr>
          </w:p>
        </w:tc>
        <w:tc>
          <w:tcPr>
            <w:tcW w:w="1362" w:type="dxa"/>
          </w:tcPr>
          <w:p w:rsidR="009A0043" w:rsidRDefault="00A95806">
            <w:pPr>
              <w:pStyle w:val="TableParagraph"/>
              <w:tabs>
                <w:tab w:val="left" w:pos="252"/>
                <w:tab w:val="left" w:pos="1159"/>
              </w:tabs>
              <w:spacing w:before="98"/>
              <w:ind w:left="-17" w:right="200"/>
              <w:jc w:val="center"/>
              <w:rPr>
                <w:sz w:val="20"/>
              </w:rPr>
            </w:pPr>
            <w:r>
              <w:rPr>
                <w:sz w:val="20"/>
                <w:u w:val="single"/>
              </w:rPr>
              <w:t xml:space="preserve"> </w:t>
            </w:r>
            <w:r>
              <w:rPr>
                <w:sz w:val="20"/>
                <w:u w:val="single"/>
              </w:rPr>
              <w:tab/>
              <w:t>144,783</w:t>
            </w:r>
            <w:r>
              <w:rPr>
                <w:sz w:val="20"/>
                <w:u w:val="single"/>
              </w:rPr>
              <w:tab/>
            </w:r>
          </w:p>
        </w:tc>
      </w:tr>
      <w:tr w:rsidR="009A0043">
        <w:trPr>
          <w:trHeight w:val="492"/>
        </w:trPr>
        <w:tc>
          <w:tcPr>
            <w:tcW w:w="5444" w:type="dxa"/>
          </w:tcPr>
          <w:p w:rsidR="009A0043" w:rsidRDefault="00A95806">
            <w:pPr>
              <w:pStyle w:val="TableParagraph"/>
              <w:spacing w:before="98"/>
              <w:ind w:left="200"/>
              <w:rPr>
                <w:sz w:val="20"/>
              </w:rPr>
            </w:pPr>
            <w:r>
              <w:rPr>
                <w:sz w:val="20"/>
              </w:rPr>
              <w:t>Cash at beginning of the financial year</w:t>
            </w:r>
          </w:p>
        </w:tc>
        <w:tc>
          <w:tcPr>
            <w:tcW w:w="2352" w:type="dxa"/>
            <w:gridSpan w:val="2"/>
          </w:tcPr>
          <w:p w:rsidR="009A0043" w:rsidRDefault="00A95806">
            <w:pPr>
              <w:pStyle w:val="TableParagraph"/>
              <w:tabs>
                <w:tab w:val="left" w:pos="2189"/>
              </w:tabs>
              <w:spacing w:before="98"/>
              <w:ind w:left="1123"/>
              <w:rPr>
                <w:sz w:val="20"/>
              </w:rPr>
            </w:pPr>
            <w:r>
              <w:rPr>
                <w:sz w:val="20"/>
                <w:u w:val="single"/>
              </w:rPr>
              <w:t xml:space="preserve"> </w:t>
            </w:r>
            <w:r>
              <w:rPr>
                <w:sz w:val="20"/>
                <w:u w:val="single"/>
              </w:rPr>
              <w:t xml:space="preserve">   </w:t>
            </w:r>
            <w:r>
              <w:rPr>
                <w:spacing w:val="-16"/>
                <w:sz w:val="20"/>
                <w:u w:val="single"/>
              </w:rPr>
              <w:t xml:space="preserve"> </w:t>
            </w:r>
            <w:r>
              <w:rPr>
                <w:sz w:val="20"/>
                <w:u w:val="single"/>
              </w:rPr>
              <w:t>913,640</w:t>
            </w:r>
            <w:r>
              <w:rPr>
                <w:sz w:val="20"/>
                <w:u w:val="single"/>
              </w:rPr>
              <w:tab/>
            </w:r>
          </w:p>
        </w:tc>
        <w:tc>
          <w:tcPr>
            <w:tcW w:w="992" w:type="dxa"/>
          </w:tcPr>
          <w:p w:rsidR="009A0043" w:rsidRDefault="009A0043">
            <w:pPr>
              <w:pStyle w:val="TableParagraph"/>
              <w:rPr>
                <w:rFonts w:ascii="Times New Roman"/>
                <w:sz w:val="20"/>
              </w:rPr>
            </w:pPr>
          </w:p>
        </w:tc>
        <w:tc>
          <w:tcPr>
            <w:tcW w:w="1362" w:type="dxa"/>
          </w:tcPr>
          <w:p w:rsidR="009A0043" w:rsidRDefault="00A95806">
            <w:pPr>
              <w:pStyle w:val="TableParagraph"/>
              <w:tabs>
                <w:tab w:val="left" w:pos="252"/>
                <w:tab w:val="left" w:pos="1159"/>
              </w:tabs>
              <w:spacing w:before="98"/>
              <w:ind w:left="-17" w:right="200"/>
              <w:jc w:val="center"/>
              <w:rPr>
                <w:sz w:val="20"/>
              </w:rPr>
            </w:pPr>
            <w:r>
              <w:rPr>
                <w:sz w:val="20"/>
                <w:u w:val="single"/>
              </w:rPr>
              <w:t xml:space="preserve"> </w:t>
            </w:r>
            <w:r>
              <w:rPr>
                <w:sz w:val="20"/>
                <w:u w:val="single"/>
              </w:rPr>
              <w:tab/>
              <w:t>768,857</w:t>
            </w:r>
            <w:r>
              <w:rPr>
                <w:sz w:val="20"/>
                <w:u w:val="single"/>
              </w:rPr>
              <w:tab/>
            </w:r>
          </w:p>
        </w:tc>
      </w:tr>
      <w:tr w:rsidR="009A0043">
        <w:trPr>
          <w:trHeight w:val="389"/>
        </w:trPr>
        <w:tc>
          <w:tcPr>
            <w:tcW w:w="5444" w:type="dxa"/>
          </w:tcPr>
          <w:p w:rsidR="009A0043" w:rsidRDefault="00A95806">
            <w:pPr>
              <w:pStyle w:val="TableParagraph"/>
              <w:spacing w:before="100"/>
              <w:ind w:left="200"/>
              <w:rPr>
                <w:sz w:val="20"/>
              </w:rPr>
            </w:pPr>
            <w:r>
              <w:rPr>
                <w:sz w:val="20"/>
              </w:rPr>
              <w:t>Cash at the end of the financial year</w:t>
            </w:r>
          </w:p>
        </w:tc>
        <w:tc>
          <w:tcPr>
            <w:tcW w:w="2352" w:type="dxa"/>
            <w:gridSpan w:val="2"/>
          </w:tcPr>
          <w:p w:rsidR="009A0043" w:rsidRDefault="00A95806">
            <w:pPr>
              <w:pStyle w:val="TableParagraph"/>
              <w:tabs>
                <w:tab w:val="left" w:pos="2189"/>
              </w:tabs>
              <w:spacing w:before="100"/>
              <w:ind w:left="1123"/>
              <w:rPr>
                <w:sz w:val="20"/>
              </w:rPr>
            </w:pPr>
            <w:r>
              <w:rPr>
                <w:sz w:val="20"/>
                <w:u w:val="single"/>
              </w:rPr>
              <w:t xml:space="preserve"> </w:t>
            </w:r>
            <w:r>
              <w:rPr>
                <w:sz w:val="20"/>
                <w:u w:val="single"/>
              </w:rPr>
              <w:t xml:space="preserve">   </w:t>
            </w:r>
            <w:r>
              <w:rPr>
                <w:spacing w:val="-16"/>
                <w:sz w:val="20"/>
                <w:u w:val="single"/>
              </w:rPr>
              <w:t xml:space="preserve"> </w:t>
            </w:r>
            <w:r>
              <w:rPr>
                <w:sz w:val="20"/>
                <w:u w:val="single"/>
              </w:rPr>
              <w:t>933,659</w:t>
            </w:r>
            <w:r>
              <w:rPr>
                <w:sz w:val="20"/>
                <w:u w:val="single"/>
              </w:rPr>
              <w:tab/>
            </w:r>
          </w:p>
        </w:tc>
        <w:tc>
          <w:tcPr>
            <w:tcW w:w="992" w:type="dxa"/>
          </w:tcPr>
          <w:p w:rsidR="009A0043" w:rsidRDefault="009A0043">
            <w:pPr>
              <w:pStyle w:val="TableParagraph"/>
              <w:rPr>
                <w:rFonts w:ascii="Times New Roman"/>
                <w:sz w:val="20"/>
              </w:rPr>
            </w:pPr>
          </w:p>
        </w:tc>
        <w:tc>
          <w:tcPr>
            <w:tcW w:w="1362" w:type="dxa"/>
          </w:tcPr>
          <w:p w:rsidR="009A0043" w:rsidRDefault="00A95806">
            <w:pPr>
              <w:pStyle w:val="TableParagraph"/>
              <w:tabs>
                <w:tab w:val="left" w:pos="252"/>
                <w:tab w:val="left" w:pos="1159"/>
              </w:tabs>
              <w:spacing w:before="100"/>
              <w:ind w:left="-17" w:right="200"/>
              <w:jc w:val="center"/>
              <w:rPr>
                <w:sz w:val="20"/>
              </w:rPr>
            </w:pPr>
            <w:r>
              <w:rPr>
                <w:sz w:val="20"/>
                <w:u w:val="single"/>
              </w:rPr>
              <w:t xml:space="preserve"> </w:t>
            </w:r>
            <w:r>
              <w:rPr>
                <w:sz w:val="20"/>
                <w:u w:val="single"/>
              </w:rPr>
              <w:tab/>
              <w:t>913,640</w:t>
            </w:r>
            <w:r>
              <w:rPr>
                <w:sz w:val="20"/>
                <w:u w:val="single"/>
              </w:rPr>
              <w:tab/>
            </w:r>
          </w:p>
        </w:tc>
      </w:tr>
    </w:tbl>
    <w:p w:rsidR="009A0043" w:rsidRDefault="00A95806">
      <w:pPr>
        <w:rPr>
          <w:sz w:val="2"/>
          <w:szCs w:val="2"/>
        </w:rPr>
      </w:pPr>
      <w:r>
        <w:pict>
          <v:line id="_x0000_s2063" style="position:absolute;z-index:3352;mso-position-horizontal-relative:page;mso-position-vertical-relative:page" from="372.85pt,422.3pt" to="426.15pt,422.3pt" strokeweight=".96pt">
            <w10:wrap anchorx="page" anchory="page"/>
          </v:line>
        </w:pict>
      </w:r>
      <w:r>
        <w:pict>
          <v:line id="_x0000_s2062" style="position:absolute;z-index:3376;mso-position-horizontal-relative:page;mso-position-vertical-relative:page" from="483.05pt,422.3pt" to="541.9pt,422.3pt" strokeweight=".96pt">
            <w10:wrap anchorx="page" anchory="page"/>
          </v:line>
        </w:pict>
      </w:r>
    </w:p>
    <w:p w:rsidR="009A0043" w:rsidRDefault="009A0043">
      <w:pPr>
        <w:rPr>
          <w:sz w:val="2"/>
          <w:szCs w:val="2"/>
        </w:rPr>
        <w:sectPr w:rsidR="009A0043">
          <w:footerReference w:type="default" r:id="rId154"/>
          <w:pgSz w:w="11910" w:h="16840"/>
          <w:pgMar w:top="1340" w:right="437" w:bottom="280" w:left="460" w:header="0" w:footer="0" w:gutter="0"/>
          <w:cols w:space="720"/>
        </w:sectPr>
      </w:pPr>
    </w:p>
    <w:tbl>
      <w:tblPr>
        <w:tblW w:w="0" w:type="auto"/>
        <w:tblInd w:w="430" w:type="dxa"/>
        <w:tblLayout w:type="fixed"/>
        <w:tblCellMar>
          <w:left w:w="0" w:type="dxa"/>
          <w:right w:w="0" w:type="dxa"/>
        </w:tblCellMar>
        <w:tblLook w:val="01E0" w:firstRow="1" w:lastRow="1" w:firstColumn="1" w:lastColumn="1" w:noHBand="0" w:noVBand="0"/>
      </w:tblPr>
      <w:tblGrid>
        <w:gridCol w:w="540"/>
        <w:gridCol w:w="5831"/>
        <w:gridCol w:w="2415"/>
        <w:gridCol w:w="1364"/>
      </w:tblGrid>
      <w:tr w:rsidR="009A0043">
        <w:trPr>
          <w:trHeight w:val="467"/>
        </w:trPr>
        <w:tc>
          <w:tcPr>
            <w:tcW w:w="10150" w:type="dxa"/>
            <w:gridSpan w:val="4"/>
          </w:tcPr>
          <w:p w:rsidR="009A0043" w:rsidRDefault="00A95806">
            <w:pPr>
              <w:pStyle w:val="TableParagraph"/>
              <w:spacing w:line="197" w:lineRule="exact"/>
              <w:ind w:left="200"/>
              <w:rPr>
                <w:b/>
                <w:sz w:val="20"/>
              </w:rPr>
            </w:pPr>
            <w:r>
              <w:rPr>
                <w:b/>
                <w:sz w:val="20"/>
              </w:rPr>
              <w:lastRenderedPageBreak/>
              <w:t>STATEMENT OF CASH FLOWS</w:t>
            </w:r>
          </w:p>
        </w:tc>
      </w:tr>
      <w:tr w:rsidR="009A0043">
        <w:trPr>
          <w:trHeight w:val="489"/>
        </w:trPr>
        <w:tc>
          <w:tcPr>
            <w:tcW w:w="6371" w:type="dxa"/>
            <w:gridSpan w:val="2"/>
          </w:tcPr>
          <w:p w:rsidR="009A0043" w:rsidRDefault="009A0043">
            <w:pPr>
              <w:pStyle w:val="TableParagraph"/>
              <w:spacing w:before="1"/>
              <w:rPr>
                <w:rFonts w:ascii="Times New Roman"/>
                <w:sz w:val="19"/>
              </w:rPr>
            </w:pPr>
          </w:p>
          <w:p w:rsidR="009A0043" w:rsidRDefault="00A95806">
            <w:pPr>
              <w:pStyle w:val="TableParagraph"/>
              <w:ind w:left="200"/>
              <w:rPr>
                <w:b/>
                <w:sz w:val="20"/>
              </w:rPr>
            </w:pPr>
            <w:r>
              <w:rPr>
                <w:b/>
                <w:sz w:val="20"/>
              </w:rPr>
              <w:t>(a) Reconciliation of Cash</w:t>
            </w:r>
          </w:p>
        </w:tc>
        <w:tc>
          <w:tcPr>
            <w:tcW w:w="2415" w:type="dxa"/>
          </w:tcPr>
          <w:p w:rsidR="009A0043" w:rsidRDefault="009A0043">
            <w:pPr>
              <w:pStyle w:val="TableParagraph"/>
              <w:spacing w:before="1"/>
              <w:rPr>
                <w:rFonts w:ascii="Times New Roman"/>
                <w:sz w:val="19"/>
              </w:rPr>
            </w:pPr>
          </w:p>
          <w:p w:rsidR="009A0043" w:rsidRDefault="00A95806">
            <w:pPr>
              <w:pStyle w:val="TableParagraph"/>
              <w:ind w:right="373"/>
              <w:jc w:val="right"/>
              <w:rPr>
                <w:sz w:val="20"/>
              </w:rPr>
            </w:pPr>
            <w:r>
              <w:rPr>
                <w:sz w:val="20"/>
                <w:u w:val="single"/>
              </w:rPr>
              <w:t>2017</w:t>
            </w:r>
          </w:p>
        </w:tc>
        <w:tc>
          <w:tcPr>
            <w:tcW w:w="1364" w:type="dxa"/>
          </w:tcPr>
          <w:p w:rsidR="009A0043" w:rsidRDefault="009A0043">
            <w:pPr>
              <w:pStyle w:val="TableParagraph"/>
              <w:spacing w:before="1"/>
              <w:rPr>
                <w:rFonts w:ascii="Times New Roman"/>
                <w:sz w:val="19"/>
              </w:rPr>
            </w:pPr>
          </w:p>
          <w:p w:rsidR="009A0043" w:rsidRDefault="00A95806">
            <w:pPr>
              <w:pStyle w:val="TableParagraph"/>
              <w:ind w:left="378"/>
              <w:rPr>
                <w:sz w:val="20"/>
              </w:rPr>
            </w:pPr>
            <w:r>
              <w:rPr>
                <w:sz w:val="20"/>
                <w:u w:val="single"/>
              </w:rPr>
              <w:t>2016</w:t>
            </w: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9A0043">
            <w:pPr>
              <w:pStyle w:val="TableParagraph"/>
              <w:rPr>
                <w:rFonts w:ascii="Times New Roman"/>
                <w:sz w:val="16"/>
              </w:rPr>
            </w:pPr>
          </w:p>
        </w:tc>
        <w:tc>
          <w:tcPr>
            <w:tcW w:w="2415" w:type="dxa"/>
          </w:tcPr>
          <w:p w:rsidR="009A0043" w:rsidRDefault="00A95806">
            <w:pPr>
              <w:pStyle w:val="TableParagraph"/>
              <w:spacing w:line="219" w:lineRule="exact"/>
              <w:ind w:right="525"/>
              <w:jc w:val="right"/>
              <w:rPr>
                <w:sz w:val="20"/>
              </w:rPr>
            </w:pPr>
            <w:r>
              <w:rPr>
                <w:sz w:val="20"/>
              </w:rPr>
              <w:t>$</w:t>
            </w:r>
          </w:p>
        </w:tc>
        <w:tc>
          <w:tcPr>
            <w:tcW w:w="1364" w:type="dxa"/>
          </w:tcPr>
          <w:p w:rsidR="009A0043" w:rsidRDefault="00A95806">
            <w:pPr>
              <w:pStyle w:val="TableParagraph"/>
              <w:spacing w:line="219" w:lineRule="exact"/>
              <w:ind w:right="204"/>
              <w:jc w:val="center"/>
              <w:rPr>
                <w:sz w:val="20"/>
              </w:rPr>
            </w:pPr>
            <w:r>
              <w:rPr>
                <w:sz w:val="20"/>
              </w:rPr>
              <w:t>$</w:t>
            </w:r>
          </w:p>
        </w:tc>
      </w:tr>
      <w:tr w:rsidR="009A0043">
        <w:trPr>
          <w:trHeight w:val="245"/>
        </w:trPr>
        <w:tc>
          <w:tcPr>
            <w:tcW w:w="10150" w:type="dxa"/>
            <w:gridSpan w:val="4"/>
          </w:tcPr>
          <w:p w:rsidR="009A0043" w:rsidRDefault="00A95806">
            <w:pPr>
              <w:pStyle w:val="TableParagraph"/>
              <w:spacing w:line="219" w:lineRule="exact"/>
              <w:ind w:left="703"/>
              <w:rPr>
                <w:sz w:val="20"/>
              </w:rPr>
            </w:pPr>
            <w:r>
              <w:rPr>
                <w:sz w:val="20"/>
              </w:rPr>
              <w:t>For the purposes of the statement of cash flows, cash includes cash on</w:t>
            </w:r>
          </w:p>
        </w:tc>
      </w:tr>
      <w:tr w:rsidR="009A0043">
        <w:trPr>
          <w:trHeight w:val="245"/>
        </w:trPr>
        <w:tc>
          <w:tcPr>
            <w:tcW w:w="10150" w:type="dxa"/>
            <w:gridSpan w:val="4"/>
          </w:tcPr>
          <w:p w:rsidR="009A0043" w:rsidRDefault="00A95806">
            <w:pPr>
              <w:pStyle w:val="TableParagraph"/>
              <w:spacing w:line="219" w:lineRule="exact"/>
              <w:ind w:left="703"/>
              <w:rPr>
                <w:sz w:val="20"/>
              </w:rPr>
            </w:pPr>
            <w:r>
              <w:rPr>
                <w:sz w:val="20"/>
              </w:rPr>
              <w:t>hand and in banks and investments in money market instruments, net of</w:t>
            </w: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164"/>
              <w:rPr>
                <w:sz w:val="20"/>
              </w:rPr>
            </w:pPr>
            <w:r>
              <w:rPr>
                <w:sz w:val="20"/>
              </w:rPr>
              <w:t>outstanding bank overdrafts. Cash at the end of the financial year as</w:t>
            </w:r>
          </w:p>
        </w:tc>
        <w:tc>
          <w:tcPr>
            <w:tcW w:w="2415" w:type="dxa"/>
          </w:tcPr>
          <w:p w:rsidR="009A0043" w:rsidRDefault="009A0043">
            <w:pPr>
              <w:pStyle w:val="TableParagraph"/>
              <w:rPr>
                <w:rFonts w:ascii="Times New Roman"/>
                <w:sz w:val="16"/>
              </w:rPr>
            </w:pPr>
          </w:p>
        </w:tc>
        <w:tc>
          <w:tcPr>
            <w:tcW w:w="1364" w:type="dxa"/>
          </w:tcPr>
          <w:p w:rsidR="009A0043" w:rsidRDefault="009A0043">
            <w:pPr>
              <w:pStyle w:val="TableParagraph"/>
              <w:rPr>
                <w:rFonts w:ascii="Times New Roman"/>
                <w:sz w:val="16"/>
              </w:rPr>
            </w:pPr>
          </w:p>
        </w:tc>
      </w:tr>
      <w:tr w:rsidR="009A0043">
        <w:trPr>
          <w:trHeight w:val="244"/>
        </w:trPr>
        <w:tc>
          <w:tcPr>
            <w:tcW w:w="10150" w:type="dxa"/>
            <w:gridSpan w:val="4"/>
          </w:tcPr>
          <w:p w:rsidR="009A0043" w:rsidRDefault="00A95806">
            <w:pPr>
              <w:pStyle w:val="TableParagraph"/>
              <w:spacing w:line="219" w:lineRule="exact"/>
              <w:ind w:left="703"/>
              <w:rPr>
                <w:sz w:val="20"/>
              </w:rPr>
            </w:pPr>
            <w:r>
              <w:rPr>
                <w:sz w:val="20"/>
              </w:rPr>
              <w:t>shown in the statement of cash flows is reconciled to the related items in</w:t>
            </w:r>
          </w:p>
        </w:tc>
      </w:tr>
      <w:tr w:rsidR="009A0043">
        <w:trPr>
          <w:trHeight w:val="489"/>
        </w:trPr>
        <w:tc>
          <w:tcPr>
            <w:tcW w:w="540" w:type="dxa"/>
          </w:tcPr>
          <w:p w:rsidR="009A0043" w:rsidRDefault="009A0043">
            <w:pPr>
              <w:pStyle w:val="TableParagraph"/>
              <w:rPr>
                <w:rFonts w:ascii="Times New Roman"/>
                <w:sz w:val="20"/>
              </w:rPr>
            </w:pPr>
          </w:p>
        </w:tc>
        <w:tc>
          <w:tcPr>
            <w:tcW w:w="5831" w:type="dxa"/>
          </w:tcPr>
          <w:p w:rsidR="009A0043" w:rsidRDefault="00A95806">
            <w:pPr>
              <w:pStyle w:val="TableParagraph"/>
              <w:spacing w:line="219" w:lineRule="exact"/>
              <w:ind w:left="164"/>
              <w:rPr>
                <w:sz w:val="20"/>
              </w:rPr>
            </w:pPr>
            <w:r>
              <w:rPr>
                <w:sz w:val="20"/>
              </w:rPr>
              <w:t>the balance sheet as follows:</w:t>
            </w:r>
          </w:p>
        </w:tc>
        <w:tc>
          <w:tcPr>
            <w:tcW w:w="2415" w:type="dxa"/>
          </w:tcPr>
          <w:p w:rsidR="009A0043" w:rsidRDefault="009A0043">
            <w:pPr>
              <w:pStyle w:val="TableParagraph"/>
              <w:rPr>
                <w:rFonts w:ascii="Times New Roman"/>
                <w:sz w:val="20"/>
              </w:rPr>
            </w:pPr>
          </w:p>
        </w:tc>
        <w:tc>
          <w:tcPr>
            <w:tcW w:w="1364" w:type="dxa"/>
          </w:tcPr>
          <w:p w:rsidR="009A0043" w:rsidRDefault="009A0043">
            <w:pPr>
              <w:pStyle w:val="TableParagraph"/>
              <w:rPr>
                <w:rFonts w:ascii="Times New Roman"/>
                <w:sz w:val="20"/>
              </w:rPr>
            </w:pPr>
          </w:p>
        </w:tc>
      </w:tr>
      <w:tr w:rsidR="009A0043">
        <w:trPr>
          <w:trHeight w:val="489"/>
        </w:trPr>
        <w:tc>
          <w:tcPr>
            <w:tcW w:w="540" w:type="dxa"/>
          </w:tcPr>
          <w:p w:rsidR="009A0043" w:rsidRDefault="009A0043">
            <w:pPr>
              <w:pStyle w:val="TableParagraph"/>
              <w:rPr>
                <w:rFonts w:ascii="Times New Roman"/>
                <w:sz w:val="20"/>
              </w:rPr>
            </w:pPr>
          </w:p>
        </w:tc>
        <w:tc>
          <w:tcPr>
            <w:tcW w:w="5831" w:type="dxa"/>
          </w:tcPr>
          <w:p w:rsidR="009A0043" w:rsidRDefault="009A0043">
            <w:pPr>
              <w:pStyle w:val="TableParagraph"/>
              <w:spacing w:before="1"/>
              <w:rPr>
                <w:rFonts w:ascii="Times New Roman"/>
                <w:sz w:val="19"/>
              </w:rPr>
            </w:pPr>
          </w:p>
          <w:p w:rsidR="009A0043" w:rsidRDefault="00A95806">
            <w:pPr>
              <w:pStyle w:val="TableParagraph"/>
              <w:ind w:left="164"/>
              <w:rPr>
                <w:sz w:val="20"/>
              </w:rPr>
            </w:pPr>
            <w:r>
              <w:rPr>
                <w:sz w:val="20"/>
              </w:rPr>
              <w:t>Cash</w:t>
            </w:r>
          </w:p>
        </w:tc>
        <w:tc>
          <w:tcPr>
            <w:tcW w:w="2415" w:type="dxa"/>
          </w:tcPr>
          <w:p w:rsidR="009A0043" w:rsidRDefault="009A0043">
            <w:pPr>
              <w:pStyle w:val="TableParagraph"/>
              <w:spacing w:before="1"/>
              <w:rPr>
                <w:rFonts w:ascii="Times New Roman"/>
                <w:sz w:val="19"/>
              </w:rPr>
            </w:pPr>
          </w:p>
          <w:p w:rsidR="009A0043" w:rsidRDefault="00A95806">
            <w:pPr>
              <w:pStyle w:val="TableParagraph"/>
              <w:ind w:left="1511"/>
              <w:rPr>
                <w:sz w:val="20"/>
              </w:rPr>
            </w:pPr>
            <w:r>
              <w:rPr>
                <w:sz w:val="20"/>
              </w:rPr>
              <w:t>584,310</w:t>
            </w:r>
          </w:p>
        </w:tc>
        <w:tc>
          <w:tcPr>
            <w:tcW w:w="1364" w:type="dxa"/>
          </w:tcPr>
          <w:p w:rsidR="009A0043" w:rsidRDefault="009A0043">
            <w:pPr>
              <w:pStyle w:val="TableParagraph"/>
              <w:spacing w:before="1"/>
              <w:rPr>
                <w:rFonts w:ascii="Times New Roman"/>
                <w:sz w:val="19"/>
              </w:rPr>
            </w:pPr>
          </w:p>
          <w:p w:rsidR="009A0043" w:rsidRDefault="00A95806">
            <w:pPr>
              <w:pStyle w:val="TableParagraph"/>
              <w:ind w:left="254"/>
              <w:rPr>
                <w:sz w:val="20"/>
              </w:rPr>
            </w:pPr>
            <w:r>
              <w:rPr>
                <w:sz w:val="20"/>
              </w:rPr>
              <w:t>568,505</w:t>
            </w:r>
          </w:p>
        </w:tc>
      </w:tr>
      <w:tr w:rsidR="009A0043">
        <w:trPr>
          <w:trHeight w:val="245"/>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164"/>
              <w:rPr>
                <w:sz w:val="20"/>
              </w:rPr>
            </w:pPr>
            <w:r>
              <w:rPr>
                <w:sz w:val="20"/>
              </w:rPr>
              <w:t>Deposits at Call</w:t>
            </w:r>
          </w:p>
        </w:tc>
        <w:tc>
          <w:tcPr>
            <w:tcW w:w="2415" w:type="dxa"/>
          </w:tcPr>
          <w:p w:rsidR="009A0043" w:rsidRDefault="00A95806">
            <w:pPr>
              <w:pStyle w:val="TableParagraph"/>
              <w:tabs>
                <w:tab w:val="left" w:pos="254"/>
                <w:tab w:val="left" w:pos="1411"/>
              </w:tabs>
              <w:spacing w:line="219" w:lineRule="exact"/>
              <w:ind w:right="-260"/>
              <w:jc w:val="right"/>
              <w:rPr>
                <w:sz w:val="20"/>
              </w:rPr>
            </w:pPr>
            <w:r>
              <w:rPr>
                <w:sz w:val="20"/>
                <w:u w:val="single"/>
              </w:rPr>
              <w:t xml:space="preserve"> </w:t>
            </w:r>
            <w:r>
              <w:rPr>
                <w:sz w:val="20"/>
                <w:u w:val="single"/>
              </w:rPr>
              <w:tab/>
            </w:r>
            <w:r>
              <w:rPr>
                <w:spacing w:val="-2"/>
                <w:sz w:val="20"/>
                <w:u w:val="single"/>
              </w:rPr>
              <w:t>349,349</w:t>
            </w:r>
            <w:r>
              <w:rPr>
                <w:spacing w:val="-2"/>
                <w:sz w:val="20"/>
                <w:u w:val="single"/>
              </w:rPr>
              <w:tab/>
            </w:r>
          </w:p>
        </w:tc>
        <w:tc>
          <w:tcPr>
            <w:tcW w:w="1364" w:type="dxa"/>
          </w:tcPr>
          <w:p w:rsidR="009A0043" w:rsidRDefault="00A95806">
            <w:pPr>
              <w:pStyle w:val="TableParagraph"/>
              <w:tabs>
                <w:tab w:val="left" w:pos="1161"/>
              </w:tabs>
              <w:spacing w:line="219" w:lineRule="exact"/>
              <w:ind w:left="254"/>
              <w:rPr>
                <w:sz w:val="20"/>
              </w:rPr>
            </w:pPr>
            <w:r>
              <w:rPr>
                <w:sz w:val="20"/>
                <w:u w:val="single"/>
              </w:rPr>
              <w:t>345,135</w:t>
            </w:r>
            <w:r>
              <w:rPr>
                <w:sz w:val="20"/>
                <w:u w:val="single"/>
              </w:rPr>
              <w:tab/>
            </w:r>
          </w:p>
        </w:tc>
      </w:tr>
      <w:tr w:rsidR="009A0043">
        <w:trPr>
          <w:trHeight w:val="367"/>
        </w:trPr>
        <w:tc>
          <w:tcPr>
            <w:tcW w:w="540" w:type="dxa"/>
          </w:tcPr>
          <w:p w:rsidR="009A0043" w:rsidRDefault="009A0043">
            <w:pPr>
              <w:pStyle w:val="TableParagraph"/>
              <w:rPr>
                <w:rFonts w:ascii="Times New Roman"/>
                <w:sz w:val="20"/>
              </w:rPr>
            </w:pPr>
          </w:p>
        </w:tc>
        <w:tc>
          <w:tcPr>
            <w:tcW w:w="5831" w:type="dxa"/>
          </w:tcPr>
          <w:p w:rsidR="009A0043" w:rsidRDefault="009A0043">
            <w:pPr>
              <w:pStyle w:val="TableParagraph"/>
              <w:rPr>
                <w:rFonts w:ascii="Times New Roman"/>
                <w:sz w:val="20"/>
              </w:rPr>
            </w:pPr>
          </w:p>
        </w:tc>
        <w:tc>
          <w:tcPr>
            <w:tcW w:w="2415" w:type="dxa"/>
          </w:tcPr>
          <w:p w:rsidR="009A0043" w:rsidRDefault="00A95806">
            <w:pPr>
              <w:pStyle w:val="TableParagraph"/>
              <w:tabs>
                <w:tab w:val="left" w:pos="254"/>
                <w:tab w:val="left" w:pos="1411"/>
              </w:tabs>
              <w:spacing w:line="219" w:lineRule="exact"/>
              <w:ind w:right="-260"/>
              <w:jc w:val="right"/>
              <w:rPr>
                <w:sz w:val="20"/>
              </w:rPr>
            </w:pPr>
            <w:r>
              <w:rPr>
                <w:sz w:val="20"/>
                <w:u w:val="single"/>
              </w:rPr>
              <w:t xml:space="preserve"> </w:t>
            </w:r>
            <w:r>
              <w:rPr>
                <w:sz w:val="20"/>
                <w:u w:val="single"/>
              </w:rPr>
              <w:tab/>
            </w:r>
            <w:r>
              <w:rPr>
                <w:spacing w:val="-2"/>
                <w:sz w:val="20"/>
                <w:u w:val="single"/>
              </w:rPr>
              <w:t>933,659</w:t>
            </w:r>
            <w:r>
              <w:rPr>
                <w:spacing w:val="-2"/>
                <w:sz w:val="20"/>
                <w:u w:val="single"/>
              </w:rPr>
              <w:tab/>
            </w:r>
          </w:p>
        </w:tc>
        <w:tc>
          <w:tcPr>
            <w:tcW w:w="1364" w:type="dxa"/>
          </w:tcPr>
          <w:p w:rsidR="009A0043" w:rsidRDefault="00A95806">
            <w:pPr>
              <w:pStyle w:val="TableParagraph"/>
              <w:tabs>
                <w:tab w:val="left" w:pos="1161"/>
              </w:tabs>
              <w:spacing w:line="219" w:lineRule="exact"/>
              <w:ind w:left="254"/>
              <w:rPr>
                <w:sz w:val="20"/>
              </w:rPr>
            </w:pPr>
            <w:r>
              <w:rPr>
                <w:sz w:val="20"/>
                <w:u w:val="single"/>
              </w:rPr>
              <w:t>913,640</w:t>
            </w:r>
            <w:r>
              <w:rPr>
                <w:sz w:val="20"/>
                <w:u w:val="single"/>
              </w:rPr>
              <w:tab/>
            </w:r>
          </w:p>
        </w:tc>
      </w:tr>
      <w:tr w:rsidR="009A0043">
        <w:trPr>
          <w:trHeight w:val="489"/>
        </w:trPr>
        <w:tc>
          <w:tcPr>
            <w:tcW w:w="540" w:type="dxa"/>
          </w:tcPr>
          <w:p w:rsidR="009A0043" w:rsidRDefault="00A95806">
            <w:pPr>
              <w:pStyle w:val="TableParagraph"/>
              <w:spacing w:before="97"/>
              <w:ind w:right="162"/>
              <w:jc w:val="right"/>
              <w:rPr>
                <w:b/>
                <w:sz w:val="20"/>
              </w:rPr>
            </w:pPr>
            <w:r>
              <w:rPr>
                <w:b/>
                <w:sz w:val="20"/>
              </w:rPr>
              <w:t>b)</w:t>
            </w:r>
          </w:p>
        </w:tc>
        <w:tc>
          <w:tcPr>
            <w:tcW w:w="5831" w:type="dxa"/>
          </w:tcPr>
          <w:p w:rsidR="009A0043" w:rsidRDefault="00A95806">
            <w:pPr>
              <w:pStyle w:val="TableParagraph"/>
              <w:spacing w:before="97"/>
              <w:ind w:left="164"/>
              <w:rPr>
                <w:b/>
                <w:sz w:val="20"/>
              </w:rPr>
            </w:pPr>
            <w:r>
              <w:rPr>
                <w:b/>
                <w:sz w:val="20"/>
              </w:rPr>
              <w:t>Financing Facilities</w:t>
            </w:r>
          </w:p>
        </w:tc>
        <w:tc>
          <w:tcPr>
            <w:tcW w:w="2415" w:type="dxa"/>
          </w:tcPr>
          <w:p w:rsidR="009A0043" w:rsidRDefault="009A0043">
            <w:pPr>
              <w:pStyle w:val="TableParagraph"/>
              <w:rPr>
                <w:rFonts w:ascii="Times New Roman"/>
                <w:sz w:val="20"/>
              </w:rPr>
            </w:pPr>
          </w:p>
        </w:tc>
        <w:tc>
          <w:tcPr>
            <w:tcW w:w="1364" w:type="dxa"/>
          </w:tcPr>
          <w:p w:rsidR="009A0043" w:rsidRDefault="009A0043">
            <w:pPr>
              <w:pStyle w:val="TableParagraph"/>
              <w:rPr>
                <w:rFonts w:ascii="Times New Roman"/>
                <w:sz w:val="20"/>
              </w:rPr>
            </w:pPr>
          </w:p>
        </w:tc>
      </w:tr>
      <w:tr w:rsidR="009A0043">
        <w:trPr>
          <w:trHeight w:val="489"/>
        </w:trPr>
        <w:tc>
          <w:tcPr>
            <w:tcW w:w="540" w:type="dxa"/>
          </w:tcPr>
          <w:p w:rsidR="009A0043" w:rsidRDefault="009A0043">
            <w:pPr>
              <w:pStyle w:val="TableParagraph"/>
              <w:rPr>
                <w:rFonts w:ascii="Times New Roman"/>
                <w:sz w:val="20"/>
              </w:rPr>
            </w:pPr>
          </w:p>
        </w:tc>
        <w:tc>
          <w:tcPr>
            <w:tcW w:w="5831" w:type="dxa"/>
          </w:tcPr>
          <w:p w:rsidR="009A0043" w:rsidRDefault="00A95806">
            <w:pPr>
              <w:pStyle w:val="TableParagraph"/>
              <w:spacing w:before="97"/>
              <w:ind w:left="164"/>
              <w:rPr>
                <w:sz w:val="20"/>
              </w:rPr>
            </w:pPr>
            <w:r>
              <w:rPr>
                <w:sz w:val="20"/>
              </w:rPr>
              <w:t>No facilities are in place as at 30 June 2017</w:t>
            </w:r>
          </w:p>
        </w:tc>
        <w:tc>
          <w:tcPr>
            <w:tcW w:w="2415" w:type="dxa"/>
          </w:tcPr>
          <w:p w:rsidR="009A0043" w:rsidRDefault="009A0043">
            <w:pPr>
              <w:pStyle w:val="TableParagraph"/>
              <w:rPr>
                <w:rFonts w:ascii="Times New Roman"/>
                <w:sz w:val="20"/>
              </w:rPr>
            </w:pPr>
          </w:p>
        </w:tc>
        <w:tc>
          <w:tcPr>
            <w:tcW w:w="1364" w:type="dxa"/>
          </w:tcPr>
          <w:p w:rsidR="009A0043" w:rsidRDefault="009A0043">
            <w:pPr>
              <w:pStyle w:val="TableParagraph"/>
              <w:rPr>
                <w:rFonts w:ascii="Times New Roman"/>
                <w:sz w:val="20"/>
              </w:rPr>
            </w:pPr>
          </w:p>
        </w:tc>
      </w:tr>
      <w:tr w:rsidR="009A0043">
        <w:trPr>
          <w:trHeight w:val="367"/>
        </w:trPr>
        <w:tc>
          <w:tcPr>
            <w:tcW w:w="540" w:type="dxa"/>
          </w:tcPr>
          <w:p w:rsidR="009A0043" w:rsidRDefault="00A95806">
            <w:pPr>
              <w:pStyle w:val="TableParagraph"/>
              <w:spacing w:before="97"/>
              <w:ind w:right="186"/>
              <w:jc w:val="right"/>
              <w:rPr>
                <w:b/>
                <w:sz w:val="20"/>
              </w:rPr>
            </w:pPr>
            <w:r>
              <w:rPr>
                <w:b/>
                <w:sz w:val="20"/>
              </w:rPr>
              <w:t>c)</w:t>
            </w:r>
          </w:p>
        </w:tc>
        <w:tc>
          <w:tcPr>
            <w:tcW w:w="5831" w:type="dxa"/>
          </w:tcPr>
          <w:p w:rsidR="009A0043" w:rsidRDefault="00A95806">
            <w:pPr>
              <w:pStyle w:val="TableParagraph"/>
              <w:spacing w:before="97"/>
              <w:ind w:left="164"/>
              <w:rPr>
                <w:b/>
                <w:sz w:val="20"/>
              </w:rPr>
            </w:pPr>
            <w:r>
              <w:rPr>
                <w:b/>
                <w:sz w:val="20"/>
              </w:rPr>
              <w:t>Reconciliation of net cash provided by operating</w:t>
            </w:r>
          </w:p>
        </w:tc>
        <w:tc>
          <w:tcPr>
            <w:tcW w:w="2415" w:type="dxa"/>
          </w:tcPr>
          <w:p w:rsidR="009A0043" w:rsidRDefault="00A95806">
            <w:pPr>
              <w:pStyle w:val="TableParagraph"/>
              <w:spacing w:before="97"/>
              <w:ind w:right="373"/>
              <w:jc w:val="right"/>
              <w:rPr>
                <w:sz w:val="20"/>
              </w:rPr>
            </w:pPr>
            <w:r>
              <w:rPr>
                <w:sz w:val="20"/>
                <w:u w:val="single"/>
              </w:rPr>
              <w:t>2017</w:t>
            </w:r>
          </w:p>
        </w:tc>
        <w:tc>
          <w:tcPr>
            <w:tcW w:w="1364" w:type="dxa"/>
          </w:tcPr>
          <w:p w:rsidR="009A0043" w:rsidRDefault="00A95806">
            <w:pPr>
              <w:pStyle w:val="TableParagraph"/>
              <w:spacing w:before="97"/>
              <w:ind w:left="378"/>
              <w:rPr>
                <w:sz w:val="20"/>
              </w:rPr>
            </w:pPr>
            <w:r>
              <w:rPr>
                <w:sz w:val="20"/>
                <w:u w:val="single"/>
              </w:rPr>
              <w:t>2016</w:t>
            </w:r>
          </w:p>
        </w:tc>
      </w:tr>
      <w:tr w:rsidR="009A0043">
        <w:trPr>
          <w:trHeight w:val="367"/>
        </w:trPr>
        <w:tc>
          <w:tcPr>
            <w:tcW w:w="540" w:type="dxa"/>
          </w:tcPr>
          <w:p w:rsidR="009A0043" w:rsidRDefault="009A0043">
            <w:pPr>
              <w:pStyle w:val="TableParagraph"/>
              <w:rPr>
                <w:rFonts w:ascii="Times New Roman"/>
                <w:sz w:val="20"/>
              </w:rPr>
            </w:pPr>
          </w:p>
        </w:tc>
        <w:tc>
          <w:tcPr>
            <w:tcW w:w="5831" w:type="dxa"/>
          </w:tcPr>
          <w:p w:rsidR="009A0043" w:rsidRDefault="00A95806">
            <w:pPr>
              <w:pStyle w:val="TableParagraph"/>
              <w:spacing w:line="219" w:lineRule="exact"/>
              <w:ind w:left="164"/>
              <w:rPr>
                <w:b/>
                <w:sz w:val="20"/>
              </w:rPr>
            </w:pPr>
            <w:r>
              <w:rPr>
                <w:b/>
                <w:sz w:val="20"/>
              </w:rPr>
              <w:t>activities to operating surplus.</w:t>
            </w:r>
          </w:p>
        </w:tc>
        <w:tc>
          <w:tcPr>
            <w:tcW w:w="2415" w:type="dxa"/>
          </w:tcPr>
          <w:p w:rsidR="009A0043" w:rsidRDefault="00A95806">
            <w:pPr>
              <w:pStyle w:val="TableParagraph"/>
              <w:spacing w:line="219" w:lineRule="exact"/>
              <w:ind w:right="525"/>
              <w:jc w:val="right"/>
              <w:rPr>
                <w:sz w:val="20"/>
              </w:rPr>
            </w:pPr>
            <w:r>
              <w:rPr>
                <w:sz w:val="20"/>
              </w:rPr>
              <w:t>$</w:t>
            </w:r>
          </w:p>
        </w:tc>
        <w:tc>
          <w:tcPr>
            <w:tcW w:w="1364" w:type="dxa"/>
          </w:tcPr>
          <w:p w:rsidR="009A0043" w:rsidRDefault="00A95806">
            <w:pPr>
              <w:pStyle w:val="TableParagraph"/>
              <w:spacing w:line="219" w:lineRule="exact"/>
              <w:ind w:right="204"/>
              <w:jc w:val="center"/>
              <w:rPr>
                <w:sz w:val="20"/>
              </w:rPr>
            </w:pPr>
            <w:r>
              <w:rPr>
                <w:sz w:val="20"/>
              </w:rPr>
              <w:t>$</w:t>
            </w:r>
          </w:p>
        </w:tc>
      </w:tr>
      <w:tr w:rsidR="009A0043">
        <w:trPr>
          <w:trHeight w:val="489"/>
        </w:trPr>
        <w:tc>
          <w:tcPr>
            <w:tcW w:w="540" w:type="dxa"/>
          </w:tcPr>
          <w:p w:rsidR="009A0043" w:rsidRDefault="009A0043">
            <w:pPr>
              <w:pStyle w:val="TableParagraph"/>
              <w:rPr>
                <w:rFonts w:ascii="Times New Roman"/>
                <w:sz w:val="20"/>
              </w:rPr>
            </w:pPr>
          </w:p>
        </w:tc>
        <w:tc>
          <w:tcPr>
            <w:tcW w:w="5831" w:type="dxa"/>
          </w:tcPr>
          <w:p w:rsidR="009A0043" w:rsidRDefault="00A95806">
            <w:pPr>
              <w:pStyle w:val="TableParagraph"/>
              <w:spacing w:before="97"/>
              <w:ind w:left="164"/>
              <w:rPr>
                <w:sz w:val="20"/>
              </w:rPr>
            </w:pPr>
            <w:r>
              <w:rPr>
                <w:sz w:val="20"/>
              </w:rPr>
              <w:t>Operating surplus/(deficit)</w:t>
            </w:r>
          </w:p>
        </w:tc>
        <w:tc>
          <w:tcPr>
            <w:tcW w:w="2415" w:type="dxa"/>
          </w:tcPr>
          <w:p w:rsidR="009A0043" w:rsidRDefault="00A95806">
            <w:pPr>
              <w:pStyle w:val="TableParagraph"/>
              <w:spacing w:before="97"/>
              <w:ind w:left="1559"/>
              <w:rPr>
                <w:sz w:val="20"/>
              </w:rPr>
            </w:pPr>
            <w:r>
              <w:rPr>
                <w:sz w:val="20"/>
              </w:rPr>
              <w:t>53,940</w:t>
            </w:r>
          </w:p>
        </w:tc>
        <w:tc>
          <w:tcPr>
            <w:tcW w:w="1364" w:type="dxa"/>
          </w:tcPr>
          <w:p w:rsidR="009A0043" w:rsidRDefault="00A95806">
            <w:pPr>
              <w:pStyle w:val="TableParagraph"/>
              <w:spacing w:before="97"/>
              <w:ind w:left="302"/>
              <w:rPr>
                <w:sz w:val="20"/>
              </w:rPr>
            </w:pPr>
            <w:r>
              <w:rPr>
                <w:sz w:val="20"/>
              </w:rPr>
              <w:t>39,355</w:t>
            </w:r>
          </w:p>
        </w:tc>
      </w:tr>
      <w:tr w:rsidR="009A0043">
        <w:trPr>
          <w:trHeight w:val="367"/>
        </w:trPr>
        <w:tc>
          <w:tcPr>
            <w:tcW w:w="540" w:type="dxa"/>
          </w:tcPr>
          <w:p w:rsidR="009A0043" w:rsidRDefault="009A0043">
            <w:pPr>
              <w:pStyle w:val="TableParagraph"/>
              <w:rPr>
                <w:rFonts w:ascii="Times New Roman"/>
                <w:sz w:val="20"/>
              </w:rPr>
            </w:pPr>
          </w:p>
        </w:tc>
        <w:tc>
          <w:tcPr>
            <w:tcW w:w="5831" w:type="dxa"/>
          </w:tcPr>
          <w:p w:rsidR="009A0043" w:rsidRDefault="00A95806">
            <w:pPr>
              <w:pStyle w:val="TableParagraph"/>
              <w:spacing w:before="97"/>
              <w:ind w:left="164"/>
              <w:rPr>
                <w:sz w:val="20"/>
              </w:rPr>
            </w:pPr>
            <w:r>
              <w:rPr>
                <w:sz w:val="20"/>
              </w:rPr>
              <w:t>Profit/Loss on disposal of non-current assets</w:t>
            </w:r>
          </w:p>
        </w:tc>
        <w:tc>
          <w:tcPr>
            <w:tcW w:w="2415" w:type="dxa"/>
          </w:tcPr>
          <w:p w:rsidR="009A0043" w:rsidRDefault="009A0043">
            <w:pPr>
              <w:pStyle w:val="TableParagraph"/>
              <w:rPr>
                <w:rFonts w:ascii="Times New Roman"/>
                <w:sz w:val="20"/>
              </w:rPr>
            </w:pPr>
          </w:p>
        </w:tc>
        <w:tc>
          <w:tcPr>
            <w:tcW w:w="1364" w:type="dxa"/>
          </w:tcPr>
          <w:p w:rsidR="009A0043" w:rsidRDefault="009A0043">
            <w:pPr>
              <w:pStyle w:val="TableParagraph"/>
              <w:rPr>
                <w:rFonts w:ascii="Times New Roman"/>
                <w:sz w:val="20"/>
              </w:rPr>
            </w:pPr>
          </w:p>
        </w:tc>
      </w:tr>
      <w:tr w:rsidR="009A0043">
        <w:trPr>
          <w:trHeight w:val="245"/>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164"/>
              <w:rPr>
                <w:sz w:val="20"/>
              </w:rPr>
            </w:pPr>
            <w:r>
              <w:rPr>
                <w:sz w:val="20"/>
              </w:rPr>
              <w:t>Depreciation and amortisation of non-current assets</w:t>
            </w:r>
          </w:p>
        </w:tc>
        <w:tc>
          <w:tcPr>
            <w:tcW w:w="2415" w:type="dxa"/>
          </w:tcPr>
          <w:p w:rsidR="009A0043" w:rsidRDefault="009A0043">
            <w:pPr>
              <w:pStyle w:val="TableParagraph"/>
              <w:rPr>
                <w:rFonts w:ascii="Times New Roman"/>
                <w:sz w:val="16"/>
              </w:rPr>
            </w:pPr>
          </w:p>
        </w:tc>
        <w:tc>
          <w:tcPr>
            <w:tcW w:w="1364" w:type="dxa"/>
          </w:tcPr>
          <w:p w:rsidR="009A0043" w:rsidRDefault="009A0043">
            <w:pPr>
              <w:pStyle w:val="TableParagraph"/>
              <w:rPr>
                <w:rFonts w:ascii="Times New Roman"/>
                <w:sz w:val="16"/>
              </w:rPr>
            </w:pPr>
          </w:p>
        </w:tc>
      </w:tr>
      <w:tr w:rsidR="009A0043">
        <w:trPr>
          <w:trHeight w:val="245"/>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164"/>
              <w:rPr>
                <w:sz w:val="20"/>
              </w:rPr>
            </w:pPr>
            <w:r>
              <w:rPr>
                <w:sz w:val="20"/>
              </w:rPr>
              <w:t>Non operating income</w:t>
            </w:r>
          </w:p>
        </w:tc>
        <w:tc>
          <w:tcPr>
            <w:tcW w:w="2415" w:type="dxa"/>
          </w:tcPr>
          <w:p w:rsidR="009A0043" w:rsidRDefault="009A0043">
            <w:pPr>
              <w:pStyle w:val="TableParagraph"/>
              <w:rPr>
                <w:rFonts w:ascii="Times New Roman"/>
                <w:sz w:val="16"/>
              </w:rPr>
            </w:pPr>
          </w:p>
        </w:tc>
        <w:tc>
          <w:tcPr>
            <w:tcW w:w="1364" w:type="dxa"/>
          </w:tcPr>
          <w:p w:rsidR="009A0043" w:rsidRDefault="009A0043">
            <w:pPr>
              <w:pStyle w:val="TableParagraph"/>
              <w:rPr>
                <w:rFonts w:ascii="Times New Roman"/>
                <w:sz w:val="16"/>
              </w:rPr>
            </w:pP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164"/>
              <w:rPr>
                <w:sz w:val="20"/>
              </w:rPr>
            </w:pPr>
            <w:r>
              <w:rPr>
                <w:sz w:val="20"/>
              </w:rPr>
              <w:t>Changes in net assets and liabilities</w:t>
            </w:r>
          </w:p>
        </w:tc>
        <w:tc>
          <w:tcPr>
            <w:tcW w:w="2415" w:type="dxa"/>
          </w:tcPr>
          <w:p w:rsidR="009A0043" w:rsidRDefault="009A0043">
            <w:pPr>
              <w:pStyle w:val="TableParagraph"/>
              <w:rPr>
                <w:rFonts w:ascii="Times New Roman"/>
                <w:sz w:val="16"/>
              </w:rPr>
            </w:pPr>
          </w:p>
        </w:tc>
        <w:tc>
          <w:tcPr>
            <w:tcW w:w="1364" w:type="dxa"/>
          </w:tcPr>
          <w:p w:rsidR="009A0043" w:rsidRDefault="009A0043">
            <w:pPr>
              <w:pStyle w:val="TableParagraph"/>
              <w:rPr>
                <w:rFonts w:ascii="Times New Roman"/>
                <w:sz w:val="16"/>
              </w:rPr>
            </w:pP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211"/>
              <w:rPr>
                <w:sz w:val="20"/>
              </w:rPr>
            </w:pPr>
            <w:r>
              <w:rPr>
                <w:sz w:val="20"/>
              </w:rPr>
              <w:t>Decrease/(Increase ) in current receivables</w:t>
            </w:r>
          </w:p>
        </w:tc>
        <w:tc>
          <w:tcPr>
            <w:tcW w:w="2415" w:type="dxa"/>
          </w:tcPr>
          <w:p w:rsidR="009A0043" w:rsidRDefault="00A95806">
            <w:pPr>
              <w:pStyle w:val="TableParagraph"/>
              <w:spacing w:line="219" w:lineRule="exact"/>
              <w:ind w:left="1550"/>
              <w:rPr>
                <w:sz w:val="20"/>
              </w:rPr>
            </w:pPr>
            <w:r>
              <w:rPr>
                <w:sz w:val="20"/>
              </w:rPr>
              <w:t>(9,546)</w:t>
            </w:r>
          </w:p>
        </w:tc>
        <w:tc>
          <w:tcPr>
            <w:tcW w:w="1364" w:type="dxa"/>
          </w:tcPr>
          <w:p w:rsidR="009A0043" w:rsidRDefault="00A95806">
            <w:pPr>
              <w:pStyle w:val="TableParagraph"/>
              <w:spacing w:line="219" w:lineRule="exact"/>
              <w:ind w:left="292"/>
              <w:rPr>
                <w:sz w:val="20"/>
              </w:rPr>
            </w:pPr>
            <w:r>
              <w:rPr>
                <w:sz w:val="20"/>
              </w:rPr>
              <w:t>(5,852)</w:t>
            </w: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211"/>
              <w:rPr>
                <w:sz w:val="20"/>
              </w:rPr>
            </w:pPr>
            <w:r>
              <w:rPr>
                <w:sz w:val="20"/>
              </w:rPr>
              <w:t>Increase / (decrease) in current creditors</w:t>
            </w:r>
          </w:p>
        </w:tc>
        <w:tc>
          <w:tcPr>
            <w:tcW w:w="2415" w:type="dxa"/>
          </w:tcPr>
          <w:p w:rsidR="009A0043" w:rsidRDefault="00A95806">
            <w:pPr>
              <w:pStyle w:val="TableParagraph"/>
              <w:spacing w:line="219" w:lineRule="exact"/>
              <w:ind w:left="1559"/>
              <w:rPr>
                <w:sz w:val="20"/>
              </w:rPr>
            </w:pPr>
            <w:r>
              <w:rPr>
                <w:sz w:val="20"/>
              </w:rPr>
              <w:t>10,712</w:t>
            </w:r>
          </w:p>
        </w:tc>
        <w:tc>
          <w:tcPr>
            <w:tcW w:w="1364" w:type="dxa"/>
          </w:tcPr>
          <w:p w:rsidR="009A0043" w:rsidRDefault="00A95806">
            <w:pPr>
              <w:pStyle w:val="TableParagraph"/>
              <w:spacing w:line="219" w:lineRule="exact"/>
              <w:ind w:left="302"/>
              <w:rPr>
                <w:sz w:val="20"/>
              </w:rPr>
            </w:pPr>
            <w:r>
              <w:rPr>
                <w:sz w:val="20"/>
              </w:rPr>
              <w:t>11,502</w:t>
            </w: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211"/>
              <w:rPr>
                <w:sz w:val="20"/>
              </w:rPr>
            </w:pPr>
            <w:r>
              <w:rPr>
                <w:sz w:val="20"/>
              </w:rPr>
              <w:t>Increase/ (decrease) in current provisions</w:t>
            </w:r>
          </w:p>
        </w:tc>
        <w:tc>
          <w:tcPr>
            <w:tcW w:w="2415" w:type="dxa"/>
          </w:tcPr>
          <w:p w:rsidR="009A0043" w:rsidRDefault="00A95806">
            <w:pPr>
              <w:pStyle w:val="TableParagraph"/>
              <w:spacing w:line="219" w:lineRule="exact"/>
              <w:ind w:right="347"/>
              <w:jc w:val="right"/>
              <w:rPr>
                <w:sz w:val="20"/>
              </w:rPr>
            </w:pPr>
            <w:r>
              <w:rPr>
                <w:sz w:val="20"/>
              </w:rPr>
              <w:t>3,861</w:t>
            </w:r>
          </w:p>
        </w:tc>
        <w:tc>
          <w:tcPr>
            <w:tcW w:w="1364" w:type="dxa"/>
          </w:tcPr>
          <w:p w:rsidR="009A0043" w:rsidRDefault="00A95806">
            <w:pPr>
              <w:pStyle w:val="TableParagraph"/>
              <w:spacing w:line="219" w:lineRule="exact"/>
              <w:ind w:left="239"/>
              <w:rPr>
                <w:sz w:val="20"/>
              </w:rPr>
            </w:pPr>
            <w:r>
              <w:rPr>
                <w:sz w:val="20"/>
              </w:rPr>
              <w:t>(32,229)</w:t>
            </w:r>
          </w:p>
        </w:tc>
      </w:tr>
      <w:tr w:rsidR="009A0043">
        <w:trPr>
          <w:trHeight w:val="244"/>
        </w:trPr>
        <w:tc>
          <w:tcPr>
            <w:tcW w:w="540" w:type="dxa"/>
          </w:tcPr>
          <w:p w:rsidR="009A0043" w:rsidRDefault="009A0043">
            <w:pPr>
              <w:pStyle w:val="TableParagraph"/>
              <w:rPr>
                <w:rFonts w:ascii="Times New Roman"/>
                <w:sz w:val="16"/>
              </w:rPr>
            </w:pPr>
          </w:p>
        </w:tc>
        <w:tc>
          <w:tcPr>
            <w:tcW w:w="5831" w:type="dxa"/>
          </w:tcPr>
          <w:p w:rsidR="009A0043" w:rsidRDefault="00A95806">
            <w:pPr>
              <w:pStyle w:val="TableParagraph"/>
              <w:spacing w:line="219" w:lineRule="exact"/>
              <w:ind w:left="164"/>
              <w:rPr>
                <w:sz w:val="20"/>
              </w:rPr>
            </w:pPr>
            <w:r>
              <w:rPr>
                <w:sz w:val="20"/>
              </w:rPr>
              <w:t>Increase /(decrease) in income in advance</w:t>
            </w:r>
          </w:p>
        </w:tc>
        <w:tc>
          <w:tcPr>
            <w:tcW w:w="2415" w:type="dxa"/>
          </w:tcPr>
          <w:p w:rsidR="009A0043" w:rsidRDefault="00A95806">
            <w:pPr>
              <w:pStyle w:val="TableParagraph"/>
              <w:spacing w:line="219" w:lineRule="exact"/>
              <w:ind w:left="1497"/>
              <w:rPr>
                <w:sz w:val="20"/>
              </w:rPr>
            </w:pPr>
            <w:r>
              <w:rPr>
                <w:sz w:val="20"/>
              </w:rPr>
              <w:t>(43,219)</w:t>
            </w:r>
          </w:p>
        </w:tc>
        <w:tc>
          <w:tcPr>
            <w:tcW w:w="1364" w:type="dxa"/>
          </w:tcPr>
          <w:p w:rsidR="009A0043" w:rsidRDefault="00A95806">
            <w:pPr>
              <w:pStyle w:val="TableParagraph"/>
              <w:spacing w:line="219" w:lineRule="exact"/>
              <w:ind w:left="254"/>
              <w:rPr>
                <w:sz w:val="20"/>
              </w:rPr>
            </w:pPr>
            <w:r>
              <w:rPr>
                <w:sz w:val="20"/>
              </w:rPr>
              <w:t>153,366</w:t>
            </w:r>
          </w:p>
        </w:tc>
      </w:tr>
      <w:tr w:rsidR="009A0043">
        <w:trPr>
          <w:trHeight w:val="247"/>
        </w:trPr>
        <w:tc>
          <w:tcPr>
            <w:tcW w:w="540" w:type="dxa"/>
          </w:tcPr>
          <w:p w:rsidR="009A0043" w:rsidRDefault="009A0043">
            <w:pPr>
              <w:pStyle w:val="TableParagraph"/>
              <w:rPr>
                <w:rFonts w:ascii="Times New Roman"/>
                <w:sz w:val="18"/>
              </w:rPr>
            </w:pPr>
          </w:p>
        </w:tc>
        <w:tc>
          <w:tcPr>
            <w:tcW w:w="5831" w:type="dxa"/>
          </w:tcPr>
          <w:p w:rsidR="009A0043" w:rsidRDefault="00A95806">
            <w:pPr>
              <w:pStyle w:val="TableParagraph"/>
              <w:spacing w:line="219" w:lineRule="exact"/>
              <w:ind w:left="164"/>
              <w:rPr>
                <w:sz w:val="20"/>
              </w:rPr>
            </w:pPr>
            <w:r>
              <w:rPr>
                <w:sz w:val="20"/>
              </w:rPr>
              <w:t>(Increase )/decrease in Fixed assets</w:t>
            </w:r>
          </w:p>
        </w:tc>
        <w:tc>
          <w:tcPr>
            <w:tcW w:w="2415" w:type="dxa"/>
          </w:tcPr>
          <w:p w:rsidR="009A0043" w:rsidRDefault="00A95806">
            <w:pPr>
              <w:pStyle w:val="TableParagraph"/>
              <w:tabs>
                <w:tab w:val="left" w:pos="355"/>
                <w:tab w:val="left" w:pos="1397"/>
              </w:tabs>
              <w:spacing w:line="219" w:lineRule="exact"/>
              <w:ind w:right="-245"/>
              <w:jc w:val="right"/>
              <w:rPr>
                <w:sz w:val="20"/>
              </w:rPr>
            </w:pPr>
            <w:r>
              <w:rPr>
                <w:sz w:val="20"/>
                <w:u w:val="single"/>
              </w:rPr>
              <w:t xml:space="preserve"> </w:t>
            </w:r>
            <w:r>
              <w:rPr>
                <w:sz w:val="20"/>
                <w:u w:val="single"/>
              </w:rPr>
              <w:tab/>
            </w:r>
            <w:r>
              <w:rPr>
                <w:spacing w:val="-2"/>
                <w:sz w:val="20"/>
                <w:u w:val="single"/>
              </w:rPr>
              <w:t>4,272</w:t>
            </w:r>
            <w:r>
              <w:rPr>
                <w:spacing w:val="-2"/>
                <w:sz w:val="20"/>
                <w:u w:val="single"/>
              </w:rPr>
              <w:tab/>
            </w:r>
          </w:p>
        </w:tc>
        <w:tc>
          <w:tcPr>
            <w:tcW w:w="1364" w:type="dxa"/>
          </w:tcPr>
          <w:p w:rsidR="009A0043" w:rsidRDefault="00A95806">
            <w:pPr>
              <w:pStyle w:val="TableParagraph"/>
              <w:tabs>
                <w:tab w:val="left" w:pos="1161"/>
              </w:tabs>
              <w:spacing w:line="219" w:lineRule="exact"/>
              <w:ind w:left="239"/>
              <w:rPr>
                <w:sz w:val="20"/>
              </w:rPr>
            </w:pPr>
            <w:r>
              <w:rPr>
                <w:sz w:val="20"/>
                <w:u w:val="single"/>
              </w:rPr>
              <w:t>(21,360)</w:t>
            </w:r>
            <w:r>
              <w:rPr>
                <w:sz w:val="20"/>
                <w:u w:val="single"/>
              </w:rPr>
              <w:tab/>
            </w:r>
          </w:p>
        </w:tc>
      </w:tr>
      <w:tr w:rsidR="009A0043">
        <w:trPr>
          <w:trHeight w:val="266"/>
        </w:trPr>
        <w:tc>
          <w:tcPr>
            <w:tcW w:w="540" w:type="dxa"/>
          </w:tcPr>
          <w:p w:rsidR="009A0043" w:rsidRDefault="009A0043">
            <w:pPr>
              <w:pStyle w:val="TableParagraph"/>
              <w:rPr>
                <w:rFonts w:ascii="Times New Roman"/>
                <w:sz w:val="18"/>
              </w:rPr>
            </w:pPr>
          </w:p>
        </w:tc>
        <w:tc>
          <w:tcPr>
            <w:tcW w:w="5831" w:type="dxa"/>
          </w:tcPr>
          <w:p w:rsidR="009A0043" w:rsidRDefault="00A95806">
            <w:pPr>
              <w:pStyle w:val="TableParagraph"/>
              <w:spacing w:line="222" w:lineRule="exact"/>
              <w:ind w:left="164"/>
              <w:rPr>
                <w:sz w:val="20"/>
              </w:rPr>
            </w:pPr>
            <w:r>
              <w:rPr>
                <w:sz w:val="20"/>
              </w:rPr>
              <w:t>Net Cash provided by/(used in) operating activities</w:t>
            </w:r>
          </w:p>
        </w:tc>
        <w:tc>
          <w:tcPr>
            <w:tcW w:w="2415" w:type="dxa"/>
          </w:tcPr>
          <w:p w:rsidR="009A0043" w:rsidRDefault="00A95806">
            <w:pPr>
              <w:pStyle w:val="TableParagraph"/>
              <w:tabs>
                <w:tab w:val="left" w:pos="302"/>
                <w:tab w:val="left" w:pos="1411"/>
              </w:tabs>
              <w:spacing w:line="222" w:lineRule="exact"/>
              <w:ind w:right="-260"/>
              <w:jc w:val="right"/>
              <w:rPr>
                <w:sz w:val="20"/>
              </w:rPr>
            </w:pPr>
            <w:r>
              <w:rPr>
                <w:sz w:val="20"/>
                <w:u w:val="single"/>
              </w:rPr>
              <w:t xml:space="preserve"> </w:t>
            </w:r>
            <w:r>
              <w:rPr>
                <w:sz w:val="20"/>
                <w:u w:val="single"/>
              </w:rPr>
              <w:tab/>
            </w:r>
            <w:r>
              <w:rPr>
                <w:spacing w:val="-2"/>
                <w:sz w:val="20"/>
                <w:u w:val="single"/>
              </w:rPr>
              <w:t>20,019</w:t>
            </w:r>
            <w:r>
              <w:rPr>
                <w:spacing w:val="-2"/>
                <w:sz w:val="20"/>
                <w:u w:val="single"/>
              </w:rPr>
              <w:tab/>
            </w:r>
          </w:p>
        </w:tc>
        <w:tc>
          <w:tcPr>
            <w:tcW w:w="1364" w:type="dxa"/>
          </w:tcPr>
          <w:p w:rsidR="009A0043" w:rsidRDefault="00A95806">
            <w:pPr>
              <w:pStyle w:val="TableParagraph"/>
              <w:tabs>
                <w:tab w:val="left" w:pos="1161"/>
              </w:tabs>
              <w:spacing w:line="222" w:lineRule="exact"/>
              <w:ind w:left="254"/>
              <w:rPr>
                <w:sz w:val="20"/>
              </w:rPr>
            </w:pPr>
            <w:r>
              <w:rPr>
                <w:sz w:val="20"/>
                <w:u w:val="single"/>
              </w:rPr>
              <w:t>144,783</w:t>
            </w:r>
            <w:r>
              <w:rPr>
                <w:sz w:val="20"/>
                <w:u w:val="single"/>
              </w:rPr>
              <w:tab/>
            </w:r>
          </w:p>
        </w:tc>
      </w:tr>
    </w:tbl>
    <w:p w:rsidR="009A0043" w:rsidRDefault="00A95806">
      <w:pPr>
        <w:rPr>
          <w:sz w:val="2"/>
          <w:szCs w:val="2"/>
        </w:rPr>
      </w:pPr>
      <w:r>
        <w:pict>
          <v:line id="_x0000_s2061" style="position:absolute;z-index:3400;mso-position-horizontal-relative:page;mso-position-vertical-relative:page" from="425.95pt,496.7pt" to="541.9pt,496.7pt" strokeweight=".96pt">
            <w10:wrap anchorx="page" anchory="page"/>
          </v:line>
        </w:pict>
      </w:r>
    </w:p>
    <w:p w:rsidR="009A0043" w:rsidRDefault="009A0043">
      <w:pPr>
        <w:rPr>
          <w:sz w:val="2"/>
          <w:szCs w:val="2"/>
        </w:rPr>
        <w:sectPr w:rsidR="009A0043">
          <w:footerReference w:type="even" r:id="rId155"/>
          <w:pgSz w:w="11910" w:h="16840"/>
          <w:pgMar w:top="1360" w:right="437" w:bottom="280" w:left="460" w:header="0" w:footer="0" w:gutter="0"/>
          <w:cols w:space="720"/>
        </w:sectPr>
      </w:pPr>
    </w:p>
    <w:tbl>
      <w:tblPr>
        <w:tblW w:w="0" w:type="auto"/>
        <w:tblInd w:w="396" w:type="dxa"/>
        <w:tblLayout w:type="fixed"/>
        <w:tblCellMar>
          <w:left w:w="0" w:type="dxa"/>
          <w:right w:w="0" w:type="dxa"/>
        </w:tblCellMar>
        <w:tblLook w:val="01E0" w:firstRow="1" w:lastRow="1" w:firstColumn="1" w:lastColumn="1" w:noHBand="0" w:noVBand="0"/>
      </w:tblPr>
      <w:tblGrid>
        <w:gridCol w:w="4080"/>
        <w:gridCol w:w="985"/>
      </w:tblGrid>
      <w:tr w:rsidR="009A0043">
        <w:trPr>
          <w:trHeight w:val="358"/>
        </w:trPr>
        <w:tc>
          <w:tcPr>
            <w:tcW w:w="4080" w:type="dxa"/>
          </w:tcPr>
          <w:p w:rsidR="009A0043" w:rsidRDefault="00A95806">
            <w:pPr>
              <w:pStyle w:val="TableParagraph"/>
              <w:spacing w:line="225" w:lineRule="exact"/>
              <w:ind w:left="200"/>
              <w:rPr>
                <w:b/>
              </w:rPr>
            </w:pPr>
            <w:r>
              <w:rPr>
                <w:b/>
              </w:rPr>
              <w:lastRenderedPageBreak/>
              <w:t>PEOPLE WITH DISABILITIES (WA) INC</w:t>
            </w:r>
          </w:p>
        </w:tc>
        <w:tc>
          <w:tcPr>
            <w:tcW w:w="985" w:type="dxa"/>
          </w:tcPr>
          <w:p w:rsidR="009A0043" w:rsidRDefault="009A0043">
            <w:pPr>
              <w:pStyle w:val="TableParagraph"/>
              <w:rPr>
                <w:rFonts w:ascii="Times New Roman"/>
                <w:sz w:val="20"/>
              </w:rPr>
            </w:pPr>
          </w:p>
        </w:tc>
      </w:tr>
      <w:tr w:rsidR="009A0043">
        <w:trPr>
          <w:trHeight w:val="500"/>
        </w:trPr>
        <w:tc>
          <w:tcPr>
            <w:tcW w:w="5065" w:type="dxa"/>
            <w:gridSpan w:val="2"/>
          </w:tcPr>
          <w:p w:rsidR="009A0043" w:rsidRDefault="00A95806">
            <w:pPr>
              <w:pStyle w:val="TableParagraph"/>
              <w:spacing w:before="133"/>
              <w:ind w:left="200"/>
              <w:rPr>
                <w:rFonts w:ascii="Arial"/>
                <w:b/>
                <w:sz w:val="20"/>
              </w:rPr>
            </w:pPr>
            <w:r>
              <w:rPr>
                <w:rFonts w:ascii="Arial"/>
                <w:b/>
                <w:sz w:val="20"/>
              </w:rPr>
              <w:t>STATEMENT OF CHANGES IN EQUITY</w:t>
            </w:r>
          </w:p>
        </w:tc>
      </w:tr>
      <w:tr w:rsidR="009A0043">
        <w:trPr>
          <w:trHeight w:val="499"/>
        </w:trPr>
        <w:tc>
          <w:tcPr>
            <w:tcW w:w="4080" w:type="dxa"/>
          </w:tcPr>
          <w:p w:rsidR="009A0043" w:rsidRDefault="00A95806">
            <w:pPr>
              <w:pStyle w:val="TableParagraph"/>
              <w:spacing w:before="132"/>
              <w:ind w:left="200"/>
              <w:rPr>
                <w:rFonts w:ascii="Arial"/>
                <w:b/>
                <w:sz w:val="20"/>
              </w:rPr>
            </w:pPr>
            <w:r>
              <w:rPr>
                <w:rFonts w:ascii="Arial"/>
                <w:b/>
                <w:sz w:val="20"/>
              </w:rPr>
              <w:t>As at 30th June 2017</w:t>
            </w:r>
          </w:p>
        </w:tc>
        <w:tc>
          <w:tcPr>
            <w:tcW w:w="985" w:type="dxa"/>
          </w:tcPr>
          <w:p w:rsidR="009A0043" w:rsidRDefault="009A0043">
            <w:pPr>
              <w:pStyle w:val="TableParagraph"/>
              <w:rPr>
                <w:rFonts w:ascii="Times New Roman"/>
                <w:sz w:val="20"/>
              </w:rPr>
            </w:pPr>
          </w:p>
        </w:tc>
      </w:tr>
      <w:tr w:rsidR="009A0043">
        <w:trPr>
          <w:trHeight w:val="374"/>
        </w:trPr>
        <w:tc>
          <w:tcPr>
            <w:tcW w:w="4080" w:type="dxa"/>
          </w:tcPr>
          <w:p w:rsidR="009A0043" w:rsidRDefault="009A0043">
            <w:pPr>
              <w:pStyle w:val="TableParagraph"/>
              <w:rPr>
                <w:rFonts w:ascii="Times New Roman"/>
                <w:sz w:val="20"/>
              </w:rPr>
            </w:pPr>
          </w:p>
        </w:tc>
        <w:tc>
          <w:tcPr>
            <w:tcW w:w="985" w:type="dxa"/>
          </w:tcPr>
          <w:p w:rsidR="009A0043" w:rsidRDefault="00A95806">
            <w:pPr>
              <w:pStyle w:val="TableParagraph"/>
              <w:spacing w:before="132" w:line="223" w:lineRule="exact"/>
              <w:ind w:left="139"/>
              <w:rPr>
                <w:rFonts w:ascii="Arial"/>
                <w:sz w:val="20"/>
              </w:rPr>
            </w:pPr>
            <w:r>
              <w:rPr>
                <w:rFonts w:ascii="Arial"/>
                <w:sz w:val="20"/>
              </w:rPr>
              <w:t>General</w:t>
            </w:r>
          </w:p>
        </w:tc>
      </w:tr>
      <w:tr w:rsidR="009A0043">
        <w:trPr>
          <w:trHeight w:val="249"/>
        </w:trPr>
        <w:tc>
          <w:tcPr>
            <w:tcW w:w="4080" w:type="dxa"/>
          </w:tcPr>
          <w:p w:rsidR="009A0043" w:rsidRDefault="009A0043">
            <w:pPr>
              <w:pStyle w:val="TableParagraph"/>
              <w:rPr>
                <w:rFonts w:ascii="Times New Roman"/>
                <w:sz w:val="18"/>
              </w:rPr>
            </w:pPr>
          </w:p>
        </w:tc>
        <w:tc>
          <w:tcPr>
            <w:tcW w:w="985" w:type="dxa"/>
          </w:tcPr>
          <w:p w:rsidR="009A0043" w:rsidRDefault="00A95806">
            <w:pPr>
              <w:pStyle w:val="TableParagraph"/>
              <w:spacing w:before="7" w:line="223" w:lineRule="exact"/>
              <w:ind w:left="10"/>
              <w:jc w:val="center"/>
              <w:rPr>
                <w:rFonts w:ascii="Arial"/>
                <w:sz w:val="20"/>
              </w:rPr>
            </w:pPr>
            <w:r>
              <w:rPr>
                <w:rFonts w:ascii="Arial"/>
                <w:sz w:val="20"/>
              </w:rPr>
              <w:t>$</w:t>
            </w:r>
          </w:p>
        </w:tc>
      </w:tr>
      <w:tr w:rsidR="009A0043">
        <w:trPr>
          <w:trHeight w:val="374"/>
        </w:trPr>
        <w:tc>
          <w:tcPr>
            <w:tcW w:w="4080" w:type="dxa"/>
          </w:tcPr>
          <w:p w:rsidR="009A0043" w:rsidRDefault="00A95806">
            <w:pPr>
              <w:pStyle w:val="TableParagraph"/>
              <w:spacing w:before="7"/>
              <w:ind w:left="200"/>
              <w:rPr>
                <w:rFonts w:ascii="Arial"/>
                <w:b/>
                <w:sz w:val="20"/>
              </w:rPr>
            </w:pPr>
            <w:r>
              <w:rPr>
                <w:rFonts w:ascii="Arial"/>
                <w:b/>
                <w:sz w:val="20"/>
              </w:rPr>
              <w:t>RESERVES</w:t>
            </w:r>
          </w:p>
        </w:tc>
        <w:tc>
          <w:tcPr>
            <w:tcW w:w="985" w:type="dxa"/>
          </w:tcPr>
          <w:p w:rsidR="009A0043" w:rsidRDefault="009A0043">
            <w:pPr>
              <w:pStyle w:val="TableParagraph"/>
              <w:rPr>
                <w:rFonts w:ascii="Times New Roman"/>
                <w:sz w:val="20"/>
              </w:rPr>
            </w:pPr>
          </w:p>
        </w:tc>
      </w:tr>
      <w:tr w:rsidR="009A0043">
        <w:trPr>
          <w:trHeight w:val="499"/>
        </w:trPr>
        <w:tc>
          <w:tcPr>
            <w:tcW w:w="4080" w:type="dxa"/>
          </w:tcPr>
          <w:p w:rsidR="009A0043" w:rsidRDefault="00A95806">
            <w:pPr>
              <w:pStyle w:val="TableParagraph"/>
              <w:spacing w:before="132"/>
              <w:ind w:left="200"/>
              <w:rPr>
                <w:rFonts w:ascii="Arial"/>
                <w:b/>
                <w:sz w:val="20"/>
              </w:rPr>
            </w:pPr>
            <w:r>
              <w:rPr>
                <w:rFonts w:ascii="Arial"/>
                <w:b/>
                <w:sz w:val="20"/>
              </w:rPr>
              <w:t>Balance as at 30th June 2014</w:t>
            </w:r>
          </w:p>
        </w:tc>
        <w:tc>
          <w:tcPr>
            <w:tcW w:w="985" w:type="dxa"/>
          </w:tcPr>
          <w:p w:rsidR="009A0043" w:rsidRDefault="00A95806">
            <w:pPr>
              <w:pStyle w:val="TableParagraph"/>
              <w:spacing w:before="132"/>
              <w:ind w:right="40"/>
              <w:jc w:val="right"/>
              <w:rPr>
                <w:rFonts w:ascii="Arial"/>
                <w:sz w:val="20"/>
              </w:rPr>
            </w:pPr>
            <w:r>
              <w:rPr>
                <w:rFonts w:ascii="Arial"/>
                <w:sz w:val="20"/>
              </w:rPr>
              <w:t>331,863</w:t>
            </w:r>
          </w:p>
        </w:tc>
      </w:tr>
      <w:tr w:rsidR="009A0043">
        <w:trPr>
          <w:trHeight w:val="616"/>
        </w:trPr>
        <w:tc>
          <w:tcPr>
            <w:tcW w:w="4080" w:type="dxa"/>
          </w:tcPr>
          <w:p w:rsidR="009A0043" w:rsidRDefault="00A95806">
            <w:pPr>
              <w:pStyle w:val="TableParagraph"/>
              <w:spacing w:before="132"/>
              <w:ind w:left="200"/>
              <w:rPr>
                <w:rFonts w:ascii="Arial"/>
                <w:sz w:val="20"/>
              </w:rPr>
            </w:pPr>
            <w:r>
              <w:rPr>
                <w:rFonts w:ascii="Arial"/>
                <w:sz w:val="20"/>
              </w:rPr>
              <w:t>Surplus /(Deficit) for the year</w:t>
            </w:r>
          </w:p>
        </w:tc>
        <w:tc>
          <w:tcPr>
            <w:tcW w:w="985" w:type="dxa"/>
            <w:tcBorders>
              <w:bottom w:val="single" w:sz="8" w:space="0" w:color="000000"/>
            </w:tcBorders>
          </w:tcPr>
          <w:p w:rsidR="009A0043" w:rsidRDefault="00A95806">
            <w:pPr>
              <w:pStyle w:val="TableParagraph"/>
              <w:spacing w:before="132"/>
              <w:ind w:right="40"/>
              <w:jc w:val="right"/>
              <w:rPr>
                <w:rFonts w:ascii="Arial"/>
                <w:sz w:val="20"/>
              </w:rPr>
            </w:pPr>
            <w:r>
              <w:rPr>
                <w:rFonts w:ascii="Arial"/>
                <w:sz w:val="20"/>
              </w:rPr>
              <w:t>64,077</w:t>
            </w:r>
          </w:p>
        </w:tc>
      </w:tr>
      <w:tr w:rsidR="009A0043">
        <w:trPr>
          <w:trHeight w:val="362"/>
        </w:trPr>
        <w:tc>
          <w:tcPr>
            <w:tcW w:w="4080" w:type="dxa"/>
          </w:tcPr>
          <w:p w:rsidR="009A0043" w:rsidRDefault="00A95806">
            <w:pPr>
              <w:pStyle w:val="TableParagraph"/>
              <w:spacing w:line="225" w:lineRule="exact"/>
              <w:ind w:left="200"/>
              <w:rPr>
                <w:rFonts w:ascii="Arial"/>
                <w:b/>
                <w:sz w:val="20"/>
              </w:rPr>
            </w:pPr>
            <w:r>
              <w:rPr>
                <w:rFonts w:ascii="Arial"/>
                <w:b/>
                <w:sz w:val="20"/>
              </w:rPr>
              <w:t>Balance as at 30 June 2015</w:t>
            </w:r>
          </w:p>
        </w:tc>
        <w:tc>
          <w:tcPr>
            <w:tcW w:w="985" w:type="dxa"/>
            <w:tcBorders>
              <w:top w:val="single" w:sz="8" w:space="0" w:color="000000"/>
            </w:tcBorders>
          </w:tcPr>
          <w:p w:rsidR="009A0043" w:rsidRDefault="00A95806">
            <w:pPr>
              <w:pStyle w:val="TableParagraph"/>
              <w:spacing w:line="225" w:lineRule="exact"/>
              <w:ind w:right="40"/>
              <w:jc w:val="right"/>
              <w:rPr>
                <w:rFonts w:ascii="Arial"/>
                <w:sz w:val="20"/>
              </w:rPr>
            </w:pPr>
            <w:r>
              <w:rPr>
                <w:rFonts w:ascii="Arial"/>
                <w:sz w:val="20"/>
              </w:rPr>
              <w:t>395,940</w:t>
            </w:r>
          </w:p>
        </w:tc>
      </w:tr>
      <w:tr w:rsidR="009A0043">
        <w:trPr>
          <w:trHeight w:val="616"/>
        </w:trPr>
        <w:tc>
          <w:tcPr>
            <w:tcW w:w="4080" w:type="dxa"/>
          </w:tcPr>
          <w:p w:rsidR="009A0043" w:rsidRDefault="00A95806">
            <w:pPr>
              <w:pStyle w:val="TableParagraph"/>
              <w:spacing w:before="132"/>
              <w:ind w:left="200"/>
              <w:rPr>
                <w:rFonts w:ascii="Arial"/>
                <w:sz w:val="20"/>
              </w:rPr>
            </w:pPr>
            <w:r>
              <w:rPr>
                <w:rFonts w:ascii="Arial"/>
                <w:sz w:val="20"/>
              </w:rPr>
              <w:t>Surplus /(Deficit) for the year</w:t>
            </w:r>
          </w:p>
        </w:tc>
        <w:tc>
          <w:tcPr>
            <w:tcW w:w="985" w:type="dxa"/>
            <w:tcBorders>
              <w:bottom w:val="single" w:sz="8" w:space="0" w:color="000000"/>
            </w:tcBorders>
          </w:tcPr>
          <w:p w:rsidR="009A0043" w:rsidRDefault="00A95806">
            <w:pPr>
              <w:pStyle w:val="TableParagraph"/>
              <w:spacing w:before="132"/>
              <w:ind w:right="40"/>
              <w:jc w:val="right"/>
              <w:rPr>
                <w:rFonts w:ascii="Arial"/>
                <w:sz w:val="20"/>
              </w:rPr>
            </w:pPr>
            <w:r>
              <w:rPr>
                <w:rFonts w:ascii="Arial"/>
                <w:sz w:val="20"/>
              </w:rPr>
              <w:t>39,355</w:t>
            </w:r>
          </w:p>
        </w:tc>
      </w:tr>
      <w:tr w:rsidR="009A0043">
        <w:trPr>
          <w:trHeight w:val="361"/>
        </w:trPr>
        <w:tc>
          <w:tcPr>
            <w:tcW w:w="4080" w:type="dxa"/>
          </w:tcPr>
          <w:p w:rsidR="009A0043" w:rsidRDefault="00A95806">
            <w:pPr>
              <w:pStyle w:val="TableParagraph"/>
              <w:spacing w:line="224" w:lineRule="exact"/>
              <w:ind w:left="200"/>
              <w:rPr>
                <w:rFonts w:ascii="Arial"/>
                <w:b/>
                <w:sz w:val="20"/>
              </w:rPr>
            </w:pPr>
            <w:r>
              <w:rPr>
                <w:rFonts w:ascii="Arial"/>
                <w:b/>
                <w:sz w:val="20"/>
              </w:rPr>
              <w:t>Balance as at 30 June 2016</w:t>
            </w:r>
          </w:p>
        </w:tc>
        <w:tc>
          <w:tcPr>
            <w:tcW w:w="985" w:type="dxa"/>
            <w:tcBorders>
              <w:top w:val="single" w:sz="8" w:space="0" w:color="000000"/>
            </w:tcBorders>
          </w:tcPr>
          <w:p w:rsidR="009A0043" w:rsidRDefault="00A95806">
            <w:pPr>
              <w:pStyle w:val="TableParagraph"/>
              <w:spacing w:line="224" w:lineRule="exact"/>
              <w:ind w:right="40"/>
              <w:jc w:val="right"/>
              <w:rPr>
                <w:rFonts w:ascii="Arial"/>
                <w:sz w:val="20"/>
              </w:rPr>
            </w:pPr>
            <w:r>
              <w:rPr>
                <w:rFonts w:ascii="Arial"/>
                <w:sz w:val="20"/>
              </w:rPr>
              <w:t>435,295</w:t>
            </w:r>
          </w:p>
        </w:tc>
      </w:tr>
      <w:tr w:rsidR="009A0043">
        <w:trPr>
          <w:trHeight w:val="617"/>
        </w:trPr>
        <w:tc>
          <w:tcPr>
            <w:tcW w:w="4080" w:type="dxa"/>
          </w:tcPr>
          <w:p w:rsidR="009A0043" w:rsidRDefault="00A95806">
            <w:pPr>
              <w:pStyle w:val="TableParagraph"/>
              <w:spacing w:before="132"/>
              <w:ind w:left="200"/>
              <w:rPr>
                <w:rFonts w:ascii="Arial"/>
                <w:sz w:val="20"/>
              </w:rPr>
            </w:pPr>
            <w:r>
              <w:rPr>
                <w:rFonts w:ascii="Arial"/>
                <w:sz w:val="20"/>
              </w:rPr>
              <w:t>Surplus /(Deficit) for the year</w:t>
            </w:r>
          </w:p>
        </w:tc>
        <w:tc>
          <w:tcPr>
            <w:tcW w:w="985" w:type="dxa"/>
            <w:tcBorders>
              <w:bottom w:val="single" w:sz="8" w:space="0" w:color="000000"/>
            </w:tcBorders>
          </w:tcPr>
          <w:p w:rsidR="009A0043" w:rsidRDefault="00A95806">
            <w:pPr>
              <w:pStyle w:val="TableParagraph"/>
              <w:spacing w:before="132"/>
              <w:ind w:right="40"/>
              <w:jc w:val="right"/>
              <w:rPr>
                <w:rFonts w:ascii="Arial"/>
                <w:sz w:val="20"/>
              </w:rPr>
            </w:pPr>
            <w:r>
              <w:rPr>
                <w:rFonts w:ascii="Arial"/>
                <w:sz w:val="20"/>
              </w:rPr>
              <w:t>53,940</w:t>
            </w:r>
          </w:p>
        </w:tc>
      </w:tr>
      <w:tr w:rsidR="009A0043">
        <w:trPr>
          <w:trHeight w:val="258"/>
        </w:trPr>
        <w:tc>
          <w:tcPr>
            <w:tcW w:w="4080" w:type="dxa"/>
          </w:tcPr>
          <w:p w:rsidR="009A0043" w:rsidRDefault="00A95806">
            <w:pPr>
              <w:pStyle w:val="TableParagraph"/>
              <w:spacing w:line="215" w:lineRule="exact"/>
              <w:ind w:left="200"/>
              <w:rPr>
                <w:rFonts w:ascii="Arial"/>
                <w:b/>
                <w:sz w:val="20"/>
              </w:rPr>
            </w:pPr>
            <w:r>
              <w:rPr>
                <w:rFonts w:ascii="Arial"/>
                <w:b/>
                <w:sz w:val="20"/>
              </w:rPr>
              <w:t>Balance as at 30 June 2017</w:t>
            </w:r>
          </w:p>
        </w:tc>
        <w:tc>
          <w:tcPr>
            <w:tcW w:w="985" w:type="dxa"/>
            <w:tcBorders>
              <w:top w:val="single" w:sz="8" w:space="0" w:color="000000"/>
              <w:bottom w:val="single" w:sz="8" w:space="0" w:color="000000"/>
            </w:tcBorders>
          </w:tcPr>
          <w:p w:rsidR="009A0043" w:rsidRDefault="00A95806">
            <w:pPr>
              <w:pStyle w:val="TableParagraph"/>
              <w:spacing w:line="215" w:lineRule="exact"/>
              <w:ind w:right="40"/>
              <w:jc w:val="right"/>
              <w:rPr>
                <w:rFonts w:ascii="Arial"/>
                <w:sz w:val="20"/>
              </w:rPr>
            </w:pPr>
            <w:r>
              <w:rPr>
                <w:rFonts w:ascii="Arial"/>
                <w:sz w:val="20"/>
                <w:u w:val="single"/>
              </w:rPr>
              <w:t xml:space="preserve"> </w:t>
            </w:r>
            <w:r>
              <w:rPr>
                <w:rFonts w:ascii="Arial"/>
                <w:sz w:val="20"/>
                <w:u w:val="single"/>
              </w:rPr>
              <w:t xml:space="preserve">  </w:t>
            </w:r>
            <w:r>
              <w:rPr>
                <w:rFonts w:ascii="Arial"/>
                <w:spacing w:val="-2"/>
                <w:sz w:val="20"/>
                <w:u w:val="single"/>
              </w:rPr>
              <w:t xml:space="preserve"> 489,235</w:t>
            </w:r>
          </w:p>
        </w:tc>
      </w:tr>
    </w:tbl>
    <w:p w:rsidR="009A0043" w:rsidRDefault="009A0043">
      <w:pPr>
        <w:spacing w:line="215" w:lineRule="exact"/>
        <w:jc w:val="right"/>
        <w:rPr>
          <w:sz w:val="20"/>
        </w:rPr>
        <w:sectPr w:rsidR="009A0043">
          <w:footerReference w:type="default" r:id="rId156"/>
          <w:pgSz w:w="11910" w:h="16840"/>
          <w:pgMar w:top="1100" w:right="437" w:bottom="280" w:left="460" w:header="0" w:footer="0" w:gutter="0"/>
          <w:cols w:space="720"/>
        </w:sectPr>
      </w:pPr>
    </w:p>
    <w:tbl>
      <w:tblPr>
        <w:tblW w:w="0" w:type="auto"/>
        <w:tblInd w:w="785" w:type="dxa"/>
        <w:tblLayout w:type="fixed"/>
        <w:tblCellMar>
          <w:left w:w="0" w:type="dxa"/>
          <w:right w:w="0" w:type="dxa"/>
        </w:tblCellMar>
        <w:tblLook w:val="01E0" w:firstRow="1" w:lastRow="1" w:firstColumn="1" w:lastColumn="1" w:noHBand="0" w:noVBand="0"/>
      </w:tblPr>
      <w:tblGrid>
        <w:gridCol w:w="4696"/>
        <w:gridCol w:w="1515"/>
        <w:gridCol w:w="1013"/>
        <w:gridCol w:w="1003"/>
        <w:gridCol w:w="1013"/>
      </w:tblGrid>
      <w:tr w:rsidR="009A0043">
        <w:trPr>
          <w:trHeight w:val="244"/>
        </w:trPr>
        <w:tc>
          <w:tcPr>
            <w:tcW w:w="9240" w:type="dxa"/>
            <w:gridSpan w:val="5"/>
          </w:tcPr>
          <w:p w:rsidR="009A0043" w:rsidRDefault="00A95806">
            <w:pPr>
              <w:pStyle w:val="TableParagraph"/>
              <w:spacing w:line="216" w:lineRule="exact"/>
              <w:ind w:left="3047"/>
              <w:rPr>
                <w:b/>
              </w:rPr>
            </w:pPr>
            <w:r>
              <w:rPr>
                <w:b/>
                <w:u w:val="single"/>
              </w:rPr>
              <w:lastRenderedPageBreak/>
              <w:t>PEOPLE WITH DISABILITIES (WA) INC</w:t>
            </w:r>
          </w:p>
        </w:tc>
      </w:tr>
      <w:tr w:rsidR="009A0043">
        <w:trPr>
          <w:trHeight w:val="268"/>
        </w:trPr>
        <w:tc>
          <w:tcPr>
            <w:tcW w:w="9240" w:type="dxa"/>
            <w:gridSpan w:val="5"/>
          </w:tcPr>
          <w:p w:rsidR="009A0043" w:rsidRDefault="00A95806">
            <w:pPr>
              <w:pStyle w:val="TableParagraph"/>
              <w:spacing w:line="240" w:lineRule="exact"/>
              <w:ind w:left="3890" w:right="3720"/>
              <w:jc w:val="center"/>
              <w:rPr>
                <w:b/>
              </w:rPr>
            </w:pPr>
            <w:r>
              <w:rPr>
                <w:b/>
                <w:u w:val="single"/>
              </w:rPr>
              <w:t>Balance Sheet</w:t>
            </w:r>
          </w:p>
        </w:tc>
      </w:tr>
      <w:tr w:rsidR="009A0043">
        <w:trPr>
          <w:trHeight w:val="408"/>
        </w:trPr>
        <w:tc>
          <w:tcPr>
            <w:tcW w:w="9240" w:type="dxa"/>
            <w:gridSpan w:val="5"/>
          </w:tcPr>
          <w:p w:rsidR="009A0043" w:rsidRDefault="00A95806">
            <w:pPr>
              <w:pStyle w:val="TableParagraph"/>
              <w:spacing w:line="240" w:lineRule="exact"/>
              <w:ind w:left="3893" w:right="3720"/>
              <w:jc w:val="center"/>
              <w:rPr>
                <w:b/>
              </w:rPr>
            </w:pPr>
            <w:r>
              <w:rPr>
                <w:b/>
              </w:rPr>
              <w:t>As at 30/06/2017</w:t>
            </w:r>
          </w:p>
        </w:tc>
      </w:tr>
      <w:tr w:rsidR="009A0043">
        <w:trPr>
          <w:trHeight w:val="407"/>
        </w:trPr>
        <w:tc>
          <w:tcPr>
            <w:tcW w:w="4696" w:type="dxa"/>
          </w:tcPr>
          <w:p w:rsidR="009A0043" w:rsidRDefault="009A0043">
            <w:pPr>
              <w:pStyle w:val="TableParagraph"/>
              <w:rPr>
                <w:rFonts w:ascii="Times New Roman"/>
              </w:rPr>
            </w:pPr>
          </w:p>
        </w:tc>
        <w:tc>
          <w:tcPr>
            <w:tcW w:w="1515" w:type="dxa"/>
          </w:tcPr>
          <w:p w:rsidR="009A0043" w:rsidRDefault="00A95806">
            <w:pPr>
              <w:pStyle w:val="TableParagraph"/>
              <w:spacing w:before="111"/>
              <w:ind w:left="779" w:right="253"/>
              <w:jc w:val="center"/>
            </w:pPr>
            <w:r>
              <w:t>Note</w:t>
            </w:r>
          </w:p>
        </w:tc>
        <w:tc>
          <w:tcPr>
            <w:tcW w:w="1013" w:type="dxa"/>
          </w:tcPr>
          <w:p w:rsidR="009A0043" w:rsidRDefault="00A95806">
            <w:pPr>
              <w:pStyle w:val="TableParagraph"/>
              <w:spacing w:before="111"/>
              <w:ind w:left="121" w:right="105"/>
              <w:jc w:val="center"/>
            </w:pPr>
            <w:r>
              <w:t>2017</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before="111"/>
              <w:ind w:left="121" w:right="103"/>
              <w:jc w:val="center"/>
            </w:pPr>
            <w:r>
              <w:t>2016</w:t>
            </w:r>
          </w:p>
        </w:tc>
      </w:tr>
      <w:tr w:rsidR="009A0043">
        <w:trPr>
          <w:trHeight w:val="396"/>
        </w:trPr>
        <w:tc>
          <w:tcPr>
            <w:tcW w:w="4696" w:type="dxa"/>
          </w:tcPr>
          <w:p w:rsidR="009A0043" w:rsidRDefault="009A0043">
            <w:pPr>
              <w:pStyle w:val="TableParagraph"/>
              <w:rPr>
                <w:rFonts w:ascii="Times New Roman"/>
              </w:rPr>
            </w:pPr>
          </w:p>
        </w:tc>
        <w:tc>
          <w:tcPr>
            <w:tcW w:w="1515" w:type="dxa"/>
          </w:tcPr>
          <w:p w:rsidR="009A0043" w:rsidRDefault="009A0043">
            <w:pPr>
              <w:pStyle w:val="TableParagraph"/>
              <w:rPr>
                <w:rFonts w:ascii="Times New Roman"/>
              </w:rPr>
            </w:pPr>
          </w:p>
        </w:tc>
        <w:tc>
          <w:tcPr>
            <w:tcW w:w="1013" w:type="dxa"/>
          </w:tcPr>
          <w:p w:rsidR="009A0043" w:rsidRDefault="00A95806">
            <w:pPr>
              <w:pStyle w:val="TableParagraph"/>
              <w:spacing w:line="240" w:lineRule="exact"/>
              <w:ind w:left="12"/>
              <w:jc w:val="center"/>
            </w:pPr>
            <w:r>
              <w:t>$</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line="240" w:lineRule="exact"/>
              <w:ind w:left="14"/>
              <w:jc w:val="center"/>
            </w:pPr>
            <w:r>
              <w:t>$</w:t>
            </w:r>
          </w:p>
        </w:tc>
      </w:tr>
      <w:tr w:rsidR="009A0043">
        <w:trPr>
          <w:trHeight w:val="530"/>
        </w:trPr>
        <w:tc>
          <w:tcPr>
            <w:tcW w:w="4696" w:type="dxa"/>
          </w:tcPr>
          <w:p w:rsidR="009A0043" w:rsidRDefault="00A95806">
            <w:pPr>
              <w:pStyle w:val="TableParagraph"/>
              <w:spacing w:before="99"/>
              <w:ind w:left="200"/>
              <w:rPr>
                <w:b/>
              </w:rPr>
            </w:pPr>
            <w:r>
              <w:rPr>
                <w:b/>
              </w:rPr>
              <w:t>Current Assets</w:t>
            </w:r>
          </w:p>
        </w:tc>
        <w:tc>
          <w:tcPr>
            <w:tcW w:w="1515" w:type="dxa"/>
          </w:tcPr>
          <w:p w:rsidR="009A0043" w:rsidRDefault="009A0043">
            <w:pPr>
              <w:pStyle w:val="TableParagraph"/>
              <w:rPr>
                <w:rFonts w:ascii="Times New Roman"/>
              </w:rPr>
            </w:pPr>
          </w:p>
        </w:tc>
        <w:tc>
          <w:tcPr>
            <w:tcW w:w="1013" w:type="dxa"/>
          </w:tcPr>
          <w:p w:rsidR="009A0043" w:rsidRDefault="009A0043">
            <w:pPr>
              <w:pStyle w:val="TableParagraph"/>
              <w:rPr>
                <w:rFonts w:ascii="Times New Roman"/>
              </w:rPr>
            </w:pPr>
          </w:p>
        </w:tc>
        <w:tc>
          <w:tcPr>
            <w:tcW w:w="1003" w:type="dxa"/>
          </w:tcPr>
          <w:p w:rsidR="009A0043" w:rsidRDefault="009A0043">
            <w:pPr>
              <w:pStyle w:val="TableParagraph"/>
              <w:rPr>
                <w:rFonts w:ascii="Times New Roman"/>
              </w:rPr>
            </w:pPr>
          </w:p>
        </w:tc>
        <w:tc>
          <w:tcPr>
            <w:tcW w:w="1013" w:type="dxa"/>
          </w:tcPr>
          <w:p w:rsidR="009A0043" w:rsidRDefault="009A0043">
            <w:pPr>
              <w:pStyle w:val="TableParagraph"/>
              <w:rPr>
                <w:rFonts w:ascii="Times New Roman"/>
              </w:rPr>
            </w:pPr>
          </w:p>
        </w:tc>
      </w:tr>
      <w:tr w:rsidR="009A0043">
        <w:trPr>
          <w:trHeight w:val="410"/>
        </w:trPr>
        <w:tc>
          <w:tcPr>
            <w:tcW w:w="4696" w:type="dxa"/>
          </w:tcPr>
          <w:p w:rsidR="009A0043" w:rsidRDefault="00A95806">
            <w:pPr>
              <w:pStyle w:val="TableParagraph"/>
              <w:spacing w:before="106"/>
              <w:ind w:left="200"/>
            </w:pPr>
            <w:r>
              <w:t>Cash at Bank and on Hand</w:t>
            </w:r>
          </w:p>
        </w:tc>
        <w:tc>
          <w:tcPr>
            <w:tcW w:w="1515" w:type="dxa"/>
          </w:tcPr>
          <w:p w:rsidR="009A0043" w:rsidRDefault="00A95806">
            <w:pPr>
              <w:pStyle w:val="TableParagraph"/>
              <w:spacing w:before="120"/>
              <w:ind w:left="523"/>
              <w:jc w:val="center"/>
            </w:pPr>
            <w:r>
              <w:t>3</w:t>
            </w:r>
          </w:p>
        </w:tc>
        <w:tc>
          <w:tcPr>
            <w:tcW w:w="1013" w:type="dxa"/>
          </w:tcPr>
          <w:p w:rsidR="009A0043" w:rsidRDefault="00A95806">
            <w:pPr>
              <w:pStyle w:val="TableParagraph"/>
              <w:spacing w:before="120"/>
              <w:ind w:left="117" w:right="105"/>
              <w:jc w:val="center"/>
            </w:pPr>
            <w:r>
              <w:t>933,659</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before="120"/>
              <w:ind w:left="119" w:right="105"/>
              <w:jc w:val="center"/>
            </w:pPr>
            <w:r>
              <w:t>913,640</w:t>
            </w:r>
          </w:p>
        </w:tc>
      </w:tr>
      <w:tr w:rsidR="009A0043">
        <w:trPr>
          <w:trHeight w:val="268"/>
        </w:trPr>
        <w:tc>
          <w:tcPr>
            <w:tcW w:w="4696" w:type="dxa"/>
          </w:tcPr>
          <w:p w:rsidR="009A0043" w:rsidRDefault="00A95806">
            <w:pPr>
              <w:pStyle w:val="TableParagraph"/>
              <w:spacing w:line="233" w:lineRule="exact"/>
              <w:ind w:left="200"/>
            </w:pPr>
            <w:r>
              <w:t>GST - Input Tax credits</w:t>
            </w:r>
          </w:p>
        </w:tc>
        <w:tc>
          <w:tcPr>
            <w:tcW w:w="1515" w:type="dxa"/>
          </w:tcPr>
          <w:p w:rsidR="009A0043" w:rsidRDefault="009A0043">
            <w:pPr>
              <w:pStyle w:val="TableParagraph"/>
              <w:rPr>
                <w:rFonts w:ascii="Times New Roman"/>
                <w:sz w:val="18"/>
              </w:rPr>
            </w:pPr>
          </w:p>
        </w:tc>
        <w:tc>
          <w:tcPr>
            <w:tcW w:w="1013" w:type="dxa"/>
          </w:tcPr>
          <w:p w:rsidR="009A0043" w:rsidRDefault="00A95806">
            <w:pPr>
              <w:pStyle w:val="TableParagraph"/>
              <w:spacing w:line="247" w:lineRule="exact"/>
              <w:ind w:left="121" w:right="104"/>
              <w:jc w:val="center"/>
            </w:pPr>
            <w:r>
              <w:t>22,852</w:t>
            </w:r>
          </w:p>
        </w:tc>
        <w:tc>
          <w:tcPr>
            <w:tcW w:w="1003" w:type="dxa"/>
          </w:tcPr>
          <w:p w:rsidR="009A0043" w:rsidRDefault="009A0043">
            <w:pPr>
              <w:pStyle w:val="TableParagraph"/>
              <w:rPr>
                <w:rFonts w:ascii="Times New Roman"/>
                <w:sz w:val="18"/>
              </w:rPr>
            </w:pPr>
          </w:p>
        </w:tc>
        <w:tc>
          <w:tcPr>
            <w:tcW w:w="1013" w:type="dxa"/>
          </w:tcPr>
          <w:p w:rsidR="009A0043" w:rsidRDefault="00A95806">
            <w:pPr>
              <w:pStyle w:val="TableParagraph"/>
              <w:spacing w:line="247" w:lineRule="exact"/>
              <w:ind w:left="121" w:right="102"/>
              <w:jc w:val="center"/>
            </w:pPr>
            <w:r>
              <w:t>15,662</w:t>
            </w:r>
          </w:p>
        </w:tc>
      </w:tr>
      <w:tr w:rsidR="009A0043">
        <w:trPr>
          <w:trHeight w:val="513"/>
        </w:trPr>
        <w:tc>
          <w:tcPr>
            <w:tcW w:w="4696" w:type="dxa"/>
          </w:tcPr>
          <w:p w:rsidR="009A0043" w:rsidRDefault="00A95806">
            <w:pPr>
              <w:pStyle w:val="TableParagraph"/>
              <w:spacing w:line="233" w:lineRule="exact"/>
              <w:ind w:left="200"/>
            </w:pPr>
            <w:r>
              <w:t>Accrued Income and Prepayments</w:t>
            </w:r>
          </w:p>
        </w:tc>
        <w:tc>
          <w:tcPr>
            <w:tcW w:w="1515" w:type="dxa"/>
          </w:tcPr>
          <w:p w:rsidR="009A0043" w:rsidRDefault="009A0043">
            <w:pPr>
              <w:pStyle w:val="TableParagraph"/>
              <w:rPr>
                <w:rFonts w:ascii="Times New Roman"/>
              </w:rPr>
            </w:pPr>
          </w:p>
        </w:tc>
        <w:tc>
          <w:tcPr>
            <w:tcW w:w="1013" w:type="dxa"/>
            <w:tcBorders>
              <w:bottom w:val="single" w:sz="8" w:space="0" w:color="000000"/>
            </w:tcBorders>
          </w:tcPr>
          <w:p w:rsidR="009A0043" w:rsidRDefault="00A95806">
            <w:pPr>
              <w:pStyle w:val="TableParagraph"/>
              <w:spacing w:line="247" w:lineRule="exact"/>
              <w:ind w:left="121" w:right="104"/>
              <w:jc w:val="center"/>
            </w:pPr>
            <w:r>
              <w:t>11,174</w:t>
            </w:r>
          </w:p>
        </w:tc>
        <w:tc>
          <w:tcPr>
            <w:tcW w:w="1003" w:type="dxa"/>
          </w:tcPr>
          <w:p w:rsidR="009A0043" w:rsidRDefault="009A0043">
            <w:pPr>
              <w:pStyle w:val="TableParagraph"/>
              <w:rPr>
                <w:rFonts w:ascii="Times New Roman"/>
              </w:rPr>
            </w:pPr>
          </w:p>
        </w:tc>
        <w:tc>
          <w:tcPr>
            <w:tcW w:w="1013" w:type="dxa"/>
            <w:tcBorders>
              <w:bottom w:val="single" w:sz="8" w:space="0" w:color="000000"/>
            </w:tcBorders>
          </w:tcPr>
          <w:p w:rsidR="009A0043" w:rsidRDefault="00A95806">
            <w:pPr>
              <w:pStyle w:val="TableParagraph"/>
              <w:spacing w:line="247" w:lineRule="exact"/>
              <w:ind w:left="119" w:right="105"/>
              <w:jc w:val="center"/>
            </w:pPr>
            <w:r>
              <w:t>8,817</w:t>
            </w:r>
          </w:p>
        </w:tc>
      </w:tr>
      <w:tr w:rsidR="009A0043">
        <w:trPr>
          <w:trHeight w:val="407"/>
        </w:trPr>
        <w:tc>
          <w:tcPr>
            <w:tcW w:w="4696" w:type="dxa"/>
          </w:tcPr>
          <w:p w:rsidR="009A0043" w:rsidRDefault="00A95806">
            <w:pPr>
              <w:pStyle w:val="TableParagraph"/>
              <w:spacing w:line="237" w:lineRule="exact"/>
              <w:ind w:left="1208"/>
              <w:rPr>
                <w:b/>
              </w:rPr>
            </w:pPr>
            <w:r>
              <w:rPr>
                <w:b/>
              </w:rPr>
              <w:t>Total Current Assets</w:t>
            </w:r>
          </w:p>
        </w:tc>
        <w:tc>
          <w:tcPr>
            <w:tcW w:w="1515" w:type="dxa"/>
          </w:tcPr>
          <w:p w:rsidR="009A0043" w:rsidRDefault="009A0043">
            <w:pPr>
              <w:pStyle w:val="TableParagraph"/>
              <w:rPr>
                <w:rFonts w:ascii="Times New Roman"/>
              </w:rPr>
            </w:pPr>
          </w:p>
        </w:tc>
        <w:tc>
          <w:tcPr>
            <w:tcW w:w="1013" w:type="dxa"/>
            <w:tcBorders>
              <w:top w:val="single" w:sz="8" w:space="0" w:color="000000"/>
            </w:tcBorders>
          </w:tcPr>
          <w:p w:rsidR="009A0043" w:rsidRDefault="00A95806">
            <w:pPr>
              <w:pStyle w:val="TableParagraph"/>
              <w:spacing w:line="252" w:lineRule="exact"/>
              <w:ind w:right="-15"/>
              <w:jc w:val="center"/>
            </w:pPr>
            <w:r>
              <w:rPr>
                <w:u w:val="single"/>
              </w:rPr>
              <w:t xml:space="preserve"> </w:t>
            </w:r>
            <w:r>
              <w:rPr>
                <w:u w:val="single"/>
              </w:rPr>
              <w:t xml:space="preserve"> </w:t>
            </w:r>
            <w:r>
              <w:rPr>
                <w:spacing w:val="3"/>
                <w:u w:val="single"/>
              </w:rPr>
              <w:t xml:space="preserve"> </w:t>
            </w:r>
            <w:r>
              <w:rPr>
                <w:u w:val="single"/>
              </w:rPr>
              <w:t>967,685</w:t>
            </w:r>
            <w:r>
              <w:rPr>
                <w:spacing w:val="-7"/>
                <w:u w:val="single"/>
              </w:rPr>
              <w:t xml:space="preserve"> </w:t>
            </w:r>
          </w:p>
        </w:tc>
        <w:tc>
          <w:tcPr>
            <w:tcW w:w="1003" w:type="dxa"/>
          </w:tcPr>
          <w:p w:rsidR="009A0043" w:rsidRDefault="009A0043">
            <w:pPr>
              <w:pStyle w:val="TableParagraph"/>
              <w:rPr>
                <w:rFonts w:ascii="Times New Roman"/>
              </w:rPr>
            </w:pPr>
          </w:p>
        </w:tc>
        <w:tc>
          <w:tcPr>
            <w:tcW w:w="1013" w:type="dxa"/>
            <w:tcBorders>
              <w:top w:val="single" w:sz="8" w:space="0" w:color="000000"/>
            </w:tcBorders>
          </w:tcPr>
          <w:p w:rsidR="009A0043" w:rsidRDefault="00A95806">
            <w:pPr>
              <w:pStyle w:val="TableParagraph"/>
              <w:spacing w:line="252" w:lineRule="exact"/>
              <w:ind w:left="1" w:right="-15"/>
              <w:jc w:val="center"/>
            </w:pPr>
            <w:r>
              <w:rPr>
                <w:u w:val="single"/>
              </w:rPr>
              <w:t xml:space="preserve"> </w:t>
            </w:r>
            <w:r>
              <w:rPr>
                <w:u w:val="single"/>
              </w:rPr>
              <w:t xml:space="preserve"> </w:t>
            </w:r>
            <w:r>
              <w:rPr>
                <w:spacing w:val="3"/>
                <w:u w:val="single"/>
              </w:rPr>
              <w:t xml:space="preserve"> </w:t>
            </w:r>
            <w:r>
              <w:rPr>
                <w:u w:val="single"/>
              </w:rPr>
              <w:t>938,119</w:t>
            </w:r>
            <w:r>
              <w:rPr>
                <w:spacing w:val="-7"/>
                <w:u w:val="single"/>
              </w:rPr>
              <w:t xml:space="preserve"> </w:t>
            </w:r>
          </w:p>
        </w:tc>
      </w:tr>
      <w:tr w:rsidR="009A0043">
        <w:trPr>
          <w:trHeight w:val="530"/>
        </w:trPr>
        <w:tc>
          <w:tcPr>
            <w:tcW w:w="4696" w:type="dxa"/>
          </w:tcPr>
          <w:p w:rsidR="009A0043" w:rsidRDefault="00A95806">
            <w:pPr>
              <w:pStyle w:val="TableParagraph"/>
              <w:spacing w:before="99"/>
              <w:ind w:left="200"/>
              <w:rPr>
                <w:b/>
              </w:rPr>
            </w:pPr>
            <w:r>
              <w:rPr>
                <w:b/>
              </w:rPr>
              <w:t>Non-current Assets</w:t>
            </w:r>
          </w:p>
        </w:tc>
        <w:tc>
          <w:tcPr>
            <w:tcW w:w="1515" w:type="dxa"/>
          </w:tcPr>
          <w:p w:rsidR="009A0043" w:rsidRDefault="009A0043">
            <w:pPr>
              <w:pStyle w:val="TableParagraph"/>
              <w:rPr>
                <w:rFonts w:ascii="Times New Roman"/>
              </w:rPr>
            </w:pPr>
          </w:p>
        </w:tc>
        <w:tc>
          <w:tcPr>
            <w:tcW w:w="1013" w:type="dxa"/>
          </w:tcPr>
          <w:p w:rsidR="009A0043" w:rsidRDefault="009A0043">
            <w:pPr>
              <w:pStyle w:val="TableParagraph"/>
              <w:rPr>
                <w:rFonts w:ascii="Times New Roman"/>
              </w:rPr>
            </w:pPr>
          </w:p>
        </w:tc>
        <w:tc>
          <w:tcPr>
            <w:tcW w:w="1003" w:type="dxa"/>
          </w:tcPr>
          <w:p w:rsidR="009A0043" w:rsidRDefault="009A0043">
            <w:pPr>
              <w:pStyle w:val="TableParagraph"/>
              <w:rPr>
                <w:rFonts w:ascii="Times New Roman"/>
              </w:rPr>
            </w:pPr>
          </w:p>
        </w:tc>
        <w:tc>
          <w:tcPr>
            <w:tcW w:w="1013" w:type="dxa"/>
          </w:tcPr>
          <w:p w:rsidR="009A0043" w:rsidRDefault="009A0043">
            <w:pPr>
              <w:pStyle w:val="TableParagraph"/>
              <w:rPr>
                <w:rFonts w:ascii="Times New Roman"/>
              </w:rPr>
            </w:pPr>
          </w:p>
        </w:tc>
      </w:tr>
      <w:tr w:rsidR="009A0043">
        <w:trPr>
          <w:trHeight w:val="410"/>
        </w:trPr>
        <w:tc>
          <w:tcPr>
            <w:tcW w:w="4696" w:type="dxa"/>
          </w:tcPr>
          <w:p w:rsidR="009A0043" w:rsidRDefault="00A95806">
            <w:pPr>
              <w:pStyle w:val="TableParagraph"/>
              <w:spacing w:before="106"/>
              <w:ind w:left="200"/>
            </w:pPr>
            <w:r>
              <w:t>Plant/Equipment</w:t>
            </w:r>
          </w:p>
        </w:tc>
        <w:tc>
          <w:tcPr>
            <w:tcW w:w="1515" w:type="dxa"/>
          </w:tcPr>
          <w:p w:rsidR="009A0043" w:rsidRDefault="009A0043">
            <w:pPr>
              <w:pStyle w:val="TableParagraph"/>
              <w:rPr>
                <w:rFonts w:ascii="Times New Roman"/>
              </w:rPr>
            </w:pPr>
          </w:p>
        </w:tc>
        <w:tc>
          <w:tcPr>
            <w:tcW w:w="1013" w:type="dxa"/>
          </w:tcPr>
          <w:p w:rsidR="009A0043" w:rsidRDefault="00A95806">
            <w:pPr>
              <w:pStyle w:val="TableParagraph"/>
              <w:spacing w:before="120"/>
              <w:ind w:left="121" w:right="104"/>
              <w:jc w:val="center"/>
            </w:pPr>
            <w:r>
              <w:t>76,130</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before="120"/>
              <w:ind w:left="121" w:right="102"/>
              <w:jc w:val="center"/>
            </w:pPr>
            <w:r>
              <w:t>76,130</w:t>
            </w:r>
          </w:p>
        </w:tc>
      </w:tr>
      <w:tr w:rsidR="009A0043">
        <w:trPr>
          <w:trHeight w:val="403"/>
        </w:trPr>
        <w:tc>
          <w:tcPr>
            <w:tcW w:w="4696" w:type="dxa"/>
          </w:tcPr>
          <w:p w:rsidR="009A0043" w:rsidRDefault="00A95806">
            <w:pPr>
              <w:pStyle w:val="TableParagraph"/>
              <w:spacing w:line="233" w:lineRule="exact"/>
              <w:ind w:left="200"/>
            </w:pPr>
            <w:r>
              <w:t>Less Accumulated Depreciation</w:t>
            </w:r>
          </w:p>
        </w:tc>
        <w:tc>
          <w:tcPr>
            <w:tcW w:w="1515" w:type="dxa"/>
          </w:tcPr>
          <w:p w:rsidR="009A0043" w:rsidRDefault="009A0043">
            <w:pPr>
              <w:pStyle w:val="TableParagraph"/>
              <w:rPr>
                <w:rFonts w:ascii="Times New Roman"/>
              </w:rPr>
            </w:pPr>
          </w:p>
        </w:tc>
        <w:tc>
          <w:tcPr>
            <w:tcW w:w="1013" w:type="dxa"/>
          </w:tcPr>
          <w:p w:rsidR="009A0043" w:rsidRDefault="00A95806">
            <w:pPr>
              <w:pStyle w:val="TableParagraph"/>
              <w:spacing w:line="248" w:lineRule="exact"/>
              <w:ind w:left="120" w:right="105"/>
              <w:jc w:val="center"/>
            </w:pPr>
            <w:r>
              <w:t>(76,130)</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line="248" w:lineRule="exact"/>
              <w:ind w:left="121" w:right="104"/>
              <w:jc w:val="center"/>
            </w:pPr>
            <w:r>
              <w:t>(76,130)</w:t>
            </w:r>
          </w:p>
        </w:tc>
      </w:tr>
      <w:tr w:rsidR="009A0043">
        <w:trPr>
          <w:trHeight w:val="403"/>
        </w:trPr>
        <w:tc>
          <w:tcPr>
            <w:tcW w:w="4696" w:type="dxa"/>
          </w:tcPr>
          <w:p w:rsidR="009A0043" w:rsidRDefault="00A95806">
            <w:pPr>
              <w:pStyle w:val="TableParagraph"/>
              <w:spacing w:before="99"/>
              <w:ind w:left="200"/>
            </w:pPr>
            <w:r>
              <w:t>Motor Vehicle</w:t>
            </w:r>
          </w:p>
        </w:tc>
        <w:tc>
          <w:tcPr>
            <w:tcW w:w="1515" w:type="dxa"/>
          </w:tcPr>
          <w:p w:rsidR="009A0043" w:rsidRDefault="009A0043">
            <w:pPr>
              <w:pStyle w:val="TableParagraph"/>
              <w:rPr>
                <w:rFonts w:ascii="Times New Roman"/>
              </w:rPr>
            </w:pPr>
          </w:p>
        </w:tc>
        <w:tc>
          <w:tcPr>
            <w:tcW w:w="1013" w:type="dxa"/>
          </w:tcPr>
          <w:p w:rsidR="009A0043" w:rsidRDefault="00A95806">
            <w:pPr>
              <w:pStyle w:val="TableParagraph"/>
              <w:spacing w:before="113"/>
              <w:ind w:left="121" w:right="104"/>
              <w:jc w:val="center"/>
            </w:pPr>
            <w:r>
              <w:t>21,383</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before="113"/>
              <w:ind w:left="121" w:right="102"/>
              <w:jc w:val="center"/>
            </w:pPr>
            <w:r>
              <w:t>21,383</w:t>
            </w:r>
          </w:p>
        </w:tc>
      </w:tr>
      <w:tr w:rsidR="009A0043">
        <w:trPr>
          <w:trHeight w:val="268"/>
        </w:trPr>
        <w:tc>
          <w:tcPr>
            <w:tcW w:w="4696" w:type="dxa"/>
          </w:tcPr>
          <w:p w:rsidR="009A0043" w:rsidRDefault="00A95806">
            <w:pPr>
              <w:pStyle w:val="TableParagraph"/>
              <w:spacing w:line="233" w:lineRule="exact"/>
              <w:ind w:left="200"/>
            </w:pPr>
            <w:r>
              <w:t>Less Accumulated Depreciation</w:t>
            </w:r>
          </w:p>
        </w:tc>
        <w:tc>
          <w:tcPr>
            <w:tcW w:w="1515" w:type="dxa"/>
          </w:tcPr>
          <w:p w:rsidR="009A0043" w:rsidRDefault="009A0043">
            <w:pPr>
              <w:pStyle w:val="TableParagraph"/>
              <w:rPr>
                <w:rFonts w:ascii="Times New Roman"/>
                <w:sz w:val="18"/>
              </w:rPr>
            </w:pPr>
          </w:p>
        </w:tc>
        <w:tc>
          <w:tcPr>
            <w:tcW w:w="1013" w:type="dxa"/>
          </w:tcPr>
          <w:p w:rsidR="009A0043" w:rsidRDefault="00A95806">
            <w:pPr>
              <w:pStyle w:val="TableParagraph"/>
              <w:spacing w:line="247" w:lineRule="exact"/>
              <w:ind w:right="-15"/>
              <w:jc w:val="center"/>
            </w:pPr>
            <w:r>
              <w:rPr>
                <w:u w:val="single"/>
              </w:rPr>
              <w:t xml:space="preserve"> </w:t>
            </w:r>
            <w:r>
              <w:rPr>
                <w:u w:val="single"/>
              </w:rPr>
              <w:t xml:space="preserve">  </w:t>
            </w:r>
            <w:r>
              <w:rPr>
                <w:spacing w:val="-3"/>
                <w:u w:val="single"/>
              </w:rPr>
              <w:t xml:space="preserve"> </w:t>
            </w:r>
            <w:r>
              <w:rPr>
                <w:u w:val="single"/>
              </w:rPr>
              <w:t>(4,295)</w:t>
            </w:r>
            <w:r>
              <w:rPr>
                <w:spacing w:val="-11"/>
                <w:u w:val="single"/>
              </w:rPr>
              <w:t xml:space="preserve"> </w:t>
            </w:r>
          </w:p>
        </w:tc>
        <w:tc>
          <w:tcPr>
            <w:tcW w:w="1003" w:type="dxa"/>
          </w:tcPr>
          <w:p w:rsidR="009A0043" w:rsidRDefault="009A0043">
            <w:pPr>
              <w:pStyle w:val="TableParagraph"/>
              <w:rPr>
                <w:rFonts w:ascii="Times New Roman"/>
                <w:sz w:val="18"/>
              </w:rPr>
            </w:pPr>
          </w:p>
        </w:tc>
        <w:tc>
          <w:tcPr>
            <w:tcW w:w="1013" w:type="dxa"/>
          </w:tcPr>
          <w:p w:rsidR="009A0043" w:rsidRDefault="00A95806">
            <w:pPr>
              <w:pStyle w:val="TableParagraph"/>
              <w:tabs>
                <w:tab w:val="left" w:pos="337"/>
                <w:tab w:val="left" w:pos="1014"/>
              </w:tabs>
              <w:spacing w:line="247" w:lineRule="exact"/>
              <w:ind w:left="1" w:right="-15"/>
              <w:jc w:val="center"/>
            </w:pPr>
            <w:r>
              <w:rPr>
                <w:u w:val="single"/>
              </w:rPr>
              <w:t xml:space="preserve"> </w:t>
            </w:r>
            <w:r>
              <w:rPr>
                <w:u w:val="single"/>
              </w:rPr>
              <w:tab/>
              <w:t>(23)</w:t>
            </w:r>
            <w:r>
              <w:rPr>
                <w:u w:val="single"/>
              </w:rPr>
              <w:tab/>
            </w:r>
          </w:p>
        </w:tc>
      </w:tr>
      <w:tr w:rsidR="009A0043">
        <w:trPr>
          <w:trHeight w:val="537"/>
        </w:trPr>
        <w:tc>
          <w:tcPr>
            <w:tcW w:w="4696" w:type="dxa"/>
          </w:tcPr>
          <w:p w:rsidR="009A0043" w:rsidRDefault="00A95806">
            <w:pPr>
              <w:pStyle w:val="TableParagraph"/>
              <w:spacing w:line="233" w:lineRule="exact"/>
              <w:ind w:left="1208"/>
              <w:rPr>
                <w:b/>
              </w:rPr>
            </w:pPr>
            <w:r>
              <w:rPr>
                <w:b/>
              </w:rPr>
              <w:t>Total Non-current Assets</w:t>
            </w:r>
          </w:p>
        </w:tc>
        <w:tc>
          <w:tcPr>
            <w:tcW w:w="1515" w:type="dxa"/>
          </w:tcPr>
          <w:p w:rsidR="009A0043" w:rsidRDefault="009A0043">
            <w:pPr>
              <w:pStyle w:val="TableParagraph"/>
              <w:rPr>
                <w:rFonts w:ascii="Times New Roman"/>
              </w:rPr>
            </w:pPr>
          </w:p>
        </w:tc>
        <w:tc>
          <w:tcPr>
            <w:tcW w:w="1013" w:type="dxa"/>
          </w:tcPr>
          <w:p w:rsidR="009A0043" w:rsidRDefault="00A95806">
            <w:pPr>
              <w:pStyle w:val="TableParagraph"/>
              <w:spacing w:line="247" w:lineRule="exact"/>
              <w:ind w:right="-15"/>
              <w:jc w:val="center"/>
            </w:pPr>
            <w:r>
              <w:rPr>
                <w:u w:val="single"/>
              </w:rPr>
              <w:t xml:space="preserve"> </w:t>
            </w:r>
            <w:r>
              <w:rPr>
                <w:u w:val="single"/>
              </w:rPr>
              <w:t xml:space="preserve">  </w:t>
            </w:r>
            <w:r>
              <w:rPr>
                <w:spacing w:val="11"/>
                <w:u w:val="single"/>
              </w:rPr>
              <w:t xml:space="preserve"> </w:t>
            </w:r>
            <w:r>
              <w:rPr>
                <w:u w:val="single"/>
              </w:rPr>
              <w:t>17,088</w:t>
            </w:r>
            <w:r>
              <w:rPr>
                <w:spacing w:val="-4"/>
                <w:u w:val="single"/>
              </w:rPr>
              <w:t xml:space="preserve"> </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line="247" w:lineRule="exact"/>
              <w:ind w:left="1" w:right="-15"/>
              <w:jc w:val="center"/>
            </w:pPr>
            <w:r>
              <w:rPr>
                <w:u w:val="single"/>
              </w:rPr>
              <w:t xml:space="preserve"> </w:t>
            </w:r>
            <w:r>
              <w:rPr>
                <w:u w:val="single"/>
              </w:rPr>
              <w:t xml:space="preserve">  </w:t>
            </w:r>
            <w:r>
              <w:rPr>
                <w:spacing w:val="11"/>
                <w:u w:val="single"/>
              </w:rPr>
              <w:t xml:space="preserve"> </w:t>
            </w:r>
            <w:r>
              <w:rPr>
                <w:u w:val="single"/>
              </w:rPr>
              <w:t>21,360</w:t>
            </w:r>
            <w:r>
              <w:rPr>
                <w:spacing w:val="-4"/>
                <w:u w:val="single"/>
              </w:rPr>
              <w:t xml:space="preserve"> </w:t>
            </w:r>
          </w:p>
        </w:tc>
      </w:tr>
      <w:tr w:rsidR="009A0043">
        <w:trPr>
          <w:trHeight w:val="672"/>
        </w:trPr>
        <w:tc>
          <w:tcPr>
            <w:tcW w:w="4696" w:type="dxa"/>
          </w:tcPr>
          <w:p w:rsidR="009A0043" w:rsidRDefault="009A0043">
            <w:pPr>
              <w:pStyle w:val="TableParagraph"/>
              <w:spacing w:before="3"/>
              <w:rPr>
                <w:rFonts w:ascii="Times New Roman"/>
                <w:sz w:val="20"/>
              </w:rPr>
            </w:pPr>
          </w:p>
          <w:p w:rsidR="009A0043" w:rsidRDefault="00A95806">
            <w:pPr>
              <w:pStyle w:val="TableParagraph"/>
              <w:ind w:left="200"/>
              <w:rPr>
                <w:b/>
              </w:rPr>
            </w:pPr>
            <w:r>
              <w:rPr>
                <w:b/>
              </w:rPr>
              <w:t>Total Assets</w:t>
            </w:r>
          </w:p>
        </w:tc>
        <w:tc>
          <w:tcPr>
            <w:tcW w:w="1515" w:type="dxa"/>
          </w:tcPr>
          <w:p w:rsidR="009A0043" w:rsidRDefault="009A0043">
            <w:pPr>
              <w:pStyle w:val="TableParagraph"/>
              <w:rPr>
                <w:rFonts w:ascii="Times New Roman"/>
              </w:rPr>
            </w:pPr>
          </w:p>
        </w:tc>
        <w:tc>
          <w:tcPr>
            <w:tcW w:w="1013" w:type="dxa"/>
          </w:tcPr>
          <w:p w:rsidR="009A0043" w:rsidRDefault="009A0043">
            <w:pPr>
              <w:pStyle w:val="TableParagraph"/>
              <w:spacing w:before="6"/>
              <w:rPr>
                <w:rFonts w:ascii="Times New Roman"/>
                <w:sz w:val="21"/>
              </w:rPr>
            </w:pPr>
          </w:p>
          <w:p w:rsidR="009A0043" w:rsidRDefault="00A95806">
            <w:pPr>
              <w:pStyle w:val="TableParagraph"/>
              <w:ind w:right="-15"/>
              <w:jc w:val="center"/>
            </w:pPr>
            <w:r>
              <w:rPr>
                <w:u w:val="single"/>
              </w:rPr>
              <w:t xml:space="preserve"> </w:t>
            </w:r>
            <w:r>
              <w:rPr>
                <w:u w:val="single"/>
              </w:rPr>
              <w:t xml:space="preserve"> </w:t>
            </w:r>
            <w:r>
              <w:rPr>
                <w:spacing w:val="3"/>
                <w:u w:val="single"/>
              </w:rPr>
              <w:t xml:space="preserve"> </w:t>
            </w:r>
            <w:r>
              <w:rPr>
                <w:u w:val="single"/>
              </w:rPr>
              <w:t>984,773</w:t>
            </w:r>
            <w:r>
              <w:rPr>
                <w:spacing w:val="-7"/>
                <w:u w:val="single"/>
              </w:rPr>
              <w:t xml:space="preserve"> </w:t>
            </w:r>
          </w:p>
        </w:tc>
        <w:tc>
          <w:tcPr>
            <w:tcW w:w="1003" w:type="dxa"/>
          </w:tcPr>
          <w:p w:rsidR="009A0043" w:rsidRDefault="009A0043">
            <w:pPr>
              <w:pStyle w:val="TableParagraph"/>
              <w:rPr>
                <w:rFonts w:ascii="Times New Roman"/>
              </w:rPr>
            </w:pPr>
          </w:p>
        </w:tc>
        <w:tc>
          <w:tcPr>
            <w:tcW w:w="1013" w:type="dxa"/>
          </w:tcPr>
          <w:p w:rsidR="009A0043" w:rsidRDefault="009A0043">
            <w:pPr>
              <w:pStyle w:val="TableParagraph"/>
              <w:spacing w:before="6"/>
              <w:rPr>
                <w:rFonts w:ascii="Times New Roman"/>
                <w:sz w:val="21"/>
              </w:rPr>
            </w:pPr>
          </w:p>
          <w:p w:rsidR="009A0043" w:rsidRDefault="00A95806">
            <w:pPr>
              <w:pStyle w:val="TableParagraph"/>
              <w:ind w:left="1" w:right="-15"/>
              <w:jc w:val="center"/>
            </w:pPr>
            <w:r>
              <w:rPr>
                <w:u w:val="single"/>
              </w:rPr>
              <w:t xml:space="preserve"> </w:t>
            </w:r>
            <w:r>
              <w:rPr>
                <w:u w:val="single"/>
              </w:rPr>
              <w:t xml:space="preserve"> </w:t>
            </w:r>
            <w:r>
              <w:rPr>
                <w:spacing w:val="3"/>
                <w:u w:val="single"/>
              </w:rPr>
              <w:t xml:space="preserve"> </w:t>
            </w:r>
            <w:r>
              <w:rPr>
                <w:u w:val="single"/>
              </w:rPr>
              <w:t>959,479</w:t>
            </w:r>
            <w:r>
              <w:rPr>
                <w:spacing w:val="-7"/>
                <w:u w:val="single"/>
              </w:rPr>
              <w:t xml:space="preserve"> </w:t>
            </w:r>
          </w:p>
        </w:tc>
      </w:tr>
      <w:tr w:rsidR="009A0043">
        <w:trPr>
          <w:trHeight w:val="530"/>
        </w:trPr>
        <w:tc>
          <w:tcPr>
            <w:tcW w:w="4696" w:type="dxa"/>
          </w:tcPr>
          <w:p w:rsidR="009A0043" w:rsidRDefault="00A95806">
            <w:pPr>
              <w:pStyle w:val="TableParagraph"/>
              <w:spacing w:before="99"/>
              <w:ind w:left="200"/>
              <w:rPr>
                <w:b/>
              </w:rPr>
            </w:pPr>
            <w:r>
              <w:rPr>
                <w:b/>
              </w:rPr>
              <w:t>Liabilities</w:t>
            </w:r>
          </w:p>
        </w:tc>
        <w:tc>
          <w:tcPr>
            <w:tcW w:w="1515" w:type="dxa"/>
          </w:tcPr>
          <w:p w:rsidR="009A0043" w:rsidRDefault="009A0043">
            <w:pPr>
              <w:pStyle w:val="TableParagraph"/>
              <w:rPr>
                <w:rFonts w:ascii="Times New Roman"/>
              </w:rPr>
            </w:pPr>
          </w:p>
        </w:tc>
        <w:tc>
          <w:tcPr>
            <w:tcW w:w="1013" w:type="dxa"/>
          </w:tcPr>
          <w:p w:rsidR="009A0043" w:rsidRDefault="009A0043">
            <w:pPr>
              <w:pStyle w:val="TableParagraph"/>
              <w:rPr>
                <w:rFonts w:ascii="Times New Roman"/>
              </w:rPr>
            </w:pPr>
          </w:p>
        </w:tc>
        <w:tc>
          <w:tcPr>
            <w:tcW w:w="1003" w:type="dxa"/>
          </w:tcPr>
          <w:p w:rsidR="009A0043" w:rsidRDefault="009A0043">
            <w:pPr>
              <w:pStyle w:val="TableParagraph"/>
              <w:rPr>
                <w:rFonts w:ascii="Times New Roman"/>
              </w:rPr>
            </w:pPr>
          </w:p>
        </w:tc>
        <w:tc>
          <w:tcPr>
            <w:tcW w:w="1013" w:type="dxa"/>
          </w:tcPr>
          <w:p w:rsidR="009A0043" w:rsidRDefault="009A0043">
            <w:pPr>
              <w:pStyle w:val="TableParagraph"/>
              <w:rPr>
                <w:rFonts w:ascii="Times New Roman"/>
              </w:rPr>
            </w:pPr>
          </w:p>
        </w:tc>
      </w:tr>
      <w:tr w:rsidR="009A0043">
        <w:trPr>
          <w:trHeight w:val="410"/>
        </w:trPr>
        <w:tc>
          <w:tcPr>
            <w:tcW w:w="4696" w:type="dxa"/>
          </w:tcPr>
          <w:p w:rsidR="009A0043" w:rsidRDefault="00A95806">
            <w:pPr>
              <w:pStyle w:val="TableParagraph"/>
              <w:spacing w:before="106"/>
              <w:ind w:left="200"/>
            </w:pPr>
            <w:r>
              <w:t>Sundry Creditors and Accrued Expenses</w:t>
            </w:r>
          </w:p>
        </w:tc>
        <w:tc>
          <w:tcPr>
            <w:tcW w:w="1515" w:type="dxa"/>
          </w:tcPr>
          <w:p w:rsidR="009A0043" w:rsidRDefault="00A95806">
            <w:pPr>
              <w:pStyle w:val="TableParagraph"/>
              <w:spacing w:before="120"/>
              <w:ind w:left="523"/>
              <w:jc w:val="center"/>
            </w:pPr>
            <w:r>
              <w:t>4</w:t>
            </w:r>
          </w:p>
        </w:tc>
        <w:tc>
          <w:tcPr>
            <w:tcW w:w="1013" w:type="dxa"/>
          </w:tcPr>
          <w:p w:rsidR="009A0043" w:rsidRDefault="00A95806">
            <w:pPr>
              <w:pStyle w:val="TableParagraph"/>
              <w:spacing w:before="120"/>
              <w:ind w:left="121" w:right="104"/>
              <w:jc w:val="center"/>
            </w:pPr>
            <w:r>
              <w:t>45,324</w:t>
            </w:r>
          </w:p>
        </w:tc>
        <w:tc>
          <w:tcPr>
            <w:tcW w:w="1003" w:type="dxa"/>
          </w:tcPr>
          <w:p w:rsidR="009A0043" w:rsidRDefault="009A0043">
            <w:pPr>
              <w:pStyle w:val="TableParagraph"/>
              <w:rPr>
                <w:rFonts w:ascii="Times New Roman"/>
              </w:rPr>
            </w:pPr>
          </w:p>
        </w:tc>
        <w:tc>
          <w:tcPr>
            <w:tcW w:w="1013" w:type="dxa"/>
          </w:tcPr>
          <w:p w:rsidR="009A0043" w:rsidRDefault="00A95806">
            <w:pPr>
              <w:pStyle w:val="TableParagraph"/>
              <w:spacing w:before="120"/>
              <w:ind w:left="121" w:right="102"/>
              <w:jc w:val="center"/>
            </w:pPr>
            <w:r>
              <w:t>45,508</w:t>
            </w:r>
          </w:p>
        </w:tc>
      </w:tr>
      <w:tr w:rsidR="009A0043">
        <w:trPr>
          <w:trHeight w:val="268"/>
        </w:trPr>
        <w:tc>
          <w:tcPr>
            <w:tcW w:w="4696" w:type="dxa"/>
          </w:tcPr>
          <w:p w:rsidR="009A0043" w:rsidRDefault="00A95806">
            <w:pPr>
              <w:pStyle w:val="TableParagraph"/>
              <w:spacing w:line="233" w:lineRule="exact"/>
              <w:ind w:left="200"/>
            </w:pPr>
            <w:r>
              <w:t>Income Received in Advance</w:t>
            </w:r>
          </w:p>
        </w:tc>
        <w:tc>
          <w:tcPr>
            <w:tcW w:w="1515" w:type="dxa"/>
          </w:tcPr>
          <w:p w:rsidR="009A0043" w:rsidRDefault="00A95806">
            <w:pPr>
              <w:pStyle w:val="TableParagraph"/>
              <w:spacing w:line="247" w:lineRule="exact"/>
              <w:ind w:left="523"/>
              <w:jc w:val="center"/>
            </w:pPr>
            <w:r>
              <w:t>5</w:t>
            </w:r>
          </w:p>
        </w:tc>
        <w:tc>
          <w:tcPr>
            <w:tcW w:w="1013" w:type="dxa"/>
          </w:tcPr>
          <w:p w:rsidR="009A0043" w:rsidRDefault="00A95806">
            <w:pPr>
              <w:pStyle w:val="TableParagraph"/>
              <w:spacing w:line="247" w:lineRule="exact"/>
              <w:ind w:left="117" w:right="105"/>
              <w:jc w:val="center"/>
            </w:pPr>
            <w:r>
              <w:t>327,797</w:t>
            </w:r>
          </w:p>
        </w:tc>
        <w:tc>
          <w:tcPr>
            <w:tcW w:w="1003" w:type="dxa"/>
          </w:tcPr>
          <w:p w:rsidR="009A0043" w:rsidRDefault="009A0043">
            <w:pPr>
              <w:pStyle w:val="TableParagraph"/>
              <w:rPr>
                <w:rFonts w:ascii="Times New Roman"/>
                <w:sz w:val="18"/>
              </w:rPr>
            </w:pPr>
          </w:p>
        </w:tc>
        <w:tc>
          <w:tcPr>
            <w:tcW w:w="1013" w:type="dxa"/>
          </w:tcPr>
          <w:p w:rsidR="009A0043" w:rsidRDefault="00A95806">
            <w:pPr>
              <w:pStyle w:val="TableParagraph"/>
              <w:spacing w:line="247" w:lineRule="exact"/>
              <w:ind w:left="119" w:right="105"/>
              <w:jc w:val="center"/>
            </w:pPr>
            <w:r>
              <w:t>371,016</w:t>
            </w:r>
          </w:p>
        </w:tc>
      </w:tr>
      <w:tr w:rsidR="009A0043">
        <w:trPr>
          <w:trHeight w:val="269"/>
        </w:trPr>
        <w:tc>
          <w:tcPr>
            <w:tcW w:w="4696" w:type="dxa"/>
          </w:tcPr>
          <w:p w:rsidR="009A0043" w:rsidRDefault="00A95806">
            <w:pPr>
              <w:pStyle w:val="TableParagraph"/>
              <w:spacing w:line="233" w:lineRule="exact"/>
              <w:ind w:left="200"/>
            </w:pPr>
            <w:r>
              <w:t>GST - collected</w:t>
            </w:r>
          </w:p>
        </w:tc>
        <w:tc>
          <w:tcPr>
            <w:tcW w:w="1515" w:type="dxa"/>
          </w:tcPr>
          <w:p w:rsidR="009A0043" w:rsidRDefault="009A0043">
            <w:pPr>
              <w:pStyle w:val="TableParagraph"/>
              <w:rPr>
                <w:rFonts w:ascii="Times New Roman"/>
                <w:sz w:val="18"/>
              </w:rPr>
            </w:pPr>
          </w:p>
        </w:tc>
        <w:tc>
          <w:tcPr>
            <w:tcW w:w="1013" w:type="dxa"/>
          </w:tcPr>
          <w:p w:rsidR="009A0043" w:rsidRDefault="00A95806">
            <w:pPr>
              <w:pStyle w:val="TableParagraph"/>
              <w:spacing w:line="248" w:lineRule="exact"/>
              <w:ind w:left="121" w:right="104"/>
              <w:jc w:val="center"/>
            </w:pPr>
            <w:r>
              <w:t>38,100</w:t>
            </w:r>
          </w:p>
        </w:tc>
        <w:tc>
          <w:tcPr>
            <w:tcW w:w="1003" w:type="dxa"/>
          </w:tcPr>
          <w:p w:rsidR="009A0043" w:rsidRDefault="009A0043">
            <w:pPr>
              <w:pStyle w:val="TableParagraph"/>
              <w:rPr>
                <w:rFonts w:ascii="Times New Roman"/>
                <w:sz w:val="18"/>
              </w:rPr>
            </w:pPr>
          </w:p>
        </w:tc>
        <w:tc>
          <w:tcPr>
            <w:tcW w:w="1013" w:type="dxa"/>
          </w:tcPr>
          <w:p w:rsidR="009A0043" w:rsidRDefault="00A95806">
            <w:pPr>
              <w:pStyle w:val="TableParagraph"/>
              <w:spacing w:line="248" w:lineRule="exact"/>
              <w:ind w:left="121" w:right="102"/>
              <w:jc w:val="center"/>
            </w:pPr>
            <w:r>
              <w:t>27,204</w:t>
            </w:r>
          </w:p>
        </w:tc>
      </w:tr>
      <w:tr w:rsidR="009A0043">
        <w:trPr>
          <w:trHeight w:val="268"/>
        </w:trPr>
        <w:tc>
          <w:tcPr>
            <w:tcW w:w="4696" w:type="dxa"/>
          </w:tcPr>
          <w:p w:rsidR="009A0043" w:rsidRDefault="00A95806">
            <w:pPr>
              <w:pStyle w:val="TableParagraph"/>
              <w:spacing w:line="233" w:lineRule="exact"/>
              <w:ind w:left="200"/>
            </w:pPr>
            <w:r>
              <w:t>Provisions - Annual Leave &amp; Sick Leave</w:t>
            </w:r>
          </w:p>
        </w:tc>
        <w:tc>
          <w:tcPr>
            <w:tcW w:w="1515" w:type="dxa"/>
          </w:tcPr>
          <w:p w:rsidR="009A0043" w:rsidRDefault="00A95806">
            <w:pPr>
              <w:pStyle w:val="TableParagraph"/>
              <w:spacing w:line="247" w:lineRule="exact"/>
              <w:ind w:left="523"/>
              <w:jc w:val="center"/>
            </w:pPr>
            <w:r>
              <w:t>6</w:t>
            </w:r>
          </w:p>
        </w:tc>
        <w:tc>
          <w:tcPr>
            <w:tcW w:w="1013" w:type="dxa"/>
          </w:tcPr>
          <w:p w:rsidR="009A0043" w:rsidRDefault="00A95806">
            <w:pPr>
              <w:pStyle w:val="TableParagraph"/>
              <w:spacing w:line="247" w:lineRule="exact"/>
              <w:ind w:left="121" w:right="104"/>
              <w:jc w:val="center"/>
            </w:pPr>
            <w:r>
              <w:t>46,811</w:t>
            </w:r>
          </w:p>
        </w:tc>
        <w:tc>
          <w:tcPr>
            <w:tcW w:w="1003" w:type="dxa"/>
          </w:tcPr>
          <w:p w:rsidR="009A0043" w:rsidRDefault="009A0043">
            <w:pPr>
              <w:pStyle w:val="TableParagraph"/>
              <w:rPr>
                <w:rFonts w:ascii="Times New Roman"/>
                <w:sz w:val="18"/>
              </w:rPr>
            </w:pPr>
          </w:p>
        </w:tc>
        <w:tc>
          <w:tcPr>
            <w:tcW w:w="1013" w:type="dxa"/>
          </w:tcPr>
          <w:p w:rsidR="009A0043" w:rsidRDefault="00A95806">
            <w:pPr>
              <w:pStyle w:val="TableParagraph"/>
              <w:spacing w:line="247" w:lineRule="exact"/>
              <w:ind w:left="121" w:right="102"/>
              <w:jc w:val="center"/>
            </w:pPr>
            <w:r>
              <w:t>40,415</w:t>
            </w:r>
          </w:p>
        </w:tc>
      </w:tr>
      <w:tr w:rsidR="009A0043">
        <w:trPr>
          <w:trHeight w:val="782"/>
        </w:trPr>
        <w:tc>
          <w:tcPr>
            <w:tcW w:w="4696" w:type="dxa"/>
          </w:tcPr>
          <w:p w:rsidR="009A0043" w:rsidRDefault="00A95806">
            <w:pPr>
              <w:pStyle w:val="TableParagraph"/>
              <w:spacing w:line="233" w:lineRule="exact"/>
              <w:ind w:left="1256"/>
            </w:pPr>
            <w:r>
              <w:t>Long Service Leave</w:t>
            </w:r>
          </w:p>
        </w:tc>
        <w:tc>
          <w:tcPr>
            <w:tcW w:w="1515" w:type="dxa"/>
          </w:tcPr>
          <w:p w:rsidR="009A0043" w:rsidRDefault="00A95806">
            <w:pPr>
              <w:pStyle w:val="TableParagraph"/>
              <w:spacing w:line="247" w:lineRule="exact"/>
              <w:ind w:left="523"/>
              <w:jc w:val="center"/>
            </w:pPr>
            <w:r>
              <w:t>6</w:t>
            </w:r>
          </w:p>
        </w:tc>
        <w:tc>
          <w:tcPr>
            <w:tcW w:w="1013" w:type="dxa"/>
            <w:tcBorders>
              <w:bottom w:val="single" w:sz="8" w:space="0" w:color="000000"/>
            </w:tcBorders>
          </w:tcPr>
          <w:p w:rsidR="009A0043" w:rsidRDefault="00A95806">
            <w:pPr>
              <w:pStyle w:val="TableParagraph"/>
              <w:spacing w:line="247" w:lineRule="exact"/>
              <w:ind w:left="121" w:right="104"/>
              <w:jc w:val="center"/>
            </w:pPr>
            <w:r>
              <w:t>37,506</w:t>
            </w:r>
          </w:p>
        </w:tc>
        <w:tc>
          <w:tcPr>
            <w:tcW w:w="1003" w:type="dxa"/>
          </w:tcPr>
          <w:p w:rsidR="009A0043" w:rsidRDefault="009A0043">
            <w:pPr>
              <w:pStyle w:val="TableParagraph"/>
              <w:rPr>
                <w:rFonts w:ascii="Times New Roman"/>
              </w:rPr>
            </w:pPr>
          </w:p>
        </w:tc>
        <w:tc>
          <w:tcPr>
            <w:tcW w:w="1013" w:type="dxa"/>
            <w:tcBorders>
              <w:bottom w:val="single" w:sz="8" w:space="0" w:color="000000"/>
            </w:tcBorders>
          </w:tcPr>
          <w:p w:rsidR="009A0043" w:rsidRDefault="00A95806">
            <w:pPr>
              <w:pStyle w:val="TableParagraph"/>
              <w:spacing w:line="247" w:lineRule="exact"/>
              <w:ind w:left="121" w:right="102"/>
              <w:jc w:val="center"/>
            </w:pPr>
            <w:r>
              <w:t>40,041</w:t>
            </w:r>
          </w:p>
        </w:tc>
      </w:tr>
      <w:tr w:rsidR="009A0043">
        <w:trPr>
          <w:trHeight w:val="808"/>
        </w:trPr>
        <w:tc>
          <w:tcPr>
            <w:tcW w:w="4696" w:type="dxa"/>
          </w:tcPr>
          <w:p w:rsidR="009A0043" w:rsidRDefault="00A95806">
            <w:pPr>
              <w:pStyle w:val="TableParagraph"/>
              <w:spacing w:line="237" w:lineRule="exact"/>
              <w:ind w:left="1208"/>
              <w:rPr>
                <w:b/>
              </w:rPr>
            </w:pPr>
            <w:r>
              <w:rPr>
                <w:b/>
              </w:rPr>
              <w:t>Total liabilities</w:t>
            </w:r>
          </w:p>
        </w:tc>
        <w:tc>
          <w:tcPr>
            <w:tcW w:w="1515" w:type="dxa"/>
          </w:tcPr>
          <w:p w:rsidR="009A0043" w:rsidRDefault="009A0043">
            <w:pPr>
              <w:pStyle w:val="TableParagraph"/>
              <w:rPr>
                <w:rFonts w:ascii="Times New Roman"/>
              </w:rPr>
            </w:pPr>
          </w:p>
        </w:tc>
        <w:tc>
          <w:tcPr>
            <w:tcW w:w="1013" w:type="dxa"/>
            <w:tcBorders>
              <w:top w:val="single" w:sz="8" w:space="0" w:color="000000"/>
            </w:tcBorders>
          </w:tcPr>
          <w:p w:rsidR="009A0043" w:rsidRDefault="00A95806">
            <w:pPr>
              <w:pStyle w:val="TableParagraph"/>
              <w:spacing w:line="252" w:lineRule="exact"/>
              <w:ind w:right="-15"/>
              <w:jc w:val="center"/>
            </w:pPr>
            <w:r>
              <w:rPr>
                <w:u w:val="single"/>
              </w:rPr>
              <w:t xml:space="preserve"> </w:t>
            </w:r>
            <w:r>
              <w:rPr>
                <w:u w:val="single"/>
              </w:rPr>
              <w:t xml:space="preserve"> </w:t>
            </w:r>
            <w:r>
              <w:rPr>
                <w:spacing w:val="3"/>
                <w:u w:val="single"/>
              </w:rPr>
              <w:t xml:space="preserve"> </w:t>
            </w:r>
            <w:r>
              <w:rPr>
                <w:u w:val="single"/>
              </w:rPr>
              <w:t>495,538</w:t>
            </w:r>
            <w:r>
              <w:rPr>
                <w:spacing w:val="-7"/>
                <w:u w:val="single"/>
              </w:rPr>
              <w:t xml:space="preserve"> </w:t>
            </w:r>
          </w:p>
        </w:tc>
        <w:tc>
          <w:tcPr>
            <w:tcW w:w="1003" w:type="dxa"/>
          </w:tcPr>
          <w:p w:rsidR="009A0043" w:rsidRDefault="009A0043">
            <w:pPr>
              <w:pStyle w:val="TableParagraph"/>
              <w:rPr>
                <w:rFonts w:ascii="Times New Roman"/>
              </w:rPr>
            </w:pPr>
          </w:p>
        </w:tc>
        <w:tc>
          <w:tcPr>
            <w:tcW w:w="1013" w:type="dxa"/>
            <w:tcBorders>
              <w:top w:val="single" w:sz="8" w:space="0" w:color="000000"/>
            </w:tcBorders>
          </w:tcPr>
          <w:p w:rsidR="009A0043" w:rsidRDefault="00A95806">
            <w:pPr>
              <w:pStyle w:val="TableParagraph"/>
              <w:spacing w:line="252" w:lineRule="exact"/>
              <w:ind w:left="1" w:right="-15"/>
              <w:jc w:val="center"/>
            </w:pPr>
            <w:r>
              <w:rPr>
                <w:u w:val="single"/>
              </w:rPr>
              <w:t xml:space="preserve"> </w:t>
            </w:r>
            <w:r>
              <w:rPr>
                <w:u w:val="single"/>
              </w:rPr>
              <w:t xml:space="preserve"> </w:t>
            </w:r>
            <w:r>
              <w:rPr>
                <w:spacing w:val="3"/>
                <w:u w:val="single"/>
              </w:rPr>
              <w:t xml:space="preserve"> </w:t>
            </w:r>
            <w:r>
              <w:rPr>
                <w:u w:val="single"/>
              </w:rPr>
              <w:t>524,184</w:t>
            </w:r>
            <w:r>
              <w:rPr>
                <w:spacing w:val="-7"/>
                <w:u w:val="single"/>
              </w:rPr>
              <w:t xml:space="preserve"> </w:t>
            </w:r>
          </w:p>
        </w:tc>
      </w:tr>
      <w:tr w:rsidR="009A0043">
        <w:trPr>
          <w:trHeight w:val="818"/>
        </w:trPr>
        <w:tc>
          <w:tcPr>
            <w:tcW w:w="4696" w:type="dxa"/>
          </w:tcPr>
          <w:p w:rsidR="009A0043" w:rsidRDefault="009A0043">
            <w:pPr>
              <w:pStyle w:val="TableParagraph"/>
              <w:rPr>
                <w:rFonts w:ascii="Times New Roman"/>
              </w:rPr>
            </w:pPr>
          </w:p>
          <w:p w:rsidR="009A0043" w:rsidRDefault="009A0043">
            <w:pPr>
              <w:pStyle w:val="TableParagraph"/>
              <w:spacing w:before="5"/>
              <w:rPr>
                <w:rFonts w:ascii="Times New Roman"/>
                <w:sz w:val="21"/>
              </w:rPr>
            </w:pPr>
          </w:p>
          <w:p w:rsidR="009A0043" w:rsidRDefault="00A95806">
            <w:pPr>
              <w:pStyle w:val="TableParagraph"/>
              <w:ind w:left="200"/>
              <w:rPr>
                <w:b/>
              </w:rPr>
            </w:pPr>
            <w:r>
              <w:rPr>
                <w:b/>
              </w:rPr>
              <w:t>Net Assets</w:t>
            </w:r>
          </w:p>
        </w:tc>
        <w:tc>
          <w:tcPr>
            <w:tcW w:w="1515" w:type="dxa"/>
          </w:tcPr>
          <w:p w:rsidR="009A0043" w:rsidRDefault="009A0043">
            <w:pPr>
              <w:pStyle w:val="TableParagraph"/>
              <w:rPr>
                <w:rFonts w:ascii="Times New Roman"/>
              </w:rPr>
            </w:pPr>
          </w:p>
        </w:tc>
        <w:tc>
          <w:tcPr>
            <w:tcW w:w="1013" w:type="dxa"/>
            <w:tcBorders>
              <w:bottom w:val="single" w:sz="8" w:space="0" w:color="000000"/>
            </w:tcBorders>
          </w:tcPr>
          <w:p w:rsidR="009A0043" w:rsidRDefault="009A0043">
            <w:pPr>
              <w:pStyle w:val="TableParagraph"/>
              <w:rPr>
                <w:rFonts w:ascii="Times New Roman"/>
              </w:rPr>
            </w:pPr>
          </w:p>
          <w:p w:rsidR="009A0043" w:rsidRDefault="009A0043">
            <w:pPr>
              <w:pStyle w:val="TableParagraph"/>
              <w:spacing w:before="6"/>
              <w:rPr>
                <w:rFonts w:ascii="Times New Roman"/>
                <w:sz w:val="23"/>
              </w:rPr>
            </w:pPr>
          </w:p>
          <w:p w:rsidR="009A0043" w:rsidRDefault="00A95806">
            <w:pPr>
              <w:pStyle w:val="TableParagraph"/>
              <w:ind w:right="-15"/>
              <w:jc w:val="center"/>
            </w:pPr>
            <w:r>
              <w:rPr>
                <w:u w:val="single"/>
              </w:rPr>
              <w:t xml:space="preserve"> </w:t>
            </w:r>
            <w:r>
              <w:rPr>
                <w:u w:val="single"/>
              </w:rPr>
              <w:t xml:space="preserve"> </w:t>
            </w:r>
            <w:r>
              <w:rPr>
                <w:spacing w:val="3"/>
                <w:u w:val="single"/>
              </w:rPr>
              <w:t xml:space="preserve"> </w:t>
            </w:r>
            <w:r>
              <w:rPr>
                <w:u w:val="single"/>
              </w:rPr>
              <w:t>489,235</w:t>
            </w:r>
            <w:r>
              <w:rPr>
                <w:spacing w:val="-7"/>
                <w:u w:val="single"/>
              </w:rPr>
              <w:t xml:space="preserve"> </w:t>
            </w:r>
          </w:p>
        </w:tc>
        <w:tc>
          <w:tcPr>
            <w:tcW w:w="1003" w:type="dxa"/>
          </w:tcPr>
          <w:p w:rsidR="009A0043" w:rsidRDefault="009A0043">
            <w:pPr>
              <w:pStyle w:val="TableParagraph"/>
              <w:rPr>
                <w:rFonts w:ascii="Times New Roman"/>
              </w:rPr>
            </w:pPr>
          </w:p>
        </w:tc>
        <w:tc>
          <w:tcPr>
            <w:tcW w:w="1013" w:type="dxa"/>
            <w:tcBorders>
              <w:bottom w:val="single" w:sz="8" w:space="0" w:color="000000"/>
            </w:tcBorders>
          </w:tcPr>
          <w:p w:rsidR="009A0043" w:rsidRDefault="009A0043">
            <w:pPr>
              <w:pStyle w:val="TableParagraph"/>
              <w:rPr>
                <w:rFonts w:ascii="Times New Roman"/>
              </w:rPr>
            </w:pPr>
          </w:p>
          <w:p w:rsidR="009A0043" w:rsidRDefault="009A0043">
            <w:pPr>
              <w:pStyle w:val="TableParagraph"/>
              <w:spacing w:before="6"/>
              <w:rPr>
                <w:rFonts w:ascii="Times New Roman"/>
                <w:sz w:val="23"/>
              </w:rPr>
            </w:pPr>
          </w:p>
          <w:p w:rsidR="009A0043" w:rsidRDefault="00A95806">
            <w:pPr>
              <w:pStyle w:val="TableParagraph"/>
              <w:ind w:left="1" w:right="-15"/>
              <w:jc w:val="center"/>
            </w:pPr>
            <w:r>
              <w:rPr>
                <w:u w:val="single"/>
              </w:rPr>
              <w:t xml:space="preserve"> </w:t>
            </w:r>
            <w:r>
              <w:rPr>
                <w:u w:val="single"/>
              </w:rPr>
              <w:t xml:space="preserve"> </w:t>
            </w:r>
            <w:r>
              <w:rPr>
                <w:spacing w:val="3"/>
                <w:u w:val="single"/>
              </w:rPr>
              <w:t xml:space="preserve"> </w:t>
            </w:r>
            <w:r>
              <w:rPr>
                <w:u w:val="single"/>
              </w:rPr>
              <w:t>435,295</w:t>
            </w:r>
            <w:r>
              <w:rPr>
                <w:spacing w:val="-7"/>
                <w:u w:val="single"/>
              </w:rPr>
              <w:t xml:space="preserve"> </w:t>
            </w:r>
          </w:p>
        </w:tc>
      </w:tr>
      <w:tr w:rsidR="009A0043">
        <w:trPr>
          <w:trHeight w:val="546"/>
        </w:trPr>
        <w:tc>
          <w:tcPr>
            <w:tcW w:w="4696" w:type="dxa"/>
          </w:tcPr>
          <w:p w:rsidR="009A0043" w:rsidRDefault="009A0043">
            <w:pPr>
              <w:pStyle w:val="TableParagraph"/>
              <w:spacing w:before="10"/>
              <w:rPr>
                <w:rFonts w:ascii="Times New Roman"/>
                <w:sz w:val="19"/>
              </w:rPr>
            </w:pPr>
          </w:p>
          <w:p w:rsidR="009A0043" w:rsidRDefault="00A95806">
            <w:pPr>
              <w:pStyle w:val="TableParagraph"/>
              <w:ind w:left="200"/>
              <w:rPr>
                <w:b/>
              </w:rPr>
            </w:pPr>
            <w:r>
              <w:rPr>
                <w:b/>
              </w:rPr>
              <w:t>Accumulated funds</w:t>
            </w:r>
          </w:p>
        </w:tc>
        <w:tc>
          <w:tcPr>
            <w:tcW w:w="1515" w:type="dxa"/>
          </w:tcPr>
          <w:p w:rsidR="009A0043" w:rsidRDefault="009A0043">
            <w:pPr>
              <w:pStyle w:val="TableParagraph"/>
              <w:rPr>
                <w:rFonts w:ascii="Times New Roman"/>
              </w:rPr>
            </w:pPr>
          </w:p>
        </w:tc>
        <w:tc>
          <w:tcPr>
            <w:tcW w:w="1013" w:type="dxa"/>
            <w:tcBorders>
              <w:top w:val="single" w:sz="8" w:space="0" w:color="000000"/>
              <w:bottom w:val="single" w:sz="8" w:space="0" w:color="000000"/>
            </w:tcBorders>
          </w:tcPr>
          <w:p w:rsidR="009A0043" w:rsidRDefault="009A0043">
            <w:pPr>
              <w:pStyle w:val="TableParagraph"/>
              <w:spacing w:before="11"/>
              <w:rPr>
                <w:rFonts w:ascii="Times New Roman"/>
                <w:sz w:val="21"/>
              </w:rPr>
            </w:pPr>
          </w:p>
          <w:p w:rsidR="009A0043" w:rsidRDefault="00A95806">
            <w:pPr>
              <w:pStyle w:val="TableParagraph"/>
              <w:ind w:right="-15"/>
              <w:jc w:val="center"/>
            </w:pPr>
            <w:r>
              <w:rPr>
                <w:u w:val="single"/>
              </w:rPr>
              <w:t xml:space="preserve"> </w:t>
            </w:r>
            <w:r>
              <w:rPr>
                <w:u w:val="single"/>
              </w:rPr>
              <w:t xml:space="preserve"> </w:t>
            </w:r>
            <w:r>
              <w:rPr>
                <w:spacing w:val="3"/>
                <w:u w:val="single"/>
              </w:rPr>
              <w:t xml:space="preserve"> </w:t>
            </w:r>
            <w:r>
              <w:rPr>
                <w:u w:val="single"/>
              </w:rPr>
              <w:t>489,235</w:t>
            </w:r>
            <w:r>
              <w:rPr>
                <w:spacing w:val="-7"/>
                <w:u w:val="single"/>
              </w:rPr>
              <w:t xml:space="preserve"> </w:t>
            </w:r>
          </w:p>
        </w:tc>
        <w:tc>
          <w:tcPr>
            <w:tcW w:w="1003" w:type="dxa"/>
          </w:tcPr>
          <w:p w:rsidR="009A0043" w:rsidRDefault="009A0043">
            <w:pPr>
              <w:pStyle w:val="TableParagraph"/>
              <w:rPr>
                <w:rFonts w:ascii="Times New Roman"/>
              </w:rPr>
            </w:pPr>
          </w:p>
        </w:tc>
        <w:tc>
          <w:tcPr>
            <w:tcW w:w="1013" w:type="dxa"/>
            <w:tcBorders>
              <w:top w:val="single" w:sz="8" w:space="0" w:color="000000"/>
              <w:bottom w:val="single" w:sz="8" w:space="0" w:color="000000"/>
            </w:tcBorders>
          </w:tcPr>
          <w:p w:rsidR="009A0043" w:rsidRDefault="009A0043">
            <w:pPr>
              <w:pStyle w:val="TableParagraph"/>
              <w:spacing w:before="11"/>
              <w:rPr>
                <w:rFonts w:ascii="Times New Roman"/>
                <w:sz w:val="21"/>
              </w:rPr>
            </w:pPr>
          </w:p>
          <w:p w:rsidR="009A0043" w:rsidRDefault="00A95806">
            <w:pPr>
              <w:pStyle w:val="TableParagraph"/>
              <w:ind w:left="1" w:right="-15"/>
              <w:jc w:val="center"/>
            </w:pPr>
            <w:r>
              <w:rPr>
                <w:u w:val="single"/>
              </w:rPr>
              <w:t xml:space="preserve"> </w:t>
            </w:r>
            <w:r>
              <w:rPr>
                <w:u w:val="single"/>
              </w:rPr>
              <w:t xml:space="preserve"> </w:t>
            </w:r>
            <w:r>
              <w:rPr>
                <w:spacing w:val="3"/>
                <w:u w:val="single"/>
              </w:rPr>
              <w:t xml:space="preserve"> </w:t>
            </w:r>
            <w:r>
              <w:rPr>
                <w:u w:val="single"/>
              </w:rPr>
              <w:t>435,295</w:t>
            </w:r>
            <w:r>
              <w:rPr>
                <w:spacing w:val="-7"/>
                <w:u w:val="single"/>
              </w:rPr>
              <w:t xml:space="preserve"> </w:t>
            </w:r>
          </w:p>
        </w:tc>
      </w:tr>
    </w:tbl>
    <w:p w:rsidR="009A0043" w:rsidRDefault="009A0043">
      <w:pPr>
        <w:jc w:val="center"/>
        <w:sectPr w:rsidR="009A0043">
          <w:footerReference w:type="even" r:id="rId157"/>
          <w:pgSz w:w="11910" w:h="16840"/>
          <w:pgMar w:top="1380" w:right="437" w:bottom="280" w:left="460" w:header="0" w:footer="0" w:gutter="0"/>
          <w:cols w:space="720"/>
        </w:sectPr>
      </w:pPr>
    </w:p>
    <w:p w:rsidR="009A0043" w:rsidRDefault="009A0043">
      <w:pPr>
        <w:pStyle w:val="BodyText"/>
        <w:spacing w:before="6" w:after="1"/>
        <w:rPr>
          <w:rFonts w:ascii="Times New Roman"/>
          <w:sz w:val="20"/>
        </w:rPr>
      </w:pPr>
    </w:p>
    <w:tbl>
      <w:tblPr>
        <w:tblW w:w="0" w:type="auto"/>
        <w:tblInd w:w="478" w:type="dxa"/>
        <w:tblLayout w:type="fixed"/>
        <w:tblCellMar>
          <w:left w:w="0" w:type="dxa"/>
          <w:right w:w="0" w:type="dxa"/>
        </w:tblCellMar>
        <w:tblLook w:val="01E0" w:firstRow="1" w:lastRow="1" w:firstColumn="1" w:lastColumn="1" w:noHBand="0" w:noVBand="0"/>
      </w:tblPr>
      <w:tblGrid>
        <w:gridCol w:w="477"/>
        <w:gridCol w:w="1287"/>
        <w:gridCol w:w="1109"/>
        <w:gridCol w:w="6461"/>
      </w:tblGrid>
      <w:tr w:rsidR="009A0043">
        <w:trPr>
          <w:trHeight w:val="338"/>
        </w:trPr>
        <w:tc>
          <w:tcPr>
            <w:tcW w:w="477" w:type="dxa"/>
          </w:tcPr>
          <w:p w:rsidR="009A0043" w:rsidRDefault="009A0043">
            <w:pPr>
              <w:pStyle w:val="TableParagraph"/>
              <w:rPr>
                <w:rFonts w:ascii="Times New Roman"/>
                <w:sz w:val="18"/>
              </w:rPr>
            </w:pPr>
          </w:p>
        </w:tc>
        <w:tc>
          <w:tcPr>
            <w:tcW w:w="1287" w:type="dxa"/>
          </w:tcPr>
          <w:p w:rsidR="009A0043" w:rsidRDefault="009A0043">
            <w:pPr>
              <w:pStyle w:val="TableParagraph"/>
              <w:rPr>
                <w:rFonts w:ascii="Times New Roman"/>
                <w:sz w:val="18"/>
              </w:rPr>
            </w:pPr>
          </w:p>
        </w:tc>
        <w:tc>
          <w:tcPr>
            <w:tcW w:w="1109" w:type="dxa"/>
          </w:tcPr>
          <w:p w:rsidR="009A0043" w:rsidRDefault="009A0043">
            <w:pPr>
              <w:pStyle w:val="TableParagraph"/>
              <w:rPr>
                <w:rFonts w:ascii="Times New Roman"/>
                <w:sz w:val="18"/>
              </w:rPr>
            </w:pPr>
          </w:p>
        </w:tc>
        <w:tc>
          <w:tcPr>
            <w:tcW w:w="6461" w:type="dxa"/>
          </w:tcPr>
          <w:p w:rsidR="009A0043" w:rsidRDefault="00A95806">
            <w:pPr>
              <w:pStyle w:val="TableParagraph"/>
              <w:spacing w:line="199" w:lineRule="exact"/>
              <w:ind w:left="212"/>
              <w:rPr>
                <w:b/>
                <w:sz w:val="19"/>
              </w:rPr>
            </w:pPr>
            <w:r>
              <w:rPr>
                <w:b/>
                <w:w w:val="105"/>
                <w:sz w:val="19"/>
                <w:u w:val="single"/>
              </w:rPr>
              <w:t>PEOPLE WITH DISABILITIES (WA) INC</w:t>
            </w:r>
          </w:p>
        </w:tc>
      </w:tr>
      <w:tr w:rsidR="009A0043">
        <w:trPr>
          <w:trHeight w:val="360"/>
        </w:trPr>
        <w:tc>
          <w:tcPr>
            <w:tcW w:w="477" w:type="dxa"/>
          </w:tcPr>
          <w:p w:rsidR="009A0043" w:rsidRDefault="009A0043">
            <w:pPr>
              <w:pStyle w:val="TableParagraph"/>
              <w:rPr>
                <w:rFonts w:ascii="Times New Roman"/>
                <w:sz w:val="18"/>
              </w:rPr>
            </w:pPr>
          </w:p>
        </w:tc>
        <w:tc>
          <w:tcPr>
            <w:tcW w:w="1287" w:type="dxa"/>
          </w:tcPr>
          <w:p w:rsidR="009A0043" w:rsidRDefault="009A0043">
            <w:pPr>
              <w:pStyle w:val="TableParagraph"/>
              <w:rPr>
                <w:rFonts w:ascii="Times New Roman"/>
                <w:sz w:val="18"/>
              </w:rPr>
            </w:pPr>
          </w:p>
        </w:tc>
        <w:tc>
          <w:tcPr>
            <w:tcW w:w="1109" w:type="dxa"/>
          </w:tcPr>
          <w:p w:rsidR="009A0043" w:rsidRDefault="009A0043">
            <w:pPr>
              <w:pStyle w:val="TableParagraph"/>
              <w:rPr>
                <w:rFonts w:ascii="Times New Roman"/>
                <w:sz w:val="18"/>
              </w:rPr>
            </w:pPr>
          </w:p>
        </w:tc>
        <w:tc>
          <w:tcPr>
            <w:tcW w:w="6461" w:type="dxa"/>
          </w:tcPr>
          <w:p w:rsidR="009A0043" w:rsidRDefault="00A95806">
            <w:pPr>
              <w:pStyle w:val="TableParagraph"/>
              <w:spacing w:before="108" w:line="232" w:lineRule="exact"/>
              <w:ind w:left="-33"/>
              <w:rPr>
                <w:b/>
                <w:sz w:val="19"/>
              </w:rPr>
            </w:pPr>
            <w:r>
              <w:rPr>
                <w:b/>
                <w:w w:val="105"/>
                <w:sz w:val="19"/>
                <w:u w:val="single"/>
              </w:rPr>
              <w:t>Notes to and Forming Part of the Accounts</w:t>
            </w:r>
          </w:p>
        </w:tc>
      </w:tr>
      <w:tr w:rsidR="009A0043">
        <w:trPr>
          <w:trHeight w:val="485"/>
        </w:trPr>
        <w:tc>
          <w:tcPr>
            <w:tcW w:w="477" w:type="dxa"/>
          </w:tcPr>
          <w:p w:rsidR="009A0043" w:rsidRDefault="009A0043">
            <w:pPr>
              <w:pStyle w:val="TableParagraph"/>
              <w:rPr>
                <w:rFonts w:ascii="Times New Roman"/>
                <w:sz w:val="18"/>
              </w:rPr>
            </w:pPr>
          </w:p>
        </w:tc>
        <w:tc>
          <w:tcPr>
            <w:tcW w:w="1287" w:type="dxa"/>
          </w:tcPr>
          <w:p w:rsidR="009A0043" w:rsidRDefault="009A0043">
            <w:pPr>
              <w:pStyle w:val="TableParagraph"/>
              <w:rPr>
                <w:rFonts w:ascii="Times New Roman"/>
                <w:sz w:val="18"/>
              </w:rPr>
            </w:pPr>
          </w:p>
        </w:tc>
        <w:tc>
          <w:tcPr>
            <w:tcW w:w="1109" w:type="dxa"/>
          </w:tcPr>
          <w:p w:rsidR="009A0043" w:rsidRDefault="009A0043">
            <w:pPr>
              <w:pStyle w:val="TableParagraph"/>
              <w:rPr>
                <w:rFonts w:ascii="Times New Roman"/>
                <w:sz w:val="18"/>
              </w:rPr>
            </w:pPr>
          </w:p>
        </w:tc>
        <w:tc>
          <w:tcPr>
            <w:tcW w:w="6461" w:type="dxa"/>
          </w:tcPr>
          <w:p w:rsidR="009A0043" w:rsidRDefault="00A95806">
            <w:pPr>
              <w:pStyle w:val="TableParagraph"/>
              <w:spacing w:line="220" w:lineRule="exact"/>
              <w:ind w:left="414"/>
              <w:rPr>
                <w:b/>
                <w:sz w:val="19"/>
              </w:rPr>
            </w:pPr>
            <w:r>
              <w:rPr>
                <w:b/>
                <w:w w:val="105"/>
                <w:sz w:val="19"/>
                <w:u w:val="single"/>
              </w:rPr>
              <w:t>For the year ended 30/06/2017</w:t>
            </w:r>
          </w:p>
        </w:tc>
      </w:tr>
      <w:tr w:rsidR="009A0043">
        <w:trPr>
          <w:trHeight w:val="473"/>
        </w:trPr>
        <w:tc>
          <w:tcPr>
            <w:tcW w:w="477" w:type="dxa"/>
          </w:tcPr>
          <w:p w:rsidR="009A0043" w:rsidRDefault="009A0043">
            <w:pPr>
              <w:pStyle w:val="TableParagraph"/>
              <w:spacing w:before="3"/>
              <w:rPr>
                <w:rFonts w:ascii="Times New Roman"/>
                <w:sz w:val="20"/>
              </w:rPr>
            </w:pPr>
          </w:p>
          <w:p w:rsidR="009A0043" w:rsidRDefault="00A95806">
            <w:pPr>
              <w:pStyle w:val="TableParagraph"/>
              <w:spacing w:line="221" w:lineRule="exact"/>
              <w:ind w:left="157"/>
              <w:jc w:val="center"/>
              <w:rPr>
                <w:b/>
                <w:sz w:val="19"/>
              </w:rPr>
            </w:pPr>
            <w:r>
              <w:rPr>
                <w:b/>
                <w:w w:val="103"/>
                <w:sz w:val="19"/>
              </w:rPr>
              <w:t>1</w:t>
            </w:r>
          </w:p>
        </w:tc>
        <w:tc>
          <w:tcPr>
            <w:tcW w:w="8857" w:type="dxa"/>
            <w:gridSpan w:val="3"/>
          </w:tcPr>
          <w:p w:rsidR="009A0043" w:rsidRDefault="009A0043">
            <w:pPr>
              <w:pStyle w:val="TableParagraph"/>
              <w:spacing w:before="3"/>
              <w:rPr>
                <w:rFonts w:ascii="Times New Roman"/>
                <w:sz w:val="20"/>
              </w:rPr>
            </w:pPr>
          </w:p>
          <w:p w:rsidR="009A0043" w:rsidRDefault="00A95806">
            <w:pPr>
              <w:pStyle w:val="TableParagraph"/>
              <w:spacing w:line="221" w:lineRule="exact"/>
              <w:ind w:left="54"/>
              <w:rPr>
                <w:b/>
                <w:sz w:val="19"/>
              </w:rPr>
            </w:pPr>
            <w:r>
              <w:rPr>
                <w:b/>
                <w:w w:val="105"/>
                <w:sz w:val="19"/>
              </w:rPr>
              <w:t>Summary of Accounting Policies</w:t>
            </w:r>
          </w:p>
        </w:tc>
      </w:tr>
      <w:tr w:rsidR="009A0043">
        <w:trPr>
          <w:trHeight w:val="232"/>
        </w:trPr>
        <w:tc>
          <w:tcPr>
            <w:tcW w:w="9334" w:type="dxa"/>
            <w:gridSpan w:val="4"/>
          </w:tcPr>
          <w:p w:rsidR="009A0043" w:rsidRDefault="00A95806">
            <w:pPr>
              <w:pStyle w:val="TableParagraph"/>
              <w:spacing w:before="6" w:line="206" w:lineRule="exact"/>
              <w:ind w:left="531"/>
              <w:rPr>
                <w:rFonts w:ascii="Arial"/>
                <w:sz w:val="18"/>
              </w:rPr>
            </w:pPr>
            <w:r>
              <w:rPr>
                <w:rFonts w:ascii="Arial"/>
                <w:color w:val="212121"/>
                <w:sz w:val="18"/>
              </w:rPr>
              <w:t>This financial report is a special purpose financial report prepared in order to satisfy the financial reporting</w:t>
            </w:r>
          </w:p>
        </w:tc>
      </w:tr>
      <w:tr w:rsidR="009A0043">
        <w:trPr>
          <w:trHeight w:val="240"/>
        </w:trPr>
        <w:tc>
          <w:tcPr>
            <w:tcW w:w="9334" w:type="dxa"/>
            <w:gridSpan w:val="4"/>
          </w:tcPr>
          <w:p w:rsidR="009A0043" w:rsidRDefault="00A95806">
            <w:pPr>
              <w:pStyle w:val="TableParagraph"/>
              <w:spacing w:before="14" w:line="206" w:lineRule="exact"/>
              <w:ind w:left="531"/>
              <w:rPr>
                <w:rFonts w:ascii="Arial"/>
                <w:sz w:val="18"/>
              </w:rPr>
            </w:pPr>
            <w:r>
              <w:rPr>
                <w:rFonts w:ascii="Arial"/>
                <w:color w:val="212121"/>
                <w:sz w:val="18"/>
              </w:rPr>
              <w:t>requirements of the Association Incorporated Acit of WA, and the Australian Charities and Not-for-profits</w:t>
            </w:r>
          </w:p>
        </w:tc>
      </w:tr>
      <w:tr w:rsidR="009A0043">
        <w:trPr>
          <w:trHeight w:val="251"/>
        </w:trPr>
        <w:tc>
          <w:tcPr>
            <w:tcW w:w="9334" w:type="dxa"/>
            <w:gridSpan w:val="4"/>
          </w:tcPr>
          <w:p w:rsidR="009A0043" w:rsidRDefault="00A95806">
            <w:pPr>
              <w:pStyle w:val="TableParagraph"/>
              <w:spacing w:before="14"/>
              <w:ind w:left="531"/>
              <w:rPr>
                <w:rFonts w:ascii="Arial"/>
                <w:sz w:val="18"/>
              </w:rPr>
            </w:pPr>
            <w:r>
              <w:rPr>
                <w:rFonts w:ascii="Arial"/>
                <w:color w:val="212121"/>
                <w:sz w:val="18"/>
              </w:rPr>
              <w:t>Commision Act 2012 (ACNC Act 2012). The Board has determined that the incorporation is not a reporting</w:t>
            </w:r>
          </w:p>
        </w:tc>
      </w:tr>
      <w:tr w:rsidR="009A0043">
        <w:trPr>
          <w:trHeight w:val="355"/>
        </w:trPr>
        <w:tc>
          <w:tcPr>
            <w:tcW w:w="477" w:type="dxa"/>
          </w:tcPr>
          <w:p w:rsidR="009A0043" w:rsidRDefault="009A0043">
            <w:pPr>
              <w:pStyle w:val="TableParagraph"/>
              <w:rPr>
                <w:rFonts w:ascii="Times New Roman"/>
                <w:sz w:val="18"/>
              </w:rPr>
            </w:pPr>
          </w:p>
        </w:tc>
        <w:tc>
          <w:tcPr>
            <w:tcW w:w="1287" w:type="dxa"/>
          </w:tcPr>
          <w:p w:rsidR="009A0043" w:rsidRDefault="00A95806">
            <w:pPr>
              <w:pStyle w:val="TableParagraph"/>
              <w:spacing w:line="228" w:lineRule="exact"/>
              <w:ind w:left="54"/>
              <w:rPr>
                <w:sz w:val="19"/>
              </w:rPr>
            </w:pPr>
            <w:r>
              <w:rPr>
                <w:w w:val="105"/>
                <w:sz w:val="19"/>
              </w:rPr>
              <w:t>entity</w:t>
            </w:r>
          </w:p>
        </w:tc>
        <w:tc>
          <w:tcPr>
            <w:tcW w:w="1109" w:type="dxa"/>
          </w:tcPr>
          <w:p w:rsidR="009A0043" w:rsidRDefault="009A0043">
            <w:pPr>
              <w:pStyle w:val="TableParagraph"/>
              <w:rPr>
                <w:rFonts w:ascii="Times New Roman"/>
                <w:sz w:val="18"/>
              </w:rPr>
            </w:pPr>
          </w:p>
        </w:tc>
        <w:tc>
          <w:tcPr>
            <w:tcW w:w="6461" w:type="dxa"/>
          </w:tcPr>
          <w:p w:rsidR="009A0043" w:rsidRDefault="009A0043">
            <w:pPr>
              <w:pStyle w:val="TableParagraph"/>
              <w:rPr>
                <w:rFonts w:ascii="Times New Roman"/>
                <w:sz w:val="18"/>
              </w:rPr>
            </w:pPr>
          </w:p>
        </w:tc>
      </w:tr>
      <w:tr w:rsidR="009A0043">
        <w:trPr>
          <w:trHeight w:val="336"/>
        </w:trPr>
        <w:tc>
          <w:tcPr>
            <w:tcW w:w="9334" w:type="dxa"/>
            <w:gridSpan w:val="4"/>
          </w:tcPr>
          <w:p w:rsidR="009A0043" w:rsidRDefault="00A95806">
            <w:pPr>
              <w:pStyle w:val="TableParagraph"/>
              <w:spacing w:before="96" w:line="220" w:lineRule="exact"/>
              <w:ind w:left="531"/>
              <w:rPr>
                <w:sz w:val="19"/>
              </w:rPr>
            </w:pPr>
            <w:r>
              <w:rPr>
                <w:w w:val="105"/>
                <w:sz w:val="19"/>
              </w:rPr>
              <w:t>The financial report has been prepared on an accrual basis and is based on historical costs and</w:t>
            </w:r>
          </w:p>
        </w:tc>
      </w:tr>
      <w:tr w:rsidR="009A0043">
        <w:trPr>
          <w:trHeight w:val="220"/>
        </w:trPr>
        <w:tc>
          <w:tcPr>
            <w:tcW w:w="9334" w:type="dxa"/>
            <w:gridSpan w:val="4"/>
          </w:tcPr>
          <w:p w:rsidR="009A0043" w:rsidRDefault="00A95806">
            <w:pPr>
              <w:pStyle w:val="TableParagraph"/>
              <w:spacing w:line="201" w:lineRule="exact"/>
              <w:ind w:left="531"/>
              <w:rPr>
                <w:sz w:val="19"/>
              </w:rPr>
            </w:pPr>
            <w:r>
              <w:rPr>
                <w:w w:val="105"/>
                <w:sz w:val="19"/>
              </w:rPr>
              <w:t>does not take into account changing money values or, except where specifically stated, current</w:t>
            </w:r>
          </w:p>
        </w:tc>
      </w:tr>
      <w:tr w:rsidR="009A0043">
        <w:trPr>
          <w:trHeight w:val="328"/>
        </w:trPr>
        <w:tc>
          <w:tcPr>
            <w:tcW w:w="9334" w:type="dxa"/>
            <w:gridSpan w:val="4"/>
          </w:tcPr>
          <w:p w:rsidR="009A0043" w:rsidRDefault="00A95806">
            <w:pPr>
              <w:pStyle w:val="TableParagraph"/>
              <w:spacing w:line="213" w:lineRule="exact"/>
              <w:ind w:left="531"/>
              <w:rPr>
                <w:sz w:val="19"/>
              </w:rPr>
            </w:pPr>
            <w:r>
              <w:rPr>
                <w:w w:val="105"/>
                <w:sz w:val="19"/>
              </w:rPr>
              <w:t>valuations of non-current assets</w:t>
            </w:r>
          </w:p>
        </w:tc>
      </w:tr>
      <w:tr w:rsidR="009A0043">
        <w:trPr>
          <w:trHeight w:val="324"/>
        </w:trPr>
        <w:tc>
          <w:tcPr>
            <w:tcW w:w="9334" w:type="dxa"/>
            <w:gridSpan w:val="4"/>
          </w:tcPr>
          <w:p w:rsidR="009A0043" w:rsidRDefault="00A95806">
            <w:pPr>
              <w:pStyle w:val="TableParagraph"/>
              <w:spacing w:before="84" w:line="220" w:lineRule="exact"/>
              <w:ind w:left="531"/>
              <w:rPr>
                <w:sz w:val="19"/>
              </w:rPr>
            </w:pPr>
            <w:r>
              <w:rPr>
                <w:w w:val="105"/>
                <w:sz w:val="19"/>
              </w:rPr>
              <w:t>The following significant accounting policies, which are consistent with previous period unless</w:t>
            </w:r>
          </w:p>
        </w:tc>
      </w:tr>
      <w:tr w:rsidR="009A0043">
        <w:trPr>
          <w:trHeight w:val="319"/>
        </w:trPr>
        <w:tc>
          <w:tcPr>
            <w:tcW w:w="9334" w:type="dxa"/>
            <w:gridSpan w:val="4"/>
          </w:tcPr>
          <w:p w:rsidR="009A0043" w:rsidRDefault="00A95806">
            <w:pPr>
              <w:pStyle w:val="TableParagraph"/>
              <w:spacing w:line="208" w:lineRule="exact"/>
              <w:ind w:left="531"/>
              <w:rPr>
                <w:sz w:val="19"/>
              </w:rPr>
            </w:pPr>
            <w:r>
              <w:rPr>
                <w:w w:val="105"/>
                <w:sz w:val="19"/>
              </w:rPr>
              <w:t>stated otherwise, have been adopted in the preparation of this financial report.</w:t>
            </w:r>
          </w:p>
        </w:tc>
      </w:tr>
      <w:tr w:rsidR="009A0043">
        <w:trPr>
          <w:trHeight w:val="329"/>
        </w:trPr>
        <w:tc>
          <w:tcPr>
            <w:tcW w:w="477" w:type="dxa"/>
          </w:tcPr>
          <w:p w:rsidR="009A0043" w:rsidRDefault="00A95806">
            <w:pPr>
              <w:pStyle w:val="TableParagraph"/>
              <w:spacing w:before="99" w:line="210" w:lineRule="exact"/>
              <w:ind w:left="178" w:right="33"/>
              <w:jc w:val="center"/>
              <w:rPr>
                <w:sz w:val="19"/>
              </w:rPr>
            </w:pPr>
            <w:r>
              <w:rPr>
                <w:w w:val="105"/>
                <w:sz w:val="19"/>
              </w:rPr>
              <w:t>(a)</w:t>
            </w:r>
          </w:p>
        </w:tc>
        <w:tc>
          <w:tcPr>
            <w:tcW w:w="8857" w:type="dxa"/>
            <w:gridSpan w:val="3"/>
          </w:tcPr>
          <w:p w:rsidR="009A0043" w:rsidRDefault="00A95806">
            <w:pPr>
              <w:pStyle w:val="TableParagraph"/>
              <w:spacing w:before="79" w:line="229" w:lineRule="exact"/>
              <w:ind w:left="54"/>
              <w:rPr>
                <w:sz w:val="19"/>
              </w:rPr>
            </w:pPr>
            <w:r>
              <w:rPr>
                <w:w w:val="105"/>
                <w:sz w:val="19"/>
              </w:rPr>
              <w:t>The provision for long service leave is calculated at current rates of pay for all staff</w:t>
            </w:r>
          </w:p>
        </w:tc>
      </w:tr>
      <w:tr w:rsidR="009A0043">
        <w:trPr>
          <w:trHeight w:val="206"/>
        </w:trPr>
        <w:tc>
          <w:tcPr>
            <w:tcW w:w="9334" w:type="dxa"/>
            <w:gridSpan w:val="4"/>
          </w:tcPr>
          <w:p w:rsidR="009A0043" w:rsidRDefault="00A95806">
            <w:pPr>
              <w:pStyle w:val="TableParagraph"/>
              <w:spacing w:line="186" w:lineRule="exact"/>
              <w:ind w:left="531"/>
              <w:rPr>
                <w:sz w:val="19"/>
              </w:rPr>
            </w:pPr>
            <w:r>
              <w:rPr>
                <w:w w:val="105"/>
                <w:sz w:val="19"/>
              </w:rPr>
              <w:t>from their date of commencement. Long service leave entitlement is due after 7 years</w:t>
            </w:r>
          </w:p>
        </w:tc>
      </w:tr>
      <w:tr w:rsidR="009A0043">
        <w:trPr>
          <w:trHeight w:val="324"/>
        </w:trPr>
        <w:tc>
          <w:tcPr>
            <w:tcW w:w="9334" w:type="dxa"/>
            <w:gridSpan w:val="4"/>
          </w:tcPr>
          <w:p w:rsidR="009A0043" w:rsidRDefault="00A95806">
            <w:pPr>
              <w:pStyle w:val="TableParagraph"/>
              <w:spacing w:line="208" w:lineRule="exact"/>
              <w:ind w:left="531"/>
              <w:rPr>
                <w:sz w:val="19"/>
              </w:rPr>
            </w:pPr>
            <w:r>
              <w:rPr>
                <w:w w:val="105"/>
                <w:sz w:val="19"/>
              </w:rPr>
              <w:t>service for the first and subsequent terms.</w:t>
            </w:r>
          </w:p>
        </w:tc>
      </w:tr>
      <w:tr w:rsidR="009A0043">
        <w:trPr>
          <w:trHeight w:val="323"/>
        </w:trPr>
        <w:tc>
          <w:tcPr>
            <w:tcW w:w="9334" w:type="dxa"/>
            <w:gridSpan w:val="4"/>
          </w:tcPr>
          <w:p w:rsidR="009A0043" w:rsidRDefault="00A95806">
            <w:pPr>
              <w:pStyle w:val="TableParagraph"/>
              <w:spacing w:before="84" w:line="220" w:lineRule="exact"/>
              <w:ind w:left="531"/>
              <w:rPr>
                <w:sz w:val="19"/>
              </w:rPr>
            </w:pPr>
            <w:r>
              <w:rPr>
                <w:w w:val="105"/>
                <w:sz w:val="19"/>
              </w:rPr>
              <w:t>The Association’s Performance Agreement with the Disability Services Commission now</w:t>
            </w:r>
          </w:p>
        </w:tc>
      </w:tr>
      <w:tr w:rsidR="009A0043">
        <w:trPr>
          <w:trHeight w:val="323"/>
        </w:trPr>
        <w:tc>
          <w:tcPr>
            <w:tcW w:w="9334" w:type="dxa"/>
            <w:gridSpan w:val="4"/>
          </w:tcPr>
          <w:p w:rsidR="009A0043" w:rsidRDefault="00A95806">
            <w:pPr>
              <w:pStyle w:val="TableParagraph"/>
              <w:spacing w:line="208" w:lineRule="exact"/>
              <w:ind w:left="531"/>
              <w:rPr>
                <w:sz w:val="19"/>
              </w:rPr>
            </w:pPr>
            <w:r>
              <w:rPr>
                <w:w w:val="105"/>
                <w:sz w:val="19"/>
              </w:rPr>
              <w:t>requires it to make provision for Long Service Leave as per its employee entitlement policy.</w:t>
            </w:r>
          </w:p>
        </w:tc>
      </w:tr>
      <w:tr w:rsidR="009A0043">
        <w:trPr>
          <w:trHeight w:val="333"/>
        </w:trPr>
        <w:tc>
          <w:tcPr>
            <w:tcW w:w="477" w:type="dxa"/>
          </w:tcPr>
          <w:p w:rsidR="009A0043" w:rsidRDefault="00A95806">
            <w:pPr>
              <w:pStyle w:val="TableParagraph"/>
              <w:spacing w:before="103" w:line="210" w:lineRule="exact"/>
              <w:ind w:left="178" w:right="33"/>
              <w:jc w:val="center"/>
              <w:rPr>
                <w:sz w:val="19"/>
              </w:rPr>
            </w:pPr>
            <w:r>
              <w:rPr>
                <w:w w:val="105"/>
                <w:sz w:val="19"/>
              </w:rPr>
              <w:t>(b)</w:t>
            </w:r>
          </w:p>
        </w:tc>
        <w:tc>
          <w:tcPr>
            <w:tcW w:w="8857" w:type="dxa"/>
            <w:gridSpan w:val="3"/>
          </w:tcPr>
          <w:p w:rsidR="009A0043" w:rsidRDefault="00A95806">
            <w:pPr>
              <w:pStyle w:val="TableParagraph"/>
              <w:spacing w:before="84" w:line="230" w:lineRule="exact"/>
              <w:ind w:left="54"/>
              <w:rPr>
                <w:sz w:val="19"/>
              </w:rPr>
            </w:pPr>
            <w:r>
              <w:rPr>
                <w:w w:val="105"/>
                <w:sz w:val="19"/>
              </w:rPr>
              <w:t>Holiday pay is accrued based upon holiday entitlement and pro-rata at current rates of</w:t>
            </w:r>
          </w:p>
        </w:tc>
      </w:tr>
      <w:tr w:rsidR="009A0043">
        <w:trPr>
          <w:trHeight w:val="206"/>
        </w:trPr>
        <w:tc>
          <w:tcPr>
            <w:tcW w:w="9334" w:type="dxa"/>
            <w:gridSpan w:val="4"/>
          </w:tcPr>
          <w:p w:rsidR="009A0043" w:rsidRDefault="00A95806">
            <w:pPr>
              <w:pStyle w:val="TableParagraph"/>
              <w:spacing w:line="187" w:lineRule="exact"/>
              <w:ind w:left="531"/>
              <w:rPr>
                <w:sz w:val="19"/>
              </w:rPr>
            </w:pPr>
            <w:r>
              <w:rPr>
                <w:w w:val="105"/>
                <w:sz w:val="19"/>
              </w:rPr>
              <w:t>pay plus 17.5% loadings, Superannuation and Workers Compensation liabi</w:t>
            </w:r>
            <w:r>
              <w:rPr>
                <w:w w:val="105"/>
                <w:sz w:val="19"/>
              </w:rPr>
              <w:t>lities for</w:t>
            </w:r>
          </w:p>
        </w:tc>
      </w:tr>
      <w:tr w:rsidR="009A0043">
        <w:trPr>
          <w:trHeight w:val="324"/>
        </w:trPr>
        <w:tc>
          <w:tcPr>
            <w:tcW w:w="477" w:type="dxa"/>
          </w:tcPr>
          <w:p w:rsidR="009A0043" w:rsidRDefault="009A0043">
            <w:pPr>
              <w:pStyle w:val="TableParagraph"/>
              <w:rPr>
                <w:rFonts w:ascii="Times New Roman"/>
                <w:sz w:val="18"/>
              </w:rPr>
            </w:pPr>
          </w:p>
        </w:tc>
        <w:tc>
          <w:tcPr>
            <w:tcW w:w="1287" w:type="dxa"/>
          </w:tcPr>
          <w:p w:rsidR="009A0043" w:rsidRDefault="00A95806">
            <w:pPr>
              <w:pStyle w:val="TableParagraph"/>
              <w:spacing w:line="208" w:lineRule="exact"/>
              <w:ind w:left="54" w:right="-44"/>
              <w:rPr>
                <w:sz w:val="19"/>
              </w:rPr>
            </w:pPr>
            <w:r>
              <w:rPr>
                <w:w w:val="105"/>
                <w:sz w:val="19"/>
              </w:rPr>
              <w:t>applicable</w:t>
            </w:r>
            <w:r>
              <w:rPr>
                <w:spacing w:val="-15"/>
                <w:w w:val="105"/>
                <w:sz w:val="19"/>
              </w:rPr>
              <w:t xml:space="preserve"> </w:t>
            </w:r>
            <w:r>
              <w:rPr>
                <w:w w:val="105"/>
                <w:sz w:val="19"/>
              </w:rPr>
              <w:t>staff.</w:t>
            </w:r>
          </w:p>
        </w:tc>
        <w:tc>
          <w:tcPr>
            <w:tcW w:w="1109" w:type="dxa"/>
          </w:tcPr>
          <w:p w:rsidR="009A0043" w:rsidRDefault="009A0043">
            <w:pPr>
              <w:pStyle w:val="TableParagraph"/>
              <w:rPr>
                <w:rFonts w:ascii="Times New Roman"/>
                <w:sz w:val="18"/>
              </w:rPr>
            </w:pPr>
          </w:p>
        </w:tc>
        <w:tc>
          <w:tcPr>
            <w:tcW w:w="6461" w:type="dxa"/>
          </w:tcPr>
          <w:p w:rsidR="009A0043" w:rsidRDefault="009A0043">
            <w:pPr>
              <w:pStyle w:val="TableParagraph"/>
              <w:rPr>
                <w:rFonts w:ascii="Times New Roman"/>
                <w:sz w:val="18"/>
              </w:rPr>
            </w:pPr>
          </w:p>
        </w:tc>
      </w:tr>
      <w:tr w:rsidR="009A0043">
        <w:trPr>
          <w:trHeight w:val="333"/>
        </w:trPr>
        <w:tc>
          <w:tcPr>
            <w:tcW w:w="477" w:type="dxa"/>
          </w:tcPr>
          <w:p w:rsidR="009A0043" w:rsidRDefault="00A95806">
            <w:pPr>
              <w:pStyle w:val="TableParagraph"/>
              <w:spacing w:before="103" w:line="210" w:lineRule="exact"/>
              <w:ind w:left="178" w:right="28"/>
              <w:jc w:val="center"/>
              <w:rPr>
                <w:sz w:val="19"/>
              </w:rPr>
            </w:pPr>
            <w:r>
              <w:rPr>
                <w:w w:val="105"/>
                <w:sz w:val="19"/>
              </w:rPr>
              <w:t>(c)</w:t>
            </w:r>
          </w:p>
        </w:tc>
        <w:tc>
          <w:tcPr>
            <w:tcW w:w="8857" w:type="dxa"/>
            <w:gridSpan w:val="3"/>
          </w:tcPr>
          <w:p w:rsidR="009A0043" w:rsidRDefault="00A95806">
            <w:pPr>
              <w:pStyle w:val="TableParagraph"/>
              <w:spacing w:before="84" w:line="229" w:lineRule="exact"/>
              <w:ind w:left="54"/>
              <w:rPr>
                <w:sz w:val="19"/>
              </w:rPr>
            </w:pPr>
            <w:r>
              <w:rPr>
                <w:w w:val="105"/>
                <w:sz w:val="19"/>
              </w:rPr>
              <w:t>Provision for Sick Leave has been accrued on the basis of 50% of the outstanding</w:t>
            </w:r>
          </w:p>
        </w:tc>
      </w:tr>
      <w:tr w:rsidR="009A0043">
        <w:trPr>
          <w:trHeight w:val="211"/>
        </w:trPr>
        <w:tc>
          <w:tcPr>
            <w:tcW w:w="477" w:type="dxa"/>
          </w:tcPr>
          <w:p w:rsidR="009A0043" w:rsidRDefault="009A0043">
            <w:pPr>
              <w:pStyle w:val="TableParagraph"/>
              <w:rPr>
                <w:rFonts w:ascii="Times New Roman"/>
                <w:sz w:val="14"/>
              </w:rPr>
            </w:pPr>
          </w:p>
        </w:tc>
        <w:tc>
          <w:tcPr>
            <w:tcW w:w="1287" w:type="dxa"/>
          </w:tcPr>
          <w:p w:rsidR="009A0043" w:rsidRDefault="00A95806">
            <w:pPr>
              <w:pStyle w:val="TableParagraph"/>
              <w:spacing w:line="191" w:lineRule="exact"/>
              <w:ind w:left="54"/>
              <w:rPr>
                <w:sz w:val="19"/>
              </w:rPr>
            </w:pPr>
            <w:r>
              <w:rPr>
                <w:w w:val="105"/>
                <w:sz w:val="19"/>
              </w:rPr>
              <w:t>balance as at</w:t>
            </w:r>
          </w:p>
        </w:tc>
        <w:tc>
          <w:tcPr>
            <w:tcW w:w="1109" w:type="dxa"/>
          </w:tcPr>
          <w:p w:rsidR="009A0043" w:rsidRDefault="00A95806">
            <w:pPr>
              <w:pStyle w:val="TableParagraph"/>
              <w:spacing w:line="191" w:lineRule="exact"/>
              <w:ind w:left="1"/>
              <w:rPr>
                <w:sz w:val="19"/>
              </w:rPr>
            </w:pPr>
            <w:r>
              <w:rPr>
                <w:w w:val="105"/>
                <w:sz w:val="19"/>
              </w:rPr>
              <w:t>30 June 2017</w:t>
            </w:r>
          </w:p>
        </w:tc>
        <w:tc>
          <w:tcPr>
            <w:tcW w:w="6461" w:type="dxa"/>
          </w:tcPr>
          <w:p w:rsidR="009A0043" w:rsidRDefault="00A95806">
            <w:pPr>
              <w:pStyle w:val="TableParagraph"/>
              <w:spacing w:line="191" w:lineRule="exact"/>
              <w:ind w:left="49"/>
              <w:rPr>
                <w:sz w:val="19"/>
              </w:rPr>
            </w:pPr>
            <w:r>
              <w:rPr>
                <w:w w:val="105"/>
                <w:sz w:val="19"/>
              </w:rPr>
              <w:t>, plus superannuation and workers compensation liabilities</w:t>
            </w:r>
          </w:p>
        </w:tc>
      </w:tr>
      <w:tr w:rsidR="009A0043">
        <w:trPr>
          <w:trHeight w:val="319"/>
        </w:trPr>
        <w:tc>
          <w:tcPr>
            <w:tcW w:w="9334" w:type="dxa"/>
            <w:gridSpan w:val="4"/>
          </w:tcPr>
          <w:p w:rsidR="009A0043" w:rsidRDefault="00A95806">
            <w:pPr>
              <w:pStyle w:val="TableParagraph"/>
              <w:spacing w:line="203" w:lineRule="exact"/>
              <w:ind w:left="531"/>
              <w:rPr>
                <w:sz w:val="19"/>
              </w:rPr>
            </w:pPr>
            <w:r>
              <w:rPr>
                <w:w w:val="105"/>
                <w:sz w:val="19"/>
              </w:rPr>
              <w:t>for applicable staff.</w:t>
            </w:r>
          </w:p>
        </w:tc>
      </w:tr>
      <w:tr w:rsidR="009A0043">
        <w:trPr>
          <w:trHeight w:val="333"/>
        </w:trPr>
        <w:tc>
          <w:tcPr>
            <w:tcW w:w="477" w:type="dxa"/>
          </w:tcPr>
          <w:p w:rsidR="009A0043" w:rsidRDefault="00A95806">
            <w:pPr>
              <w:pStyle w:val="TableParagraph"/>
              <w:spacing w:before="103" w:line="210" w:lineRule="exact"/>
              <w:ind w:left="178" w:right="33"/>
              <w:jc w:val="center"/>
              <w:rPr>
                <w:sz w:val="19"/>
              </w:rPr>
            </w:pPr>
            <w:r>
              <w:rPr>
                <w:w w:val="105"/>
                <w:sz w:val="19"/>
              </w:rPr>
              <w:t>(d)</w:t>
            </w:r>
          </w:p>
        </w:tc>
        <w:tc>
          <w:tcPr>
            <w:tcW w:w="8857" w:type="dxa"/>
            <w:gridSpan w:val="3"/>
          </w:tcPr>
          <w:p w:rsidR="009A0043" w:rsidRDefault="00A95806">
            <w:pPr>
              <w:pStyle w:val="TableParagraph"/>
              <w:spacing w:before="84" w:line="230" w:lineRule="exact"/>
              <w:ind w:left="54"/>
              <w:rPr>
                <w:sz w:val="19"/>
              </w:rPr>
            </w:pPr>
            <w:r>
              <w:rPr>
                <w:w w:val="105"/>
                <w:sz w:val="19"/>
              </w:rPr>
              <w:t>Depreciation is calculated on a straight line basis so as to write of the net cost of each</w:t>
            </w:r>
          </w:p>
        </w:tc>
      </w:tr>
      <w:tr w:rsidR="009A0043">
        <w:trPr>
          <w:trHeight w:val="314"/>
        </w:trPr>
        <w:tc>
          <w:tcPr>
            <w:tcW w:w="477" w:type="dxa"/>
          </w:tcPr>
          <w:p w:rsidR="009A0043" w:rsidRDefault="009A0043">
            <w:pPr>
              <w:pStyle w:val="TableParagraph"/>
              <w:rPr>
                <w:rFonts w:ascii="Times New Roman"/>
                <w:sz w:val="18"/>
              </w:rPr>
            </w:pPr>
          </w:p>
        </w:tc>
        <w:tc>
          <w:tcPr>
            <w:tcW w:w="8857" w:type="dxa"/>
            <w:gridSpan w:val="3"/>
          </w:tcPr>
          <w:p w:rsidR="009A0043" w:rsidRDefault="00A95806">
            <w:pPr>
              <w:pStyle w:val="TableParagraph"/>
              <w:spacing w:line="199" w:lineRule="exact"/>
              <w:ind w:left="54"/>
              <w:rPr>
                <w:sz w:val="19"/>
              </w:rPr>
            </w:pPr>
            <w:r>
              <w:rPr>
                <w:w w:val="105"/>
                <w:sz w:val="19"/>
              </w:rPr>
              <w:t>fixed asset during its expected life. The depreciation rates used are:</w:t>
            </w:r>
          </w:p>
        </w:tc>
      </w:tr>
      <w:tr w:rsidR="009A0043">
        <w:trPr>
          <w:trHeight w:val="333"/>
        </w:trPr>
        <w:tc>
          <w:tcPr>
            <w:tcW w:w="477" w:type="dxa"/>
          </w:tcPr>
          <w:p w:rsidR="009A0043" w:rsidRDefault="009A0043">
            <w:pPr>
              <w:pStyle w:val="TableParagraph"/>
              <w:rPr>
                <w:rFonts w:ascii="Times New Roman"/>
                <w:sz w:val="18"/>
              </w:rPr>
            </w:pPr>
          </w:p>
        </w:tc>
        <w:tc>
          <w:tcPr>
            <w:tcW w:w="2396" w:type="dxa"/>
            <w:gridSpan w:val="2"/>
          </w:tcPr>
          <w:p w:rsidR="009A0043" w:rsidRDefault="00A95806">
            <w:pPr>
              <w:pStyle w:val="TableParagraph"/>
              <w:spacing w:before="84" w:line="229" w:lineRule="exact"/>
              <w:ind w:left="399"/>
              <w:rPr>
                <w:sz w:val="19"/>
              </w:rPr>
            </w:pPr>
            <w:r>
              <w:rPr>
                <w:w w:val="105"/>
                <w:sz w:val="19"/>
              </w:rPr>
              <w:t>Plant and Equipment</w:t>
            </w:r>
          </w:p>
        </w:tc>
        <w:tc>
          <w:tcPr>
            <w:tcW w:w="6461" w:type="dxa"/>
          </w:tcPr>
          <w:p w:rsidR="009A0043" w:rsidRDefault="00A95806">
            <w:pPr>
              <w:pStyle w:val="TableParagraph"/>
              <w:spacing w:before="103" w:line="210" w:lineRule="exact"/>
              <w:ind w:left="1403"/>
              <w:rPr>
                <w:sz w:val="19"/>
              </w:rPr>
            </w:pPr>
            <w:r>
              <w:rPr>
                <w:w w:val="105"/>
                <w:sz w:val="19"/>
              </w:rPr>
              <w:t>20%</w:t>
            </w:r>
          </w:p>
        </w:tc>
      </w:tr>
      <w:tr w:rsidR="009A0043">
        <w:trPr>
          <w:trHeight w:val="216"/>
        </w:trPr>
        <w:tc>
          <w:tcPr>
            <w:tcW w:w="477" w:type="dxa"/>
          </w:tcPr>
          <w:p w:rsidR="009A0043" w:rsidRDefault="009A0043">
            <w:pPr>
              <w:pStyle w:val="TableParagraph"/>
              <w:rPr>
                <w:rFonts w:ascii="Times New Roman"/>
                <w:sz w:val="14"/>
              </w:rPr>
            </w:pPr>
          </w:p>
        </w:tc>
        <w:tc>
          <w:tcPr>
            <w:tcW w:w="2396" w:type="dxa"/>
            <w:gridSpan w:val="2"/>
          </w:tcPr>
          <w:p w:rsidR="009A0043" w:rsidRDefault="00A95806">
            <w:pPr>
              <w:pStyle w:val="TableParagraph"/>
              <w:spacing w:line="196" w:lineRule="exact"/>
              <w:ind w:left="399"/>
              <w:rPr>
                <w:sz w:val="19"/>
              </w:rPr>
            </w:pPr>
            <w:r>
              <w:rPr>
                <w:w w:val="105"/>
                <w:sz w:val="19"/>
              </w:rPr>
              <w:t>Furniture &amp; Fittings</w:t>
            </w:r>
          </w:p>
        </w:tc>
        <w:tc>
          <w:tcPr>
            <w:tcW w:w="6461" w:type="dxa"/>
          </w:tcPr>
          <w:p w:rsidR="009A0043" w:rsidRDefault="00A95806">
            <w:pPr>
              <w:pStyle w:val="TableParagraph"/>
              <w:spacing w:line="196" w:lineRule="exact"/>
              <w:ind w:left="1403"/>
              <w:rPr>
                <w:sz w:val="19"/>
              </w:rPr>
            </w:pPr>
            <w:r>
              <w:rPr>
                <w:w w:val="105"/>
                <w:sz w:val="19"/>
              </w:rPr>
              <w:t>20%</w:t>
            </w:r>
          </w:p>
        </w:tc>
      </w:tr>
      <w:tr w:rsidR="009A0043">
        <w:trPr>
          <w:trHeight w:val="215"/>
        </w:trPr>
        <w:tc>
          <w:tcPr>
            <w:tcW w:w="477" w:type="dxa"/>
          </w:tcPr>
          <w:p w:rsidR="009A0043" w:rsidRDefault="009A0043">
            <w:pPr>
              <w:pStyle w:val="TableParagraph"/>
              <w:rPr>
                <w:rFonts w:ascii="Times New Roman"/>
                <w:sz w:val="14"/>
              </w:rPr>
            </w:pPr>
          </w:p>
        </w:tc>
        <w:tc>
          <w:tcPr>
            <w:tcW w:w="2396" w:type="dxa"/>
            <w:gridSpan w:val="2"/>
          </w:tcPr>
          <w:p w:rsidR="009A0043" w:rsidRDefault="00A95806">
            <w:pPr>
              <w:pStyle w:val="TableParagraph"/>
              <w:spacing w:line="196" w:lineRule="exact"/>
              <w:ind w:left="399"/>
              <w:rPr>
                <w:sz w:val="19"/>
              </w:rPr>
            </w:pPr>
            <w:r>
              <w:rPr>
                <w:w w:val="105"/>
                <w:sz w:val="19"/>
              </w:rPr>
              <w:t>Motor Vehicles</w:t>
            </w:r>
          </w:p>
        </w:tc>
        <w:tc>
          <w:tcPr>
            <w:tcW w:w="6461" w:type="dxa"/>
          </w:tcPr>
          <w:p w:rsidR="009A0043" w:rsidRDefault="00A95806">
            <w:pPr>
              <w:pStyle w:val="TableParagraph"/>
              <w:spacing w:line="196" w:lineRule="exact"/>
              <w:ind w:left="1403"/>
              <w:rPr>
                <w:sz w:val="19"/>
              </w:rPr>
            </w:pPr>
            <w:r>
              <w:rPr>
                <w:w w:val="105"/>
                <w:sz w:val="19"/>
              </w:rPr>
              <w:t>20%</w:t>
            </w:r>
          </w:p>
        </w:tc>
      </w:tr>
      <w:tr w:rsidR="009A0043">
        <w:trPr>
          <w:trHeight w:val="432"/>
        </w:trPr>
        <w:tc>
          <w:tcPr>
            <w:tcW w:w="477" w:type="dxa"/>
          </w:tcPr>
          <w:p w:rsidR="009A0043" w:rsidRDefault="009A0043">
            <w:pPr>
              <w:pStyle w:val="TableParagraph"/>
              <w:rPr>
                <w:rFonts w:ascii="Times New Roman"/>
                <w:sz w:val="18"/>
              </w:rPr>
            </w:pPr>
          </w:p>
        </w:tc>
        <w:tc>
          <w:tcPr>
            <w:tcW w:w="1287" w:type="dxa"/>
          </w:tcPr>
          <w:p w:rsidR="009A0043" w:rsidRDefault="00A95806">
            <w:pPr>
              <w:pStyle w:val="TableParagraph"/>
              <w:spacing w:line="199" w:lineRule="exact"/>
              <w:ind w:left="399"/>
              <w:rPr>
                <w:sz w:val="19"/>
              </w:rPr>
            </w:pPr>
            <w:r>
              <w:rPr>
                <w:sz w:val="19"/>
              </w:rPr>
              <w:t>Computers</w:t>
            </w:r>
          </w:p>
        </w:tc>
        <w:tc>
          <w:tcPr>
            <w:tcW w:w="1109" w:type="dxa"/>
          </w:tcPr>
          <w:p w:rsidR="009A0043" w:rsidRDefault="009A0043">
            <w:pPr>
              <w:pStyle w:val="TableParagraph"/>
              <w:rPr>
                <w:rFonts w:ascii="Times New Roman"/>
                <w:sz w:val="18"/>
              </w:rPr>
            </w:pPr>
          </w:p>
        </w:tc>
        <w:tc>
          <w:tcPr>
            <w:tcW w:w="6461" w:type="dxa"/>
          </w:tcPr>
          <w:p w:rsidR="009A0043" w:rsidRDefault="00A95806">
            <w:pPr>
              <w:pStyle w:val="TableParagraph"/>
              <w:spacing w:line="218" w:lineRule="exact"/>
              <w:ind w:left="1403"/>
              <w:rPr>
                <w:sz w:val="19"/>
              </w:rPr>
            </w:pPr>
            <w:r>
              <w:rPr>
                <w:w w:val="105"/>
                <w:sz w:val="19"/>
              </w:rPr>
              <w:t>33%</w:t>
            </w:r>
          </w:p>
        </w:tc>
      </w:tr>
      <w:tr w:rsidR="009A0043">
        <w:trPr>
          <w:trHeight w:val="422"/>
        </w:trPr>
        <w:tc>
          <w:tcPr>
            <w:tcW w:w="477" w:type="dxa"/>
          </w:tcPr>
          <w:p w:rsidR="009A0043" w:rsidRDefault="009A0043">
            <w:pPr>
              <w:pStyle w:val="TableParagraph"/>
              <w:rPr>
                <w:rFonts w:ascii="Times New Roman"/>
                <w:sz w:val="18"/>
              </w:rPr>
            </w:pPr>
          </w:p>
        </w:tc>
        <w:tc>
          <w:tcPr>
            <w:tcW w:w="8857" w:type="dxa"/>
            <w:gridSpan w:val="3"/>
          </w:tcPr>
          <w:p w:rsidR="009A0043" w:rsidRDefault="009A0043">
            <w:pPr>
              <w:pStyle w:val="TableParagraph"/>
              <w:spacing w:before="10"/>
              <w:rPr>
                <w:rFonts w:ascii="Times New Roman"/>
                <w:sz w:val="15"/>
              </w:rPr>
            </w:pPr>
          </w:p>
          <w:p w:rsidR="009A0043" w:rsidRDefault="00A95806">
            <w:pPr>
              <w:pStyle w:val="TableParagraph"/>
              <w:spacing w:line="220" w:lineRule="exact"/>
              <w:ind w:left="54"/>
              <w:rPr>
                <w:sz w:val="19"/>
              </w:rPr>
            </w:pPr>
            <w:r>
              <w:rPr>
                <w:w w:val="105"/>
                <w:sz w:val="19"/>
              </w:rPr>
              <w:t>Since June 2000 it has been the policy of the Association to not capitalise items less than</w:t>
            </w:r>
          </w:p>
        </w:tc>
      </w:tr>
      <w:tr w:rsidR="009A0043">
        <w:trPr>
          <w:trHeight w:val="216"/>
        </w:trPr>
        <w:tc>
          <w:tcPr>
            <w:tcW w:w="477" w:type="dxa"/>
          </w:tcPr>
          <w:p w:rsidR="009A0043" w:rsidRDefault="009A0043">
            <w:pPr>
              <w:pStyle w:val="TableParagraph"/>
              <w:rPr>
                <w:rFonts w:ascii="Times New Roman"/>
                <w:sz w:val="14"/>
              </w:rPr>
            </w:pPr>
          </w:p>
        </w:tc>
        <w:tc>
          <w:tcPr>
            <w:tcW w:w="8857" w:type="dxa"/>
            <w:gridSpan w:val="3"/>
          </w:tcPr>
          <w:p w:rsidR="009A0043" w:rsidRDefault="00A95806">
            <w:pPr>
              <w:pStyle w:val="TableParagraph"/>
              <w:spacing w:line="196" w:lineRule="exact"/>
              <w:ind w:left="54"/>
              <w:rPr>
                <w:sz w:val="19"/>
              </w:rPr>
            </w:pPr>
            <w:r>
              <w:rPr>
                <w:w w:val="105"/>
                <w:sz w:val="19"/>
              </w:rPr>
              <w:t>$5,000 in value. These amounts are written off wholly in the year of purchase. The</w:t>
            </w:r>
          </w:p>
        </w:tc>
      </w:tr>
      <w:tr w:rsidR="009A0043">
        <w:trPr>
          <w:trHeight w:val="216"/>
        </w:trPr>
        <w:tc>
          <w:tcPr>
            <w:tcW w:w="477" w:type="dxa"/>
          </w:tcPr>
          <w:p w:rsidR="009A0043" w:rsidRDefault="009A0043">
            <w:pPr>
              <w:pStyle w:val="TableParagraph"/>
              <w:rPr>
                <w:rFonts w:ascii="Times New Roman"/>
                <w:sz w:val="14"/>
              </w:rPr>
            </w:pPr>
          </w:p>
        </w:tc>
        <w:tc>
          <w:tcPr>
            <w:tcW w:w="8857" w:type="dxa"/>
            <w:gridSpan w:val="3"/>
          </w:tcPr>
          <w:p w:rsidR="009A0043" w:rsidRDefault="00A95806">
            <w:pPr>
              <w:pStyle w:val="TableParagraph"/>
              <w:spacing w:line="196" w:lineRule="exact"/>
              <w:ind w:left="54"/>
              <w:rPr>
                <w:sz w:val="19"/>
              </w:rPr>
            </w:pPr>
            <w:r>
              <w:rPr>
                <w:w w:val="105"/>
                <w:sz w:val="19"/>
              </w:rPr>
              <w:t>Association is not funded for capital replacement within it's current grant structure and</w:t>
            </w:r>
          </w:p>
        </w:tc>
      </w:tr>
      <w:tr w:rsidR="009A0043">
        <w:trPr>
          <w:trHeight w:val="216"/>
        </w:trPr>
        <w:tc>
          <w:tcPr>
            <w:tcW w:w="477" w:type="dxa"/>
          </w:tcPr>
          <w:p w:rsidR="009A0043" w:rsidRDefault="009A0043">
            <w:pPr>
              <w:pStyle w:val="TableParagraph"/>
              <w:rPr>
                <w:rFonts w:ascii="Times New Roman"/>
                <w:sz w:val="14"/>
              </w:rPr>
            </w:pPr>
          </w:p>
        </w:tc>
        <w:tc>
          <w:tcPr>
            <w:tcW w:w="8857" w:type="dxa"/>
            <w:gridSpan w:val="3"/>
          </w:tcPr>
          <w:p w:rsidR="009A0043" w:rsidRDefault="00A95806">
            <w:pPr>
              <w:pStyle w:val="TableParagraph"/>
              <w:spacing w:line="196" w:lineRule="exact"/>
              <w:ind w:left="54"/>
              <w:rPr>
                <w:sz w:val="19"/>
              </w:rPr>
            </w:pPr>
            <w:r>
              <w:rPr>
                <w:w w:val="105"/>
                <w:sz w:val="19"/>
              </w:rPr>
              <w:t>does not have the capacity to put aside cash reserves to cover these expenses.</w:t>
            </w:r>
          </w:p>
        </w:tc>
      </w:tr>
      <w:tr w:rsidR="009A0043">
        <w:trPr>
          <w:trHeight w:val="215"/>
        </w:trPr>
        <w:tc>
          <w:tcPr>
            <w:tcW w:w="477" w:type="dxa"/>
          </w:tcPr>
          <w:p w:rsidR="009A0043" w:rsidRDefault="009A0043">
            <w:pPr>
              <w:pStyle w:val="TableParagraph"/>
              <w:rPr>
                <w:rFonts w:ascii="Times New Roman"/>
                <w:sz w:val="14"/>
              </w:rPr>
            </w:pPr>
          </w:p>
        </w:tc>
        <w:tc>
          <w:tcPr>
            <w:tcW w:w="8857" w:type="dxa"/>
            <w:gridSpan w:val="3"/>
          </w:tcPr>
          <w:p w:rsidR="009A0043" w:rsidRDefault="00A95806">
            <w:pPr>
              <w:pStyle w:val="TableParagraph"/>
              <w:spacing w:line="196" w:lineRule="exact"/>
              <w:ind w:left="54"/>
              <w:rPr>
                <w:sz w:val="19"/>
              </w:rPr>
            </w:pPr>
            <w:r>
              <w:rPr>
                <w:w w:val="105"/>
                <w:sz w:val="19"/>
              </w:rPr>
              <w:t>Component parts will be grouped together to determine the value to be used in deter</w:t>
            </w:r>
            <w:r>
              <w:rPr>
                <w:w w:val="105"/>
                <w:sz w:val="19"/>
              </w:rPr>
              <w:t>mining</w:t>
            </w:r>
          </w:p>
        </w:tc>
      </w:tr>
      <w:tr w:rsidR="009A0043">
        <w:trPr>
          <w:trHeight w:val="206"/>
        </w:trPr>
        <w:tc>
          <w:tcPr>
            <w:tcW w:w="477" w:type="dxa"/>
          </w:tcPr>
          <w:p w:rsidR="009A0043" w:rsidRDefault="009A0043">
            <w:pPr>
              <w:pStyle w:val="TableParagraph"/>
              <w:rPr>
                <w:rFonts w:ascii="Times New Roman"/>
                <w:sz w:val="14"/>
              </w:rPr>
            </w:pPr>
          </w:p>
        </w:tc>
        <w:tc>
          <w:tcPr>
            <w:tcW w:w="2396" w:type="dxa"/>
            <w:gridSpan w:val="2"/>
          </w:tcPr>
          <w:p w:rsidR="009A0043" w:rsidRDefault="00A95806">
            <w:pPr>
              <w:pStyle w:val="TableParagraph"/>
              <w:spacing w:line="186" w:lineRule="exact"/>
              <w:ind w:left="54"/>
              <w:rPr>
                <w:sz w:val="19"/>
              </w:rPr>
            </w:pPr>
            <w:r>
              <w:rPr>
                <w:w w:val="105"/>
                <w:sz w:val="19"/>
              </w:rPr>
              <w:t>the $5,000 limit.</w:t>
            </w:r>
          </w:p>
        </w:tc>
        <w:tc>
          <w:tcPr>
            <w:tcW w:w="6461" w:type="dxa"/>
          </w:tcPr>
          <w:p w:rsidR="009A0043" w:rsidRDefault="009A0043">
            <w:pPr>
              <w:pStyle w:val="TableParagraph"/>
              <w:rPr>
                <w:rFonts w:ascii="Times New Roman"/>
                <w:sz w:val="14"/>
              </w:rPr>
            </w:pPr>
          </w:p>
        </w:tc>
      </w:tr>
    </w:tbl>
    <w:p w:rsidR="009A0043" w:rsidRDefault="009A0043">
      <w:pPr>
        <w:rPr>
          <w:rFonts w:ascii="Times New Roman"/>
          <w:sz w:val="14"/>
        </w:rPr>
        <w:sectPr w:rsidR="009A0043">
          <w:footerReference w:type="default" r:id="rId158"/>
          <w:pgSz w:w="11910" w:h="16840"/>
          <w:pgMar w:top="1580" w:right="437" w:bottom="280" w:left="460" w:header="0" w:footer="0" w:gutter="0"/>
          <w:cols w:space="720"/>
        </w:sectPr>
      </w:pPr>
    </w:p>
    <w:tbl>
      <w:tblPr>
        <w:tblW w:w="0" w:type="auto"/>
        <w:tblInd w:w="1337" w:type="dxa"/>
        <w:tblLayout w:type="fixed"/>
        <w:tblCellMar>
          <w:left w:w="0" w:type="dxa"/>
          <w:right w:w="0" w:type="dxa"/>
        </w:tblCellMar>
        <w:tblLook w:val="01E0" w:firstRow="1" w:lastRow="1" w:firstColumn="1" w:lastColumn="1" w:noHBand="0" w:noVBand="0"/>
      </w:tblPr>
      <w:tblGrid>
        <w:gridCol w:w="369"/>
        <w:gridCol w:w="3174"/>
        <w:gridCol w:w="1052"/>
        <w:gridCol w:w="812"/>
        <w:gridCol w:w="1047"/>
        <w:gridCol w:w="754"/>
        <w:gridCol w:w="1047"/>
      </w:tblGrid>
      <w:tr w:rsidR="009A0043">
        <w:trPr>
          <w:trHeight w:val="283"/>
        </w:trPr>
        <w:tc>
          <w:tcPr>
            <w:tcW w:w="8255" w:type="dxa"/>
            <w:gridSpan w:val="7"/>
          </w:tcPr>
          <w:p w:rsidR="009A0043" w:rsidRDefault="00A95806">
            <w:pPr>
              <w:pStyle w:val="TableParagraph"/>
              <w:spacing w:line="165" w:lineRule="exact"/>
              <w:ind w:left="2940" w:right="2888"/>
              <w:jc w:val="center"/>
              <w:rPr>
                <w:b/>
                <w:sz w:val="16"/>
              </w:rPr>
            </w:pPr>
            <w:r>
              <w:rPr>
                <w:b/>
                <w:sz w:val="16"/>
                <w:u w:val="single"/>
              </w:rPr>
              <w:lastRenderedPageBreak/>
              <w:t>PEOPLE WITH DISABILITIES (WA) Inc</w:t>
            </w:r>
          </w:p>
        </w:tc>
      </w:tr>
      <w:tr w:rsidR="009A0043">
        <w:trPr>
          <w:trHeight w:val="302"/>
        </w:trPr>
        <w:tc>
          <w:tcPr>
            <w:tcW w:w="8255" w:type="dxa"/>
            <w:gridSpan w:val="7"/>
          </w:tcPr>
          <w:p w:rsidR="009A0043" w:rsidRDefault="00A95806">
            <w:pPr>
              <w:pStyle w:val="TableParagraph"/>
              <w:spacing w:before="90" w:line="192" w:lineRule="exact"/>
              <w:ind w:left="2418"/>
              <w:rPr>
                <w:b/>
                <w:sz w:val="16"/>
              </w:rPr>
            </w:pPr>
            <w:r>
              <w:rPr>
                <w:b/>
                <w:sz w:val="16"/>
                <w:u w:val="single"/>
              </w:rPr>
              <w:t>NOTES TO AND FORMING PART OF THE ACCOUNTS</w:t>
            </w:r>
          </w:p>
        </w:tc>
      </w:tr>
      <w:tr w:rsidR="009A0043">
        <w:trPr>
          <w:trHeight w:val="307"/>
        </w:trPr>
        <w:tc>
          <w:tcPr>
            <w:tcW w:w="8255" w:type="dxa"/>
            <w:gridSpan w:val="7"/>
          </w:tcPr>
          <w:p w:rsidR="009A0043" w:rsidRDefault="00A95806">
            <w:pPr>
              <w:pStyle w:val="TableParagraph"/>
              <w:spacing w:line="185" w:lineRule="exact"/>
              <w:ind w:left="2939" w:right="2888"/>
              <w:jc w:val="center"/>
              <w:rPr>
                <w:b/>
                <w:sz w:val="16"/>
              </w:rPr>
            </w:pPr>
            <w:r>
              <w:rPr>
                <w:b/>
                <w:sz w:val="16"/>
                <w:u w:val="single"/>
              </w:rPr>
              <w:t>For the year ended 30/06/2017</w:t>
            </w:r>
          </w:p>
        </w:tc>
      </w:tr>
      <w:tr w:rsidR="009A0043">
        <w:trPr>
          <w:trHeight w:val="408"/>
        </w:trPr>
        <w:tc>
          <w:tcPr>
            <w:tcW w:w="369" w:type="dxa"/>
          </w:tcPr>
          <w:p w:rsidR="009A0043" w:rsidRDefault="00A95806">
            <w:pPr>
              <w:pStyle w:val="TableParagraph"/>
              <w:spacing w:before="95"/>
              <w:ind w:right="84"/>
              <w:jc w:val="right"/>
              <w:rPr>
                <w:b/>
                <w:sz w:val="16"/>
              </w:rPr>
            </w:pPr>
            <w:r>
              <w:rPr>
                <w:b/>
                <w:w w:val="102"/>
                <w:sz w:val="16"/>
              </w:rPr>
              <w:t>2</w:t>
            </w:r>
          </w:p>
        </w:tc>
        <w:tc>
          <w:tcPr>
            <w:tcW w:w="3174" w:type="dxa"/>
          </w:tcPr>
          <w:p w:rsidR="009A0043" w:rsidRDefault="00A95806">
            <w:pPr>
              <w:pStyle w:val="TableParagraph"/>
              <w:spacing w:before="95"/>
              <w:ind w:left="85"/>
              <w:rPr>
                <w:b/>
                <w:sz w:val="16"/>
              </w:rPr>
            </w:pPr>
            <w:r>
              <w:rPr>
                <w:b/>
                <w:sz w:val="16"/>
              </w:rPr>
              <w:t>Plant/Equipment and Vehicles</w:t>
            </w:r>
          </w:p>
        </w:tc>
        <w:tc>
          <w:tcPr>
            <w:tcW w:w="1052" w:type="dxa"/>
          </w:tcPr>
          <w:p w:rsidR="009A0043" w:rsidRDefault="009A0043">
            <w:pPr>
              <w:pStyle w:val="TableParagraph"/>
              <w:rPr>
                <w:rFonts w:ascii="Times New Roman"/>
                <w:sz w:val="16"/>
              </w:rPr>
            </w:pPr>
          </w:p>
        </w:tc>
        <w:tc>
          <w:tcPr>
            <w:tcW w:w="812"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403"/>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before="90"/>
              <w:ind w:left="85"/>
              <w:rPr>
                <w:b/>
                <w:sz w:val="16"/>
              </w:rPr>
            </w:pPr>
            <w:r>
              <w:rPr>
                <w:b/>
                <w:sz w:val="16"/>
              </w:rPr>
              <w:t>Gross Carrying Amount</w:t>
            </w:r>
          </w:p>
        </w:tc>
        <w:tc>
          <w:tcPr>
            <w:tcW w:w="1052" w:type="dxa"/>
          </w:tcPr>
          <w:p w:rsidR="009A0043" w:rsidRDefault="00A95806">
            <w:pPr>
              <w:pStyle w:val="TableParagraph"/>
              <w:spacing w:before="90"/>
              <w:ind w:left="6"/>
              <w:jc w:val="center"/>
              <w:rPr>
                <w:b/>
                <w:sz w:val="16"/>
              </w:rPr>
            </w:pPr>
            <w:r>
              <w:rPr>
                <w:b/>
                <w:sz w:val="16"/>
              </w:rPr>
              <w:t>Plant/equip</w:t>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ind w:left="2"/>
              <w:jc w:val="center"/>
              <w:rPr>
                <w:b/>
                <w:sz w:val="16"/>
              </w:rPr>
            </w:pPr>
            <w:r>
              <w:rPr>
                <w:b/>
                <w:sz w:val="16"/>
              </w:rPr>
              <w:t>Vehicles</w:t>
            </w:r>
          </w:p>
        </w:tc>
        <w:tc>
          <w:tcPr>
            <w:tcW w:w="754"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ind w:left="5"/>
              <w:jc w:val="center"/>
              <w:rPr>
                <w:b/>
                <w:sz w:val="16"/>
              </w:rPr>
            </w:pPr>
            <w:r>
              <w:rPr>
                <w:b/>
                <w:sz w:val="16"/>
              </w:rPr>
              <w:t>Total</w:t>
            </w:r>
          </w:p>
        </w:tc>
      </w:tr>
      <w:tr w:rsidR="009A0043">
        <w:trPr>
          <w:trHeight w:val="302"/>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before="90" w:line="192" w:lineRule="exact"/>
              <w:ind w:left="85"/>
              <w:rPr>
                <w:sz w:val="16"/>
              </w:rPr>
            </w:pPr>
            <w:r>
              <w:rPr>
                <w:sz w:val="16"/>
              </w:rPr>
              <w:t>Balance as at 30 June 2016</w:t>
            </w:r>
          </w:p>
        </w:tc>
        <w:tc>
          <w:tcPr>
            <w:tcW w:w="1052" w:type="dxa"/>
          </w:tcPr>
          <w:p w:rsidR="009A0043" w:rsidRDefault="00A95806">
            <w:pPr>
              <w:pStyle w:val="TableParagraph"/>
              <w:spacing w:before="90" w:line="192" w:lineRule="exact"/>
              <w:ind w:left="7"/>
              <w:jc w:val="center"/>
              <w:rPr>
                <w:sz w:val="16"/>
              </w:rPr>
            </w:pPr>
            <w:r>
              <w:rPr>
                <w:sz w:val="16"/>
              </w:rPr>
              <w:t>76,130</w:t>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line="192" w:lineRule="exact"/>
              <w:ind w:left="10"/>
              <w:jc w:val="center"/>
              <w:rPr>
                <w:sz w:val="16"/>
              </w:rPr>
            </w:pPr>
            <w:r>
              <w:rPr>
                <w:sz w:val="16"/>
              </w:rPr>
              <w:t>21,383</w:t>
            </w:r>
          </w:p>
        </w:tc>
        <w:tc>
          <w:tcPr>
            <w:tcW w:w="754"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line="192" w:lineRule="exact"/>
              <w:ind w:left="10"/>
              <w:jc w:val="center"/>
              <w:rPr>
                <w:sz w:val="16"/>
              </w:rPr>
            </w:pPr>
            <w:r>
              <w:rPr>
                <w:sz w:val="16"/>
              </w:rPr>
              <w:t>97,513</w:t>
            </w: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Prior Year adjustment</w:t>
            </w:r>
          </w:p>
        </w:tc>
        <w:tc>
          <w:tcPr>
            <w:tcW w:w="1052" w:type="dxa"/>
          </w:tcPr>
          <w:p w:rsidR="009A0043" w:rsidRDefault="00A95806">
            <w:pPr>
              <w:pStyle w:val="TableParagraph"/>
              <w:spacing w:line="182" w:lineRule="exact"/>
              <w:ind w:left="8"/>
              <w:jc w:val="center"/>
              <w:rPr>
                <w:sz w:val="16"/>
              </w:rPr>
            </w:pPr>
            <w:r>
              <w:rPr>
                <w:w w:val="102"/>
                <w:sz w:val="16"/>
              </w:rPr>
              <w:t>0</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c>
          <w:tcPr>
            <w:tcW w:w="754"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Additions</w:t>
            </w:r>
          </w:p>
        </w:tc>
        <w:tc>
          <w:tcPr>
            <w:tcW w:w="1052" w:type="dxa"/>
          </w:tcPr>
          <w:p w:rsidR="009A0043" w:rsidRDefault="00A95806">
            <w:pPr>
              <w:pStyle w:val="TableParagraph"/>
              <w:spacing w:line="182" w:lineRule="exact"/>
              <w:ind w:left="8"/>
              <w:jc w:val="center"/>
              <w:rPr>
                <w:sz w:val="16"/>
              </w:rPr>
            </w:pPr>
            <w:r>
              <w:rPr>
                <w:w w:val="102"/>
                <w:sz w:val="16"/>
              </w:rPr>
              <w:t>0</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c>
          <w:tcPr>
            <w:tcW w:w="754"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r>
      <w:tr w:rsidR="009A0043">
        <w:trPr>
          <w:trHeight w:val="204"/>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4" w:lineRule="exact"/>
              <w:ind w:left="85"/>
              <w:rPr>
                <w:sz w:val="16"/>
              </w:rPr>
            </w:pPr>
            <w:r>
              <w:rPr>
                <w:sz w:val="16"/>
              </w:rPr>
              <w:t>Disposals</w:t>
            </w:r>
          </w:p>
        </w:tc>
        <w:tc>
          <w:tcPr>
            <w:tcW w:w="1052" w:type="dxa"/>
          </w:tcPr>
          <w:p w:rsidR="009A0043" w:rsidRDefault="00A95806">
            <w:pPr>
              <w:pStyle w:val="TableParagraph"/>
              <w:tabs>
                <w:tab w:val="left" w:pos="488"/>
                <w:tab w:val="left" w:pos="1050"/>
              </w:tabs>
              <w:spacing w:line="184" w:lineRule="exact"/>
              <w:ind w:left="-2" w:right="1"/>
              <w:jc w:val="center"/>
              <w:rPr>
                <w:sz w:val="16"/>
              </w:rPr>
            </w:pPr>
            <w:r>
              <w:rPr>
                <w:w w:val="102"/>
                <w:sz w:val="16"/>
                <w:u w:val="single"/>
              </w:rPr>
              <w:t xml:space="preserve"> </w:t>
            </w:r>
            <w:r>
              <w:rPr>
                <w:sz w:val="16"/>
                <w:u w:val="single"/>
              </w:rPr>
              <w:tab/>
              <w:t>0</w:t>
            </w:r>
            <w:r>
              <w:rPr>
                <w:sz w:val="16"/>
                <w:u w:val="single"/>
              </w:rPr>
              <w:tab/>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487"/>
                <w:tab w:val="left" w:pos="1044"/>
              </w:tabs>
              <w:spacing w:line="184" w:lineRule="exact"/>
              <w:ind w:left="-2"/>
              <w:jc w:val="center"/>
              <w:rPr>
                <w:sz w:val="16"/>
              </w:rPr>
            </w:pPr>
            <w:r>
              <w:rPr>
                <w:w w:val="102"/>
                <w:sz w:val="16"/>
                <w:u w:val="single"/>
              </w:rPr>
              <w:t xml:space="preserve"> </w:t>
            </w:r>
            <w:r>
              <w:rPr>
                <w:sz w:val="16"/>
                <w:u w:val="single"/>
              </w:rPr>
              <w:tab/>
              <w:t>0</w:t>
            </w:r>
            <w:r>
              <w:rPr>
                <w:sz w:val="16"/>
                <w:u w:val="single"/>
              </w:rPr>
              <w:tab/>
            </w:r>
          </w:p>
        </w:tc>
        <w:tc>
          <w:tcPr>
            <w:tcW w:w="754"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487"/>
                <w:tab w:val="left" w:pos="1044"/>
              </w:tabs>
              <w:spacing w:line="184" w:lineRule="exact"/>
              <w:ind w:left="-3"/>
              <w:jc w:val="center"/>
              <w:rPr>
                <w:sz w:val="16"/>
              </w:rPr>
            </w:pPr>
            <w:r>
              <w:rPr>
                <w:w w:val="102"/>
                <w:sz w:val="16"/>
                <w:u w:val="single"/>
              </w:rPr>
              <w:t xml:space="preserve"> </w:t>
            </w:r>
            <w:r>
              <w:rPr>
                <w:sz w:val="16"/>
                <w:u w:val="single"/>
              </w:rPr>
              <w:tab/>
              <w:t>0</w:t>
            </w:r>
            <w:r>
              <w:rPr>
                <w:sz w:val="16"/>
                <w:u w:val="single"/>
              </w:rPr>
              <w:tab/>
            </w:r>
          </w:p>
        </w:tc>
      </w:tr>
      <w:tr w:rsidR="009A0043">
        <w:trPr>
          <w:trHeight w:val="206"/>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6" w:lineRule="exact"/>
              <w:ind w:left="85"/>
              <w:rPr>
                <w:sz w:val="16"/>
              </w:rPr>
            </w:pPr>
            <w:r>
              <w:rPr>
                <w:sz w:val="16"/>
              </w:rPr>
              <w:t>Balance as at 30 June 2017</w:t>
            </w:r>
          </w:p>
        </w:tc>
        <w:tc>
          <w:tcPr>
            <w:tcW w:w="1052" w:type="dxa"/>
            <w:tcBorders>
              <w:bottom w:val="single" w:sz="6" w:space="0" w:color="000000"/>
            </w:tcBorders>
          </w:tcPr>
          <w:p w:rsidR="009A0043" w:rsidRDefault="00A95806">
            <w:pPr>
              <w:pStyle w:val="TableParagraph"/>
              <w:tabs>
                <w:tab w:val="left" w:pos="305"/>
                <w:tab w:val="left" w:pos="1050"/>
              </w:tabs>
              <w:spacing w:line="186" w:lineRule="exact"/>
              <w:ind w:left="-2" w:right="1"/>
              <w:jc w:val="center"/>
              <w:rPr>
                <w:sz w:val="16"/>
              </w:rPr>
            </w:pPr>
            <w:r>
              <w:rPr>
                <w:w w:val="102"/>
                <w:sz w:val="16"/>
                <w:u w:val="single"/>
              </w:rPr>
              <w:t xml:space="preserve"> </w:t>
            </w:r>
            <w:r>
              <w:rPr>
                <w:sz w:val="16"/>
                <w:u w:val="single"/>
              </w:rPr>
              <w:tab/>
              <w:t>76,130</w:t>
            </w:r>
            <w:r>
              <w:rPr>
                <w:sz w:val="16"/>
                <w:u w:val="single"/>
              </w:rPr>
              <w:tab/>
            </w:r>
          </w:p>
        </w:tc>
        <w:tc>
          <w:tcPr>
            <w:tcW w:w="812"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10"/>
              <w:jc w:val="center"/>
              <w:rPr>
                <w:sz w:val="16"/>
              </w:rPr>
            </w:pPr>
            <w:r>
              <w:rPr>
                <w:sz w:val="16"/>
              </w:rPr>
              <w:t>21,383</w:t>
            </w:r>
          </w:p>
        </w:tc>
        <w:tc>
          <w:tcPr>
            <w:tcW w:w="754"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10"/>
              <w:jc w:val="center"/>
              <w:rPr>
                <w:sz w:val="16"/>
              </w:rPr>
            </w:pPr>
            <w:r>
              <w:rPr>
                <w:sz w:val="16"/>
              </w:rPr>
              <w:t>97,513</w:t>
            </w:r>
          </w:p>
        </w:tc>
      </w:tr>
      <w:tr w:rsidR="009A0043">
        <w:trPr>
          <w:trHeight w:val="501"/>
        </w:trPr>
        <w:tc>
          <w:tcPr>
            <w:tcW w:w="369" w:type="dxa"/>
          </w:tcPr>
          <w:p w:rsidR="009A0043" w:rsidRDefault="009A0043">
            <w:pPr>
              <w:pStyle w:val="TableParagraph"/>
              <w:rPr>
                <w:rFonts w:ascii="Times New Roman"/>
                <w:sz w:val="16"/>
              </w:rPr>
            </w:pPr>
          </w:p>
        </w:tc>
        <w:tc>
          <w:tcPr>
            <w:tcW w:w="3174" w:type="dxa"/>
          </w:tcPr>
          <w:p w:rsidR="009A0043" w:rsidRDefault="009A0043">
            <w:pPr>
              <w:pStyle w:val="TableParagraph"/>
              <w:spacing w:before="4"/>
              <w:rPr>
                <w:rFonts w:ascii="Times New Roman"/>
                <w:sz w:val="16"/>
              </w:rPr>
            </w:pPr>
          </w:p>
          <w:p w:rsidR="009A0043" w:rsidRDefault="00A95806">
            <w:pPr>
              <w:pStyle w:val="TableParagraph"/>
              <w:ind w:left="85"/>
              <w:rPr>
                <w:b/>
                <w:sz w:val="16"/>
              </w:rPr>
            </w:pPr>
            <w:r>
              <w:rPr>
                <w:b/>
                <w:sz w:val="16"/>
              </w:rPr>
              <w:t>Accumulated Depreciation</w:t>
            </w:r>
          </w:p>
        </w:tc>
        <w:tc>
          <w:tcPr>
            <w:tcW w:w="1052" w:type="dxa"/>
            <w:tcBorders>
              <w:top w:val="single" w:sz="6" w:space="0" w:color="000000"/>
            </w:tcBorders>
          </w:tcPr>
          <w:p w:rsidR="009A0043" w:rsidRDefault="009A0043">
            <w:pPr>
              <w:pStyle w:val="TableParagraph"/>
              <w:rPr>
                <w:rFonts w:ascii="Times New Roman"/>
                <w:sz w:val="16"/>
              </w:rPr>
            </w:pPr>
          </w:p>
        </w:tc>
        <w:tc>
          <w:tcPr>
            <w:tcW w:w="812"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c>
          <w:tcPr>
            <w:tcW w:w="754"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r>
      <w:tr w:rsidR="009A0043">
        <w:trPr>
          <w:trHeight w:val="302"/>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before="90" w:line="192" w:lineRule="exact"/>
              <w:ind w:left="85"/>
              <w:rPr>
                <w:sz w:val="16"/>
              </w:rPr>
            </w:pPr>
            <w:r>
              <w:rPr>
                <w:sz w:val="16"/>
              </w:rPr>
              <w:t>Balance as at 30 June 2016</w:t>
            </w:r>
          </w:p>
        </w:tc>
        <w:tc>
          <w:tcPr>
            <w:tcW w:w="1052" w:type="dxa"/>
          </w:tcPr>
          <w:p w:rsidR="009A0043" w:rsidRDefault="00A95806">
            <w:pPr>
              <w:pStyle w:val="TableParagraph"/>
              <w:spacing w:before="90" w:line="192" w:lineRule="exact"/>
              <w:ind w:left="7"/>
              <w:jc w:val="center"/>
              <w:rPr>
                <w:sz w:val="16"/>
              </w:rPr>
            </w:pPr>
            <w:r>
              <w:rPr>
                <w:sz w:val="16"/>
              </w:rPr>
              <w:t>(76,130)</w:t>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line="192" w:lineRule="exact"/>
              <w:ind w:left="6"/>
              <w:jc w:val="center"/>
              <w:rPr>
                <w:sz w:val="16"/>
              </w:rPr>
            </w:pPr>
            <w:r>
              <w:rPr>
                <w:sz w:val="16"/>
              </w:rPr>
              <w:t>(23)</w:t>
            </w:r>
          </w:p>
        </w:tc>
        <w:tc>
          <w:tcPr>
            <w:tcW w:w="754"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line="192" w:lineRule="exact"/>
              <w:ind w:left="10"/>
              <w:jc w:val="center"/>
              <w:rPr>
                <w:sz w:val="16"/>
              </w:rPr>
            </w:pPr>
            <w:r>
              <w:rPr>
                <w:sz w:val="16"/>
              </w:rPr>
              <w:t>(76,153)</w:t>
            </w: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Prior Year adjustment</w:t>
            </w:r>
          </w:p>
        </w:tc>
        <w:tc>
          <w:tcPr>
            <w:tcW w:w="1052" w:type="dxa"/>
          </w:tcPr>
          <w:p w:rsidR="009A0043" w:rsidRDefault="00A95806">
            <w:pPr>
              <w:pStyle w:val="TableParagraph"/>
              <w:spacing w:line="182" w:lineRule="exact"/>
              <w:ind w:left="8"/>
              <w:jc w:val="center"/>
              <w:rPr>
                <w:sz w:val="16"/>
              </w:rPr>
            </w:pPr>
            <w:r>
              <w:rPr>
                <w:w w:val="102"/>
                <w:sz w:val="16"/>
              </w:rPr>
              <w:t>0</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c>
          <w:tcPr>
            <w:tcW w:w="754"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Disposals</w:t>
            </w:r>
          </w:p>
        </w:tc>
        <w:tc>
          <w:tcPr>
            <w:tcW w:w="1052" w:type="dxa"/>
          </w:tcPr>
          <w:p w:rsidR="009A0043" w:rsidRDefault="00A95806">
            <w:pPr>
              <w:pStyle w:val="TableParagraph"/>
              <w:spacing w:line="182" w:lineRule="exact"/>
              <w:ind w:left="8"/>
              <w:jc w:val="center"/>
              <w:rPr>
                <w:sz w:val="16"/>
              </w:rPr>
            </w:pPr>
            <w:r>
              <w:rPr>
                <w:w w:val="102"/>
                <w:sz w:val="16"/>
              </w:rPr>
              <w:t>0</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c>
          <w:tcPr>
            <w:tcW w:w="754"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0</w:t>
            </w:r>
          </w:p>
        </w:tc>
      </w:tr>
      <w:tr w:rsidR="009A0043">
        <w:trPr>
          <w:trHeight w:val="204"/>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4" w:lineRule="exact"/>
              <w:ind w:left="85"/>
              <w:rPr>
                <w:sz w:val="16"/>
              </w:rPr>
            </w:pPr>
            <w:r>
              <w:rPr>
                <w:sz w:val="16"/>
              </w:rPr>
              <w:t>Depreciation Expense</w:t>
            </w:r>
          </w:p>
        </w:tc>
        <w:tc>
          <w:tcPr>
            <w:tcW w:w="1052" w:type="dxa"/>
          </w:tcPr>
          <w:p w:rsidR="009A0043" w:rsidRDefault="00A95806">
            <w:pPr>
              <w:pStyle w:val="TableParagraph"/>
              <w:tabs>
                <w:tab w:val="left" w:pos="488"/>
                <w:tab w:val="left" w:pos="1050"/>
              </w:tabs>
              <w:spacing w:line="184" w:lineRule="exact"/>
              <w:ind w:left="-2" w:right="1"/>
              <w:jc w:val="center"/>
              <w:rPr>
                <w:sz w:val="16"/>
              </w:rPr>
            </w:pPr>
            <w:r>
              <w:rPr>
                <w:w w:val="102"/>
                <w:sz w:val="16"/>
                <w:u w:val="single"/>
              </w:rPr>
              <w:t xml:space="preserve"> </w:t>
            </w:r>
            <w:r>
              <w:rPr>
                <w:sz w:val="16"/>
                <w:u w:val="single"/>
              </w:rPr>
              <w:tab/>
              <w:t>0</w:t>
            </w:r>
            <w:r>
              <w:rPr>
                <w:sz w:val="16"/>
                <w:u w:val="single"/>
              </w:rPr>
              <w:tab/>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295"/>
                <w:tab w:val="left" w:pos="1044"/>
              </w:tabs>
              <w:spacing w:line="184" w:lineRule="exact"/>
              <w:ind w:left="-2"/>
              <w:jc w:val="center"/>
              <w:rPr>
                <w:sz w:val="16"/>
              </w:rPr>
            </w:pPr>
            <w:r>
              <w:rPr>
                <w:w w:val="102"/>
                <w:sz w:val="16"/>
                <w:u w:val="single"/>
              </w:rPr>
              <w:t xml:space="preserve"> </w:t>
            </w:r>
            <w:r>
              <w:rPr>
                <w:sz w:val="16"/>
                <w:u w:val="single"/>
              </w:rPr>
              <w:tab/>
              <w:t>(4,272)</w:t>
            </w:r>
            <w:r>
              <w:rPr>
                <w:sz w:val="16"/>
                <w:u w:val="single"/>
              </w:rPr>
              <w:tab/>
            </w:r>
          </w:p>
        </w:tc>
        <w:tc>
          <w:tcPr>
            <w:tcW w:w="754"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295"/>
                <w:tab w:val="left" w:pos="1044"/>
              </w:tabs>
              <w:spacing w:line="184" w:lineRule="exact"/>
              <w:ind w:left="-3"/>
              <w:jc w:val="center"/>
              <w:rPr>
                <w:sz w:val="16"/>
              </w:rPr>
            </w:pPr>
            <w:r>
              <w:rPr>
                <w:w w:val="102"/>
                <w:sz w:val="16"/>
                <w:u w:val="single"/>
              </w:rPr>
              <w:t xml:space="preserve"> </w:t>
            </w:r>
            <w:r>
              <w:rPr>
                <w:sz w:val="16"/>
                <w:u w:val="single"/>
              </w:rPr>
              <w:tab/>
              <w:t>(4,272)</w:t>
            </w:r>
            <w:r>
              <w:rPr>
                <w:sz w:val="16"/>
                <w:u w:val="single"/>
              </w:rPr>
              <w:tab/>
            </w:r>
          </w:p>
        </w:tc>
      </w:tr>
      <w:tr w:rsidR="009A0043">
        <w:trPr>
          <w:trHeight w:val="206"/>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6" w:lineRule="exact"/>
              <w:ind w:left="85"/>
              <w:rPr>
                <w:sz w:val="16"/>
              </w:rPr>
            </w:pPr>
            <w:r>
              <w:rPr>
                <w:sz w:val="16"/>
              </w:rPr>
              <w:t>Balance as at 30 June 2017</w:t>
            </w:r>
          </w:p>
        </w:tc>
        <w:tc>
          <w:tcPr>
            <w:tcW w:w="1052" w:type="dxa"/>
            <w:tcBorders>
              <w:bottom w:val="single" w:sz="6" w:space="0" w:color="000000"/>
            </w:tcBorders>
          </w:tcPr>
          <w:p w:rsidR="009A0043" w:rsidRDefault="00A95806">
            <w:pPr>
              <w:pStyle w:val="TableParagraph"/>
              <w:tabs>
                <w:tab w:val="left" w:pos="257"/>
                <w:tab w:val="left" w:pos="1050"/>
              </w:tabs>
              <w:spacing w:line="186" w:lineRule="exact"/>
              <w:ind w:left="-2" w:right="1"/>
              <w:jc w:val="center"/>
              <w:rPr>
                <w:sz w:val="16"/>
              </w:rPr>
            </w:pPr>
            <w:r>
              <w:rPr>
                <w:w w:val="102"/>
                <w:sz w:val="16"/>
                <w:u w:val="single"/>
              </w:rPr>
              <w:t xml:space="preserve"> </w:t>
            </w:r>
            <w:r>
              <w:rPr>
                <w:sz w:val="16"/>
                <w:u w:val="single"/>
              </w:rPr>
              <w:tab/>
              <w:t>(76,130)</w:t>
            </w:r>
            <w:r>
              <w:rPr>
                <w:sz w:val="16"/>
                <w:u w:val="single"/>
              </w:rPr>
              <w:tab/>
            </w:r>
          </w:p>
        </w:tc>
        <w:tc>
          <w:tcPr>
            <w:tcW w:w="812"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6"/>
              <w:jc w:val="center"/>
              <w:rPr>
                <w:sz w:val="16"/>
              </w:rPr>
            </w:pPr>
            <w:r>
              <w:rPr>
                <w:sz w:val="16"/>
              </w:rPr>
              <w:t>(4,295)</w:t>
            </w:r>
          </w:p>
        </w:tc>
        <w:tc>
          <w:tcPr>
            <w:tcW w:w="754"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10"/>
              <w:jc w:val="center"/>
              <w:rPr>
                <w:sz w:val="16"/>
              </w:rPr>
            </w:pPr>
            <w:r>
              <w:rPr>
                <w:sz w:val="16"/>
              </w:rPr>
              <w:t>(80,425)</w:t>
            </w:r>
          </w:p>
        </w:tc>
      </w:tr>
      <w:tr w:rsidR="009A0043">
        <w:trPr>
          <w:trHeight w:val="501"/>
        </w:trPr>
        <w:tc>
          <w:tcPr>
            <w:tcW w:w="369" w:type="dxa"/>
          </w:tcPr>
          <w:p w:rsidR="009A0043" w:rsidRDefault="009A0043">
            <w:pPr>
              <w:pStyle w:val="TableParagraph"/>
              <w:rPr>
                <w:rFonts w:ascii="Times New Roman"/>
                <w:sz w:val="16"/>
              </w:rPr>
            </w:pPr>
          </w:p>
        </w:tc>
        <w:tc>
          <w:tcPr>
            <w:tcW w:w="3174" w:type="dxa"/>
          </w:tcPr>
          <w:p w:rsidR="009A0043" w:rsidRDefault="009A0043">
            <w:pPr>
              <w:pStyle w:val="TableParagraph"/>
              <w:spacing w:before="4"/>
              <w:rPr>
                <w:rFonts w:ascii="Times New Roman"/>
                <w:sz w:val="16"/>
              </w:rPr>
            </w:pPr>
          </w:p>
          <w:p w:rsidR="009A0043" w:rsidRDefault="00A95806">
            <w:pPr>
              <w:pStyle w:val="TableParagraph"/>
              <w:ind w:left="85"/>
              <w:rPr>
                <w:b/>
                <w:sz w:val="16"/>
              </w:rPr>
            </w:pPr>
            <w:r>
              <w:rPr>
                <w:b/>
                <w:sz w:val="16"/>
              </w:rPr>
              <w:t>Net Book Value</w:t>
            </w:r>
          </w:p>
        </w:tc>
        <w:tc>
          <w:tcPr>
            <w:tcW w:w="1052" w:type="dxa"/>
            <w:tcBorders>
              <w:top w:val="single" w:sz="6" w:space="0" w:color="000000"/>
            </w:tcBorders>
          </w:tcPr>
          <w:p w:rsidR="009A0043" w:rsidRDefault="009A0043">
            <w:pPr>
              <w:pStyle w:val="TableParagraph"/>
              <w:rPr>
                <w:rFonts w:ascii="Times New Roman"/>
                <w:sz w:val="16"/>
              </w:rPr>
            </w:pPr>
          </w:p>
        </w:tc>
        <w:tc>
          <w:tcPr>
            <w:tcW w:w="812"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c>
          <w:tcPr>
            <w:tcW w:w="754"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r>
      <w:tr w:rsidR="009A0043">
        <w:trPr>
          <w:trHeight w:val="403"/>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before="90"/>
              <w:ind w:left="85"/>
              <w:rPr>
                <w:sz w:val="16"/>
              </w:rPr>
            </w:pPr>
            <w:r>
              <w:rPr>
                <w:sz w:val="16"/>
              </w:rPr>
              <w:t>Balance as at 30 June 2016</w:t>
            </w:r>
          </w:p>
        </w:tc>
        <w:tc>
          <w:tcPr>
            <w:tcW w:w="1052" w:type="dxa"/>
          </w:tcPr>
          <w:p w:rsidR="009A0043" w:rsidRDefault="00A95806">
            <w:pPr>
              <w:pStyle w:val="TableParagraph"/>
              <w:tabs>
                <w:tab w:val="left" w:pos="488"/>
                <w:tab w:val="left" w:pos="1050"/>
              </w:tabs>
              <w:spacing w:before="90"/>
              <w:ind w:left="-2" w:right="1"/>
              <w:jc w:val="center"/>
              <w:rPr>
                <w:sz w:val="16"/>
              </w:rPr>
            </w:pPr>
            <w:r>
              <w:rPr>
                <w:w w:val="102"/>
                <w:sz w:val="16"/>
                <w:u w:val="single"/>
              </w:rPr>
              <w:t xml:space="preserve"> </w:t>
            </w:r>
            <w:r>
              <w:rPr>
                <w:sz w:val="16"/>
                <w:u w:val="single"/>
              </w:rPr>
              <w:tab/>
              <w:t>0</w:t>
            </w:r>
            <w:r>
              <w:rPr>
                <w:sz w:val="16"/>
                <w:u w:val="single"/>
              </w:rPr>
              <w:tab/>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tabs>
                <w:tab w:val="left" w:pos="305"/>
                <w:tab w:val="left" w:pos="1044"/>
              </w:tabs>
              <w:spacing w:before="90"/>
              <w:ind w:left="-2"/>
              <w:jc w:val="center"/>
              <w:rPr>
                <w:sz w:val="16"/>
              </w:rPr>
            </w:pPr>
            <w:r>
              <w:rPr>
                <w:w w:val="102"/>
                <w:sz w:val="16"/>
                <w:u w:val="single"/>
              </w:rPr>
              <w:t xml:space="preserve"> </w:t>
            </w:r>
            <w:r>
              <w:rPr>
                <w:sz w:val="16"/>
                <w:u w:val="single"/>
              </w:rPr>
              <w:tab/>
              <w:t>21,360</w:t>
            </w:r>
            <w:r>
              <w:rPr>
                <w:sz w:val="16"/>
                <w:u w:val="single"/>
              </w:rPr>
              <w:tab/>
            </w:r>
          </w:p>
        </w:tc>
        <w:tc>
          <w:tcPr>
            <w:tcW w:w="754" w:type="dxa"/>
          </w:tcPr>
          <w:p w:rsidR="009A0043" w:rsidRDefault="009A0043">
            <w:pPr>
              <w:pStyle w:val="TableParagraph"/>
              <w:rPr>
                <w:rFonts w:ascii="Times New Roman"/>
                <w:sz w:val="16"/>
              </w:rPr>
            </w:pPr>
          </w:p>
        </w:tc>
        <w:tc>
          <w:tcPr>
            <w:tcW w:w="1047" w:type="dxa"/>
          </w:tcPr>
          <w:p w:rsidR="009A0043" w:rsidRDefault="00A95806">
            <w:pPr>
              <w:pStyle w:val="TableParagraph"/>
              <w:tabs>
                <w:tab w:val="left" w:pos="304"/>
                <w:tab w:val="left" w:pos="1044"/>
              </w:tabs>
              <w:spacing w:before="90"/>
              <w:ind w:left="-3"/>
              <w:jc w:val="center"/>
              <w:rPr>
                <w:sz w:val="16"/>
              </w:rPr>
            </w:pPr>
            <w:r>
              <w:rPr>
                <w:w w:val="102"/>
                <w:sz w:val="16"/>
                <w:u w:val="single"/>
              </w:rPr>
              <w:t xml:space="preserve"> </w:t>
            </w:r>
            <w:r>
              <w:rPr>
                <w:sz w:val="16"/>
                <w:u w:val="single"/>
              </w:rPr>
              <w:tab/>
            </w:r>
            <w:r>
              <w:rPr>
                <w:sz w:val="16"/>
                <w:u w:val="single"/>
              </w:rPr>
              <w:t>21,360</w:t>
            </w:r>
            <w:r>
              <w:rPr>
                <w:sz w:val="16"/>
                <w:u w:val="single"/>
              </w:rPr>
              <w:tab/>
            </w:r>
          </w:p>
        </w:tc>
      </w:tr>
      <w:tr w:rsidR="009A0043">
        <w:trPr>
          <w:trHeight w:val="403"/>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before="90"/>
              <w:ind w:left="85"/>
              <w:rPr>
                <w:sz w:val="16"/>
              </w:rPr>
            </w:pPr>
            <w:r>
              <w:rPr>
                <w:sz w:val="16"/>
              </w:rPr>
              <w:t>Balance as at 30 June 2017</w:t>
            </w:r>
          </w:p>
        </w:tc>
        <w:tc>
          <w:tcPr>
            <w:tcW w:w="1052" w:type="dxa"/>
          </w:tcPr>
          <w:p w:rsidR="009A0043" w:rsidRDefault="00A95806">
            <w:pPr>
              <w:pStyle w:val="TableParagraph"/>
              <w:tabs>
                <w:tab w:val="left" w:pos="488"/>
                <w:tab w:val="left" w:pos="1050"/>
              </w:tabs>
              <w:spacing w:before="90"/>
              <w:ind w:left="-2" w:right="1"/>
              <w:jc w:val="center"/>
              <w:rPr>
                <w:sz w:val="16"/>
              </w:rPr>
            </w:pPr>
            <w:r>
              <w:rPr>
                <w:w w:val="102"/>
                <w:sz w:val="16"/>
                <w:u w:val="single"/>
              </w:rPr>
              <w:t xml:space="preserve"> </w:t>
            </w:r>
            <w:r>
              <w:rPr>
                <w:sz w:val="16"/>
                <w:u w:val="single"/>
              </w:rPr>
              <w:tab/>
              <w:t>0</w:t>
            </w:r>
            <w:r>
              <w:rPr>
                <w:sz w:val="16"/>
                <w:u w:val="single"/>
              </w:rPr>
              <w:tab/>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tabs>
                <w:tab w:val="left" w:pos="305"/>
                <w:tab w:val="left" w:pos="1044"/>
              </w:tabs>
              <w:spacing w:before="90"/>
              <w:ind w:left="-2"/>
              <w:jc w:val="center"/>
              <w:rPr>
                <w:sz w:val="16"/>
              </w:rPr>
            </w:pPr>
            <w:r>
              <w:rPr>
                <w:w w:val="102"/>
                <w:sz w:val="16"/>
                <w:u w:val="single"/>
              </w:rPr>
              <w:t xml:space="preserve"> </w:t>
            </w:r>
            <w:r>
              <w:rPr>
                <w:sz w:val="16"/>
                <w:u w:val="single"/>
              </w:rPr>
              <w:tab/>
              <w:t>17,088</w:t>
            </w:r>
            <w:r>
              <w:rPr>
                <w:sz w:val="16"/>
                <w:u w:val="single"/>
              </w:rPr>
              <w:tab/>
            </w:r>
          </w:p>
        </w:tc>
        <w:tc>
          <w:tcPr>
            <w:tcW w:w="754" w:type="dxa"/>
          </w:tcPr>
          <w:p w:rsidR="009A0043" w:rsidRDefault="009A0043">
            <w:pPr>
              <w:pStyle w:val="TableParagraph"/>
              <w:rPr>
                <w:rFonts w:ascii="Times New Roman"/>
                <w:sz w:val="16"/>
              </w:rPr>
            </w:pPr>
          </w:p>
        </w:tc>
        <w:tc>
          <w:tcPr>
            <w:tcW w:w="1047" w:type="dxa"/>
          </w:tcPr>
          <w:p w:rsidR="009A0043" w:rsidRDefault="00A95806">
            <w:pPr>
              <w:pStyle w:val="TableParagraph"/>
              <w:tabs>
                <w:tab w:val="left" w:pos="304"/>
                <w:tab w:val="left" w:pos="1044"/>
              </w:tabs>
              <w:spacing w:before="90"/>
              <w:ind w:left="-3"/>
              <w:jc w:val="center"/>
              <w:rPr>
                <w:sz w:val="16"/>
              </w:rPr>
            </w:pPr>
            <w:r>
              <w:rPr>
                <w:w w:val="102"/>
                <w:sz w:val="16"/>
                <w:u w:val="single"/>
              </w:rPr>
              <w:t xml:space="preserve"> </w:t>
            </w:r>
            <w:r>
              <w:rPr>
                <w:sz w:val="16"/>
                <w:u w:val="single"/>
              </w:rPr>
              <w:tab/>
              <w:t>17,088</w:t>
            </w:r>
            <w:r>
              <w:rPr>
                <w:sz w:val="16"/>
                <w:u w:val="single"/>
              </w:rPr>
              <w:tab/>
            </w:r>
          </w:p>
        </w:tc>
      </w:tr>
      <w:tr w:rsidR="009A0043">
        <w:trPr>
          <w:trHeight w:val="302"/>
        </w:trPr>
        <w:tc>
          <w:tcPr>
            <w:tcW w:w="369" w:type="dxa"/>
          </w:tcPr>
          <w:p w:rsidR="009A0043" w:rsidRDefault="009A0043">
            <w:pPr>
              <w:pStyle w:val="TableParagraph"/>
              <w:rPr>
                <w:rFonts w:ascii="Times New Roman"/>
                <w:sz w:val="16"/>
              </w:rPr>
            </w:pPr>
          </w:p>
        </w:tc>
        <w:tc>
          <w:tcPr>
            <w:tcW w:w="3174" w:type="dxa"/>
          </w:tcPr>
          <w:p w:rsidR="009A0043" w:rsidRDefault="009A0043">
            <w:pPr>
              <w:pStyle w:val="TableParagraph"/>
              <w:rPr>
                <w:rFonts w:ascii="Times New Roman"/>
                <w:sz w:val="16"/>
              </w:rPr>
            </w:pPr>
          </w:p>
        </w:tc>
        <w:tc>
          <w:tcPr>
            <w:tcW w:w="1052" w:type="dxa"/>
          </w:tcPr>
          <w:p w:rsidR="009A0043" w:rsidRDefault="00A95806">
            <w:pPr>
              <w:pStyle w:val="TableParagraph"/>
              <w:spacing w:before="90" w:line="192" w:lineRule="exact"/>
              <w:ind w:left="11"/>
              <w:jc w:val="center"/>
              <w:rPr>
                <w:b/>
                <w:sz w:val="16"/>
              </w:rPr>
            </w:pPr>
            <w:r>
              <w:rPr>
                <w:b/>
                <w:sz w:val="16"/>
              </w:rPr>
              <w:t>2017</w:t>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line="192" w:lineRule="exact"/>
              <w:ind w:left="5"/>
              <w:jc w:val="center"/>
              <w:rPr>
                <w:b/>
                <w:sz w:val="16"/>
              </w:rPr>
            </w:pPr>
            <w:r>
              <w:rPr>
                <w:b/>
                <w:sz w:val="16"/>
              </w:rPr>
              <w:t>2016</w:t>
            </w: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9A0043">
            <w:pPr>
              <w:pStyle w:val="TableParagraph"/>
              <w:rPr>
                <w:rFonts w:ascii="Times New Roman"/>
                <w:sz w:val="14"/>
              </w:rPr>
            </w:pPr>
          </w:p>
        </w:tc>
        <w:tc>
          <w:tcPr>
            <w:tcW w:w="1052" w:type="dxa"/>
          </w:tcPr>
          <w:p w:rsidR="009A0043" w:rsidRDefault="00A95806">
            <w:pPr>
              <w:pStyle w:val="TableParagraph"/>
              <w:spacing w:line="182" w:lineRule="exact"/>
              <w:ind w:left="8"/>
              <w:jc w:val="center"/>
              <w:rPr>
                <w:sz w:val="16"/>
              </w:rPr>
            </w:pPr>
            <w:r>
              <w:rPr>
                <w:w w:val="102"/>
                <w:sz w:val="16"/>
              </w:rPr>
              <w:t>$</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A95806">
            <w:pPr>
              <w:pStyle w:val="TableParagraph"/>
              <w:spacing w:line="182" w:lineRule="exact"/>
              <w:ind w:right="84"/>
              <w:jc w:val="right"/>
              <w:rPr>
                <w:b/>
                <w:sz w:val="16"/>
              </w:rPr>
            </w:pPr>
            <w:r>
              <w:rPr>
                <w:b/>
                <w:w w:val="102"/>
                <w:sz w:val="16"/>
              </w:rPr>
              <w:t>3</w:t>
            </w:r>
          </w:p>
        </w:tc>
        <w:tc>
          <w:tcPr>
            <w:tcW w:w="3174" w:type="dxa"/>
          </w:tcPr>
          <w:p w:rsidR="009A0043" w:rsidRDefault="00A95806">
            <w:pPr>
              <w:pStyle w:val="TableParagraph"/>
              <w:spacing w:line="182" w:lineRule="exact"/>
              <w:ind w:left="85"/>
              <w:rPr>
                <w:b/>
                <w:sz w:val="16"/>
              </w:rPr>
            </w:pPr>
            <w:r>
              <w:rPr>
                <w:b/>
                <w:sz w:val="16"/>
              </w:rPr>
              <w:t>Cash at bank and on hand</w:t>
            </w:r>
          </w:p>
        </w:tc>
        <w:tc>
          <w:tcPr>
            <w:tcW w:w="1052" w:type="dxa"/>
          </w:tcPr>
          <w:p w:rsidR="009A0043" w:rsidRDefault="009A0043">
            <w:pPr>
              <w:pStyle w:val="TableParagraph"/>
              <w:rPr>
                <w:rFonts w:ascii="Times New Roman"/>
                <w:sz w:val="14"/>
              </w:rPr>
            </w:pPr>
          </w:p>
        </w:tc>
        <w:tc>
          <w:tcPr>
            <w:tcW w:w="812"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Cash on hand</w:t>
            </w:r>
          </w:p>
        </w:tc>
        <w:tc>
          <w:tcPr>
            <w:tcW w:w="1052" w:type="dxa"/>
          </w:tcPr>
          <w:p w:rsidR="009A0043" w:rsidRDefault="00A95806">
            <w:pPr>
              <w:pStyle w:val="TableParagraph"/>
              <w:spacing w:line="182" w:lineRule="exact"/>
              <w:ind w:left="7"/>
              <w:jc w:val="center"/>
              <w:rPr>
                <w:sz w:val="16"/>
              </w:rPr>
            </w:pPr>
            <w:r>
              <w:rPr>
                <w:sz w:val="16"/>
              </w:rPr>
              <w:t>192</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9"/>
              <w:jc w:val="center"/>
              <w:rPr>
                <w:sz w:val="16"/>
              </w:rPr>
            </w:pPr>
            <w:r>
              <w:rPr>
                <w:sz w:val="16"/>
              </w:rPr>
              <w:t>370</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Cash at bank - Bankwest General Account</w:t>
            </w:r>
          </w:p>
        </w:tc>
        <w:tc>
          <w:tcPr>
            <w:tcW w:w="1052" w:type="dxa"/>
          </w:tcPr>
          <w:p w:rsidR="009A0043" w:rsidRDefault="00A95806">
            <w:pPr>
              <w:pStyle w:val="TableParagraph"/>
              <w:spacing w:line="182" w:lineRule="exact"/>
              <w:ind w:left="7"/>
              <w:jc w:val="center"/>
              <w:rPr>
                <w:sz w:val="16"/>
              </w:rPr>
            </w:pPr>
            <w:r>
              <w:rPr>
                <w:sz w:val="16"/>
              </w:rPr>
              <w:t>86,705</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6"/>
              <w:jc w:val="center"/>
              <w:rPr>
                <w:sz w:val="16"/>
              </w:rPr>
            </w:pPr>
            <w:r>
              <w:rPr>
                <w:sz w:val="16"/>
              </w:rPr>
              <w:t>1,105</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Gold Cash Management Account</w:t>
            </w:r>
          </w:p>
        </w:tc>
        <w:tc>
          <w:tcPr>
            <w:tcW w:w="1052" w:type="dxa"/>
          </w:tcPr>
          <w:p w:rsidR="009A0043" w:rsidRDefault="00A95806">
            <w:pPr>
              <w:pStyle w:val="TableParagraph"/>
              <w:spacing w:line="182" w:lineRule="exact"/>
              <w:ind w:left="12"/>
              <w:jc w:val="center"/>
              <w:rPr>
                <w:sz w:val="16"/>
              </w:rPr>
            </w:pPr>
            <w:r>
              <w:rPr>
                <w:sz w:val="16"/>
              </w:rPr>
              <w:t>430,298</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6"/>
              <w:jc w:val="center"/>
              <w:rPr>
                <w:sz w:val="16"/>
              </w:rPr>
            </w:pPr>
            <w:r>
              <w:rPr>
                <w:sz w:val="16"/>
              </w:rPr>
              <w:t>556,259</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Bankwest - Term Deposits</w:t>
            </w:r>
          </w:p>
        </w:tc>
        <w:tc>
          <w:tcPr>
            <w:tcW w:w="1052" w:type="dxa"/>
          </w:tcPr>
          <w:p w:rsidR="009A0043" w:rsidRDefault="00A95806">
            <w:pPr>
              <w:pStyle w:val="TableParagraph"/>
              <w:spacing w:line="182" w:lineRule="exact"/>
              <w:ind w:left="12"/>
              <w:jc w:val="center"/>
              <w:rPr>
                <w:sz w:val="16"/>
              </w:rPr>
            </w:pPr>
            <w:r>
              <w:rPr>
                <w:sz w:val="16"/>
              </w:rPr>
              <w:t>349,349</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6"/>
              <w:jc w:val="center"/>
              <w:rPr>
                <w:sz w:val="16"/>
              </w:rPr>
            </w:pPr>
            <w:r>
              <w:rPr>
                <w:sz w:val="16"/>
              </w:rPr>
              <w:t>345,135</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ANZ - Cheque</w:t>
            </w:r>
          </w:p>
        </w:tc>
        <w:tc>
          <w:tcPr>
            <w:tcW w:w="1052" w:type="dxa"/>
          </w:tcPr>
          <w:p w:rsidR="009A0043" w:rsidRDefault="00A95806">
            <w:pPr>
              <w:pStyle w:val="TableParagraph"/>
              <w:spacing w:line="182" w:lineRule="exact"/>
              <w:ind w:left="8"/>
              <w:jc w:val="center"/>
              <w:rPr>
                <w:sz w:val="16"/>
              </w:rPr>
            </w:pPr>
            <w:r>
              <w:rPr>
                <w:w w:val="102"/>
                <w:sz w:val="16"/>
              </w:rPr>
              <w:t>6</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6</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ANZ - Interest Bearing</w:t>
            </w:r>
          </w:p>
        </w:tc>
        <w:tc>
          <w:tcPr>
            <w:tcW w:w="1052" w:type="dxa"/>
          </w:tcPr>
          <w:p w:rsidR="009A0043" w:rsidRDefault="00A95806">
            <w:pPr>
              <w:pStyle w:val="TableParagraph"/>
              <w:spacing w:line="182" w:lineRule="exact"/>
              <w:ind w:left="8"/>
              <w:jc w:val="center"/>
              <w:rPr>
                <w:sz w:val="16"/>
              </w:rPr>
            </w:pPr>
            <w:r>
              <w:rPr>
                <w:w w:val="102"/>
                <w:sz w:val="16"/>
              </w:rPr>
              <w:t>7</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w w:val="102"/>
                <w:sz w:val="16"/>
              </w:rPr>
              <w:t>7</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386"/>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line="185" w:lineRule="exact"/>
              <w:ind w:left="85"/>
              <w:rPr>
                <w:sz w:val="16"/>
              </w:rPr>
            </w:pPr>
            <w:r>
              <w:rPr>
                <w:sz w:val="16"/>
              </w:rPr>
              <w:t>NH Trust Account</w:t>
            </w:r>
          </w:p>
        </w:tc>
        <w:tc>
          <w:tcPr>
            <w:tcW w:w="1052" w:type="dxa"/>
            <w:tcBorders>
              <w:bottom w:val="single" w:sz="6" w:space="0" w:color="000000"/>
            </w:tcBorders>
          </w:tcPr>
          <w:p w:rsidR="009A0043" w:rsidRDefault="00A95806">
            <w:pPr>
              <w:pStyle w:val="TableParagraph"/>
              <w:spacing w:line="185" w:lineRule="exact"/>
              <w:ind w:left="7"/>
              <w:jc w:val="center"/>
              <w:rPr>
                <w:sz w:val="16"/>
              </w:rPr>
            </w:pPr>
            <w:r>
              <w:rPr>
                <w:sz w:val="16"/>
              </w:rPr>
              <w:t>67,102</w:t>
            </w:r>
          </w:p>
        </w:tc>
        <w:tc>
          <w:tcPr>
            <w:tcW w:w="812" w:type="dxa"/>
          </w:tcPr>
          <w:p w:rsidR="009A0043" w:rsidRDefault="009A0043">
            <w:pPr>
              <w:pStyle w:val="TableParagraph"/>
              <w:rPr>
                <w:rFonts w:ascii="Times New Roman"/>
                <w:sz w:val="16"/>
              </w:rPr>
            </w:pPr>
          </w:p>
        </w:tc>
        <w:tc>
          <w:tcPr>
            <w:tcW w:w="1047" w:type="dxa"/>
            <w:tcBorders>
              <w:bottom w:val="single" w:sz="6" w:space="0" w:color="000000"/>
            </w:tcBorders>
          </w:tcPr>
          <w:p w:rsidR="009A0043" w:rsidRDefault="00A95806">
            <w:pPr>
              <w:pStyle w:val="TableParagraph"/>
              <w:spacing w:line="185" w:lineRule="exact"/>
              <w:ind w:left="10"/>
              <w:jc w:val="center"/>
              <w:rPr>
                <w:sz w:val="16"/>
              </w:rPr>
            </w:pPr>
            <w:r>
              <w:rPr>
                <w:sz w:val="16"/>
              </w:rPr>
              <w:t>10,758</w:t>
            </w: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210"/>
        </w:trPr>
        <w:tc>
          <w:tcPr>
            <w:tcW w:w="369" w:type="dxa"/>
          </w:tcPr>
          <w:p w:rsidR="009A0043" w:rsidRDefault="009A0043">
            <w:pPr>
              <w:pStyle w:val="TableParagraph"/>
              <w:rPr>
                <w:rFonts w:ascii="Times New Roman"/>
                <w:sz w:val="14"/>
              </w:rPr>
            </w:pPr>
          </w:p>
        </w:tc>
        <w:tc>
          <w:tcPr>
            <w:tcW w:w="3174" w:type="dxa"/>
          </w:tcPr>
          <w:p w:rsidR="009A0043" w:rsidRDefault="009A0043">
            <w:pPr>
              <w:pStyle w:val="TableParagraph"/>
              <w:rPr>
                <w:rFonts w:ascii="Times New Roman"/>
                <w:sz w:val="14"/>
              </w:rPr>
            </w:pPr>
          </w:p>
        </w:tc>
        <w:tc>
          <w:tcPr>
            <w:tcW w:w="1052" w:type="dxa"/>
            <w:tcBorders>
              <w:top w:val="single" w:sz="6" w:space="0" w:color="000000"/>
              <w:bottom w:val="single" w:sz="6" w:space="0" w:color="000000"/>
            </w:tcBorders>
          </w:tcPr>
          <w:p w:rsidR="009A0043" w:rsidRDefault="00A95806">
            <w:pPr>
              <w:pStyle w:val="TableParagraph"/>
              <w:tabs>
                <w:tab w:val="left" w:pos="267"/>
                <w:tab w:val="left" w:pos="1050"/>
              </w:tabs>
              <w:spacing w:line="191" w:lineRule="exact"/>
              <w:ind w:left="-2" w:right="1"/>
              <w:jc w:val="center"/>
              <w:rPr>
                <w:sz w:val="16"/>
              </w:rPr>
            </w:pPr>
            <w:r>
              <w:rPr>
                <w:w w:val="102"/>
                <w:sz w:val="16"/>
                <w:u w:val="single"/>
              </w:rPr>
              <w:t xml:space="preserve"> </w:t>
            </w:r>
            <w:r>
              <w:rPr>
                <w:sz w:val="16"/>
                <w:u w:val="single"/>
              </w:rPr>
              <w:tab/>
              <w:t>933,659</w:t>
            </w:r>
            <w:r>
              <w:rPr>
                <w:sz w:val="16"/>
                <w:u w:val="single"/>
              </w:rPr>
              <w:tab/>
            </w:r>
          </w:p>
        </w:tc>
        <w:tc>
          <w:tcPr>
            <w:tcW w:w="812" w:type="dxa"/>
          </w:tcPr>
          <w:p w:rsidR="009A0043" w:rsidRDefault="009A0043">
            <w:pPr>
              <w:pStyle w:val="TableParagraph"/>
              <w:rPr>
                <w:rFonts w:ascii="Times New Roman"/>
                <w:sz w:val="14"/>
              </w:rPr>
            </w:pPr>
          </w:p>
        </w:tc>
        <w:tc>
          <w:tcPr>
            <w:tcW w:w="1047" w:type="dxa"/>
            <w:tcBorders>
              <w:top w:val="single" w:sz="6" w:space="0" w:color="000000"/>
              <w:bottom w:val="single" w:sz="6" w:space="0" w:color="000000"/>
            </w:tcBorders>
          </w:tcPr>
          <w:p w:rsidR="009A0043" w:rsidRDefault="00A95806">
            <w:pPr>
              <w:pStyle w:val="TableParagraph"/>
              <w:spacing w:line="191" w:lineRule="exact"/>
              <w:ind w:left="6"/>
              <w:jc w:val="center"/>
              <w:rPr>
                <w:sz w:val="16"/>
              </w:rPr>
            </w:pPr>
            <w:r>
              <w:rPr>
                <w:sz w:val="16"/>
              </w:rPr>
              <w:t>913,640</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400"/>
        </w:trPr>
        <w:tc>
          <w:tcPr>
            <w:tcW w:w="369" w:type="dxa"/>
          </w:tcPr>
          <w:p w:rsidR="009A0043" w:rsidRDefault="009A0043">
            <w:pPr>
              <w:pStyle w:val="TableParagraph"/>
              <w:spacing w:before="4"/>
              <w:rPr>
                <w:rFonts w:ascii="Times New Roman"/>
                <w:sz w:val="16"/>
              </w:rPr>
            </w:pPr>
          </w:p>
          <w:p w:rsidR="009A0043" w:rsidRDefault="00A95806">
            <w:pPr>
              <w:pStyle w:val="TableParagraph"/>
              <w:spacing w:line="192" w:lineRule="exact"/>
              <w:ind w:right="84"/>
              <w:jc w:val="right"/>
              <w:rPr>
                <w:b/>
                <w:sz w:val="16"/>
              </w:rPr>
            </w:pPr>
            <w:r>
              <w:rPr>
                <w:b/>
                <w:w w:val="102"/>
                <w:sz w:val="16"/>
              </w:rPr>
              <w:t>4</w:t>
            </w:r>
          </w:p>
        </w:tc>
        <w:tc>
          <w:tcPr>
            <w:tcW w:w="3174" w:type="dxa"/>
          </w:tcPr>
          <w:p w:rsidR="009A0043" w:rsidRDefault="009A0043">
            <w:pPr>
              <w:pStyle w:val="TableParagraph"/>
              <w:spacing w:before="4"/>
              <w:rPr>
                <w:rFonts w:ascii="Times New Roman"/>
                <w:sz w:val="16"/>
              </w:rPr>
            </w:pPr>
          </w:p>
          <w:p w:rsidR="009A0043" w:rsidRDefault="00A95806">
            <w:pPr>
              <w:pStyle w:val="TableParagraph"/>
              <w:spacing w:line="192" w:lineRule="exact"/>
              <w:ind w:left="85"/>
              <w:rPr>
                <w:b/>
                <w:sz w:val="16"/>
              </w:rPr>
            </w:pPr>
            <w:r>
              <w:rPr>
                <w:b/>
                <w:sz w:val="16"/>
              </w:rPr>
              <w:t>Sundry Creditors</w:t>
            </w:r>
          </w:p>
        </w:tc>
        <w:tc>
          <w:tcPr>
            <w:tcW w:w="1052" w:type="dxa"/>
            <w:tcBorders>
              <w:top w:val="single" w:sz="6" w:space="0" w:color="000000"/>
            </w:tcBorders>
          </w:tcPr>
          <w:p w:rsidR="009A0043" w:rsidRDefault="009A0043">
            <w:pPr>
              <w:pStyle w:val="TableParagraph"/>
              <w:rPr>
                <w:rFonts w:ascii="Times New Roman"/>
                <w:sz w:val="16"/>
              </w:rPr>
            </w:pPr>
          </w:p>
        </w:tc>
        <w:tc>
          <w:tcPr>
            <w:tcW w:w="812"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Creditors general</w:t>
            </w:r>
          </w:p>
        </w:tc>
        <w:tc>
          <w:tcPr>
            <w:tcW w:w="1052" w:type="dxa"/>
          </w:tcPr>
          <w:p w:rsidR="009A0043" w:rsidRDefault="00A95806">
            <w:pPr>
              <w:pStyle w:val="TableParagraph"/>
              <w:spacing w:line="182" w:lineRule="exact"/>
              <w:ind w:left="7"/>
              <w:jc w:val="center"/>
              <w:rPr>
                <w:sz w:val="16"/>
              </w:rPr>
            </w:pPr>
            <w:r>
              <w:rPr>
                <w:sz w:val="16"/>
              </w:rPr>
              <w:t>19,354</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10"/>
              <w:jc w:val="center"/>
              <w:rPr>
                <w:sz w:val="16"/>
              </w:rPr>
            </w:pPr>
            <w:r>
              <w:rPr>
                <w:sz w:val="16"/>
              </w:rPr>
              <w:t>18,989</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3"/>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4" w:lineRule="exact"/>
              <w:ind w:left="85"/>
              <w:rPr>
                <w:sz w:val="16"/>
              </w:rPr>
            </w:pPr>
            <w:r>
              <w:rPr>
                <w:sz w:val="16"/>
              </w:rPr>
              <w:t>Accrued expenses</w:t>
            </w:r>
          </w:p>
        </w:tc>
        <w:tc>
          <w:tcPr>
            <w:tcW w:w="1052" w:type="dxa"/>
          </w:tcPr>
          <w:p w:rsidR="009A0043" w:rsidRDefault="00A95806">
            <w:pPr>
              <w:pStyle w:val="TableParagraph"/>
              <w:tabs>
                <w:tab w:val="left" w:pos="305"/>
                <w:tab w:val="left" w:pos="1050"/>
              </w:tabs>
              <w:spacing w:line="184" w:lineRule="exact"/>
              <w:ind w:left="-2" w:right="1"/>
              <w:jc w:val="center"/>
              <w:rPr>
                <w:sz w:val="16"/>
              </w:rPr>
            </w:pPr>
            <w:r>
              <w:rPr>
                <w:w w:val="102"/>
                <w:sz w:val="16"/>
                <w:u w:val="single"/>
              </w:rPr>
              <w:t xml:space="preserve"> </w:t>
            </w:r>
            <w:r>
              <w:rPr>
                <w:sz w:val="16"/>
                <w:u w:val="single"/>
              </w:rPr>
              <w:tab/>
              <w:t>25,970</w:t>
            </w:r>
            <w:r>
              <w:rPr>
                <w:sz w:val="16"/>
                <w:u w:val="single"/>
              </w:rPr>
              <w:tab/>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305"/>
                <w:tab w:val="left" w:pos="1044"/>
              </w:tabs>
              <w:spacing w:line="184" w:lineRule="exact"/>
              <w:ind w:left="-2"/>
              <w:jc w:val="center"/>
              <w:rPr>
                <w:sz w:val="16"/>
              </w:rPr>
            </w:pPr>
            <w:r>
              <w:rPr>
                <w:w w:val="102"/>
                <w:sz w:val="16"/>
                <w:u w:val="single"/>
              </w:rPr>
              <w:t xml:space="preserve"> </w:t>
            </w:r>
            <w:r>
              <w:rPr>
                <w:sz w:val="16"/>
                <w:u w:val="single"/>
              </w:rPr>
              <w:tab/>
              <w:t>26,520</w:t>
            </w:r>
            <w:r>
              <w:rPr>
                <w:sz w:val="16"/>
                <w:u w:val="single"/>
              </w:rPr>
              <w:tab/>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6"/>
        </w:trPr>
        <w:tc>
          <w:tcPr>
            <w:tcW w:w="369" w:type="dxa"/>
          </w:tcPr>
          <w:p w:rsidR="009A0043" w:rsidRDefault="009A0043">
            <w:pPr>
              <w:pStyle w:val="TableParagraph"/>
              <w:rPr>
                <w:rFonts w:ascii="Times New Roman"/>
                <w:sz w:val="14"/>
              </w:rPr>
            </w:pPr>
          </w:p>
        </w:tc>
        <w:tc>
          <w:tcPr>
            <w:tcW w:w="3174" w:type="dxa"/>
          </w:tcPr>
          <w:p w:rsidR="009A0043" w:rsidRDefault="009A0043">
            <w:pPr>
              <w:pStyle w:val="TableParagraph"/>
              <w:rPr>
                <w:rFonts w:ascii="Times New Roman"/>
                <w:sz w:val="14"/>
              </w:rPr>
            </w:pPr>
          </w:p>
        </w:tc>
        <w:tc>
          <w:tcPr>
            <w:tcW w:w="1052" w:type="dxa"/>
            <w:tcBorders>
              <w:bottom w:val="single" w:sz="6" w:space="0" w:color="000000"/>
            </w:tcBorders>
          </w:tcPr>
          <w:p w:rsidR="009A0043" w:rsidRDefault="00A95806">
            <w:pPr>
              <w:pStyle w:val="TableParagraph"/>
              <w:tabs>
                <w:tab w:val="left" w:pos="305"/>
                <w:tab w:val="left" w:pos="1050"/>
              </w:tabs>
              <w:spacing w:line="186" w:lineRule="exact"/>
              <w:ind w:left="-2" w:right="1"/>
              <w:jc w:val="center"/>
              <w:rPr>
                <w:sz w:val="16"/>
              </w:rPr>
            </w:pPr>
            <w:r>
              <w:rPr>
                <w:w w:val="102"/>
                <w:sz w:val="16"/>
                <w:u w:val="single"/>
              </w:rPr>
              <w:t xml:space="preserve"> </w:t>
            </w:r>
            <w:r>
              <w:rPr>
                <w:sz w:val="16"/>
                <w:u w:val="single"/>
              </w:rPr>
              <w:tab/>
              <w:t>45,324</w:t>
            </w:r>
            <w:r>
              <w:rPr>
                <w:sz w:val="16"/>
                <w:u w:val="single"/>
              </w:rPr>
              <w:tab/>
            </w:r>
          </w:p>
        </w:tc>
        <w:tc>
          <w:tcPr>
            <w:tcW w:w="812"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10"/>
              <w:jc w:val="center"/>
              <w:rPr>
                <w:sz w:val="16"/>
              </w:rPr>
            </w:pPr>
            <w:r>
              <w:rPr>
                <w:sz w:val="16"/>
              </w:rPr>
              <w:t>45,509</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501"/>
        </w:trPr>
        <w:tc>
          <w:tcPr>
            <w:tcW w:w="369" w:type="dxa"/>
          </w:tcPr>
          <w:p w:rsidR="009A0043" w:rsidRDefault="009A0043">
            <w:pPr>
              <w:pStyle w:val="TableParagraph"/>
              <w:spacing w:before="4"/>
              <w:rPr>
                <w:rFonts w:ascii="Times New Roman"/>
                <w:sz w:val="16"/>
              </w:rPr>
            </w:pPr>
          </w:p>
          <w:p w:rsidR="009A0043" w:rsidRDefault="00A95806">
            <w:pPr>
              <w:pStyle w:val="TableParagraph"/>
              <w:ind w:right="84"/>
              <w:jc w:val="right"/>
              <w:rPr>
                <w:b/>
                <w:sz w:val="16"/>
              </w:rPr>
            </w:pPr>
            <w:r>
              <w:rPr>
                <w:b/>
                <w:w w:val="102"/>
                <w:sz w:val="16"/>
              </w:rPr>
              <w:t>5</w:t>
            </w:r>
          </w:p>
        </w:tc>
        <w:tc>
          <w:tcPr>
            <w:tcW w:w="3174" w:type="dxa"/>
          </w:tcPr>
          <w:p w:rsidR="009A0043" w:rsidRDefault="009A0043">
            <w:pPr>
              <w:pStyle w:val="TableParagraph"/>
              <w:spacing w:before="4"/>
              <w:rPr>
                <w:rFonts w:ascii="Times New Roman"/>
                <w:sz w:val="16"/>
              </w:rPr>
            </w:pPr>
          </w:p>
          <w:p w:rsidR="009A0043" w:rsidRDefault="00A95806">
            <w:pPr>
              <w:pStyle w:val="TableParagraph"/>
              <w:ind w:left="85"/>
              <w:rPr>
                <w:b/>
                <w:sz w:val="16"/>
              </w:rPr>
            </w:pPr>
            <w:r>
              <w:rPr>
                <w:b/>
                <w:sz w:val="16"/>
              </w:rPr>
              <w:t>Income Received in Advance</w:t>
            </w:r>
          </w:p>
        </w:tc>
        <w:tc>
          <w:tcPr>
            <w:tcW w:w="1052" w:type="dxa"/>
            <w:tcBorders>
              <w:top w:val="single" w:sz="6" w:space="0" w:color="000000"/>
            </w:tcBorders>
          </w:tcPr>
          <w:p w:rsidR="009A0043" w:rsidRDefault="009A0043">
            <w:pPr>
              <w:pStyle w:val="TableParagraph"/>
              <w:rPr>
                <w:rFonts w:ascii="Times New Roman"/>
                <w:sz w:val="16"/>
              </w:rPr>
            </w:pPr>
          </w:p>
        </w:tc>
        <w:tc>
          <w:tcPr>
            <w:tcW w:w="812"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302"/>
        </w:trPr>
        <w:tc>
          <w:tcPr>
            <w:tcW w:w="369" w:type="dxa"/>
          </w:tcPr>
          <w:p w:rsidR="009A0043" w:rsidRDefault="009A0043">
            <w:pPr>
              <w:pStyle w:val="TableParagraph"/>
              <w:rPr>
                <w:rFonts w:ascii="Times New Roman"/>
                <w:sz w:val="16"/>
              </w:rPr>
            </w:pPr>
          </w:p>
        </w:tc>
        <w:tc>
          <w:tcPr>
            <w:tcW w:w="3174" w:type="dxa"/>
          </w:tcPr>
          <w:p w:rsidR="009A0043" w:rsidRDefault="00A95806">
            <w:pPr>
              <w:pStyle w:val="TableParagraph"/>
              <w:spacing w:before="90" w:line="192" w:lineRule="exact"/>
              <w:ind w:left="85"/>
              <w:rPr>
                <w:sz w:val="16"/>
              </w:rPr>
            </w:pPr>
            <w:r>
              <w:rPr>
                <w:sz w:val="16"/>
              </w:rPr>
              <w:t>Disability Services Commission</w:t>
            </w:r>
          </w:p>
        </w:tc>
        <w:tc>
          <w:tcPr>
            <w:tcW w:w="1052" w:type="dxa"/>
          </w:tcPr>
          <w:p w:rsidR="009A0043" w:rsidRDefault="00A95806">
            <w:pPr>
              <w:pStyle w:val="TableParagraph"/>
              <w:spacing w:before="90" w:line="192" w:lineRule="exact"/>
              <w:ind w:left="7"/>
              <w:jc w:val="center"/>
              <w:rPr>
                <w:sz w:val="16"/>
              </w:rPr>
            </w:pPr>
            <w:r>
              <w:rPr>
                <w:sz w:val="16"/>
              </w:rPr>
              <w:t>48,000</w:t>
            </w:r>
          </w:p>
        </w:tc>
        <w:tc>
          <w:tcPr>
            <w:tcW w:w="812" w:type="dxa"/>
          </w:tcPr>
          <w:p w:rsidR="009A0043" w:rsidRDefault="009A0043">
            <w:pPr>
              <w:pStyle w:val="TableParagraph"/>
              <w:rPr>
                <w:rFonts w:ascii="Times New Roman"/>
                <w:sz w:val="16"/>
              </w:rPr>
            </w:pPr>
          </w:p>
        </w:tc>
        <w:tc>
          <w:tcPr>
            <w:tcW w:w="1047" w:type="dxa"/>
          </w:tcPr>
          <w:p w:rsidR="009A0043" w:rsidRDefault="00A95806">
            <w:pPr>
              <w:pStyle w:val="TableParagraph"/>
              <w:spacing w:before="90" w:line="192" w:lineRule="exact"/>
              <w:ind w:left="6"/>
              <w:jc w:val="center"/>
              <w:rPr>
                <w:sz w:val="16"/>
              </w:rPr>
            </w:pPr>
            <w:r>
              <w:rPr>
                <w:sz w:val="16"/>
              </w:rPr>
              <w:t>281,200</w:t>
            </w: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195"/>
        </w:trPr>
        <w:tc>
          <w:tcPr>
            <w:tcW w:w="369" w:type="dxa"/>
          </w:tcPr>
          <w:p w:rsidR="009A0043" w:rsidRDefault="009A0043">
            <w:pPr>
              <w:pStyle w:val="TableParagraph"/>
              <w:rPr>
                <w:rFonts w:ascii="Times New Roman"/>
                <w:sz w:val="12"/>
              </w:rPr>
            </w:pPr>
          </w:p>
        </w:tc>
        <w:tc>
          <w:tcPr>
            <w:tcW w:w="3174" w:type="dxa"/>
          </w:tcPr>
          <w:p w:rsidR="009A0043" w:rsidRDefault="00A95806">
            <w:pPr>
              <w:pStyle w:val="TableParagraph"/>
              <w:spacing w:line="176" w:lineRule="exact"/>
              <w:ind w:left="85"/>
              <w:rPr>
                <w:sz w:val="16"/>
              </w:rPr>
            </w:pPr>
            <w:r>
              <w:rPr>
                <w:sz w:val="16"/>
              </w:rPr>
              <w:t>National Disability Insurance Agency</w:t>
            </w:r>
          </w:p>
        </w:tc>
        <w:tc>
          <w:tcPr>
            <w:tcW w:w="1052" w:type="dxa"/>
          </w:tcPr>
          <w:p w:rsidR="009A0043" w:rsidRDefault="00A95806">
            <w:pPr>
              <w:pStyle w:val="TableParagraph"/>
              <w:spacing w:line="176" w:lineRule="exact"/>
              <w:ind w:left="12"/>
              <w:jc w:val="center"/>
              <w:rPr>
                <w:sz w:val="16"/>
              </w:rPr>
            </w:pPr>
            <w:r>
              <w:rPr>
                <w:sz w:val="16"/>
              </w:rPr>
              <w:t>125,000</w:t>
            </w:r>
          </w:p>
        </w:tc>
        <w:tc>
          <w:tcPr>
            <w:tcW w:w="812" w:type="dxa"/>
          </w:tcPr>
          <w:p w:rsidR="009A0043" w:rsidRDefault="009A0043">
            <w:pPr>
              <w:pStyle w:val="TableParagraph"/>
              <w:rPr>
                <w:rFonts w:ascii="Times New Roman"/>
                <w:sz w:val="12"/>
              </w:rPr>
            </w:pPr>
          </w:p>
        </w:tc>
        <w:tc>
          <w:tcPr>
            <w:tcW w:w="1047" w:type="dxa"/>
          </w:tcPr>
          <w:p w:rsidR="009A0043" w:rsidRDefault="00A95806">
            <w:pPr>
              <w:pStyle w:val="TableParagraph"/>
              <w:spacing w:line="176" w:lineRule="exact"/>
              <w:ind w:left="10"/>
              <w:jc w:val="center"/>
              <w:rPr>
                <w:sz w:val="16"/>
              </w:rPr>
            </w:pPr>
            <w:r>
              <w:rPr>
                <w:sz w:val="16"/>
              </w:rPr>
              <w:t>89,816</w:t>
            </w:r>
          </w:p>
        </w:tc>
        <w:tc>
          <w:tcPr>
            <w:tcW w:w="754" w:type="dxa"/>
          </w:tcPr>
          <w:p w:rsidR="009A0043" w:rsidRDefault="009A0043">
            <w:pPr>
              <w:pStyle w:val="TableParagraph"/>
              <w:rPr>
                <w:rFonts w:ascii="Times New Roman"/>
                <w:sz w:val="12"/>
              </w:rPr>
            </w:pPr>
          </w:p>
        </w:tc>
        <w:tc>
          <w:tcPr>
            <w:tcW w:w="1047" w:type="dxa"/>
          </w:tcPr>
          <w:p w:rsidR="009A0043" w:rsidRDefault="009A0043">
            <w:pPr>
              <w:pStyle w:val="TableParagraph"/>
              <w:rPr>
                <w:rFonts w:ascii="Times New Roman"/>
                <w:sz w:val="12"/>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NDIA - Peer Support</w:t>
            </w:r>
          </w:p>
        </w:tc>
        <w:tc>
          <w:tcPr>
            <w:tcW w:w="1052" w:type="dxa"/>
          </w:tcPr>
          <w:p w:rsidR="009A0043" w:rsidRDefault="00A95806">
            <w:pPr>
              <w:pStyle w:val="TableParagraph"/>
              <w:spacing w:before="7"/>
              <w:ind w:left="11"/>
              <w:jc w:val="center"/>
              <w:rPr>
                <w:rFonts w:ascii="Arial"/>
                <w:sz w:val="15"/>
              </w:rPr>
            </w:pPr>
            <w:r>
              <w:rPr>
                <w:rFonts w:ascii="Arial"/>
                <w:sz w:val="15"/>
              </w:rPr>
              <w:t>10,139</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before="12" w:line="170" w:lineRule="exact"/>
              <w:ind w:left="11"/>
              <w:jc w:val="center"/>
              <w:rPr>
                <w:rFonts w:ascii="Arial"/>
                <w:sz w:val="15"/>
              </w:rPr>
            </w:pPr>
            <w:r>
              <w:rPr>
                <w:rFonts w:ascii="Arial"/>
                <w:w w:val="99"/>
                <w:sz w:val="15"/>
              </w:rPr>
              <w:t>0</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190"/>
        </w:trPr>
        <w:tc>
          <w:tcPr>
            <w:tcW w:w="369" w:type="dxa"/>
          </w:tcPr>
          <w:p w:rsidR="009A0043" w:rsidRDefault="009A0043">
            <w:pPr>
              <w:pStyle w:val="TableParagraph"/>
              <w:rPr>
                <w:rFonts w:ascii="Times New Roman"/>
                <w:sz w:val="12"/>
              </w:rPr>
            </w:pPr>
          </w:p>
        </w:tc>
        <w:tc>
          <w:tcPr>
            <w:tcW w:w="3174" w:type="dxa"/>
          </w:tcPr>
          <w:p w:rsidR="009A0043" w:rsidRDefault="00A95806">
            <w:pPr>
              <w:pStyle w:val="TableParagraph"/>
              <w:spacing w:line="171" w:lineRule="exact"/>
              <w:ind w:left="85"/>
              <w:rPr>
                <w:sz w:val="16"/>
              </w:rPr>
            </w:pPr>
            <w:r>
              <w:rPr>
                <w:sz w:val="16"/>
              </w:rPr>
              <w:t>Grant In Advance - Others</w:t>
            </w:r>
          </w:p>
        </w:tc>
        <w:tc>
          <w:tcPr>
            <w:tcW w:w="1052" w:type="dxa"/>
            <w:tcBorders>
              <w:bottom w:val="single" w:sz="6" w:space="0" w:color="000000"/>
            </w:tcBorders>
          </w:tcPr>
          <w:p w:rsidR="009A0043" w:rsidRDefault="00A95806">
            <w:pPr>
              <w:pStyle w:val="TableParagraph"/>
              <w:spacing w:before="7" w:line="164" w:lineRule="exact"/>
              <w:ind w:left="7"/>
              <w:jc w:val="center"/>
              <w:rPr>
                <w:rFonts w:ascii="Arial"/>
                <w:sz w:val="15"/>
              </w:rPr>
            </w:pPr>
            <w:r>
              <w:rPr>
                <w:rFonts w:ascii="Arial"/>
                <w:sz w:val="15"/>
              </w:rPr>
              <w:t>144,658</w:t>
            </w:r>
          </w:p>
        </w:tc>
        <w:tc>
          <w:tcPr>
            <w:tcW w:w="812" w:type="dxa"/>
          </w:tcPr>
          <w:p w:rsidR="009A0043" w:rsidRDefault="009A0043">
            <w:pPr>
              <w:pStyle w:val="TableParagraph"/>
              <w:rPr>
                <w:rFonts w:ascii="Times New Roman"/>
                <w:sz w:val="12"/>
              </w:rPr>
            </w:pPr>
          </w:p>
        </w:tc>
        <w:tc>
          <w:tcPr>
            <w:tcW w:w="1047" w:type="dxa"/>
            <w:tcBorders>
              <w:bottom w:val="single" w:sz="6" w:space="0" w:color="000000"/>
            </w:tcBorders>
          </w:tcPr>
          <w:p w:rsidR="009A0043" w:rsidRDefault="00A95806">
            <w:pPr>
              <w:pStyle w:val="TableParagraph"/>
              <w:spacing w:line="171" w:lineRule="exact"/>
              <w:ind w:left="10"/>
              <w:jc w:val="center"/>
              <w:rPr>
                <w:sz w:val="16"/>
              </w:rPr>
            </w:pPr>
            <w:r>
              <w:rPr>
                <w:w w:val="102"/>
                <w:sz w:val="16"/>
              </w:rPr>
              <w:t>0</w:t>
            </w:r>
          </w:p>
        </w:tc>
        <w:tc>
          <w:tcPr>
            <w:tcW w:w="754" w:type="dxa"/>
          </w:tcPr>
          <w:p w:rsidR="009A0043" w:rsidRDefault="009A0043">
            <w:pPr>
              <w:pStyle w:val="TableParagraph"/>
              <w:rPr>
                <w:rFonts w:ascii="Times New Roman"/>
                <w:sz w:val="12"/>
              </w:rPr>
            </w:pPr>
          </w:p>
        </w:tc>
        <w:tc>
          <w:tcPr>
            <w:tcW w:w="1047" w:type="dxa"/>
          </w:tcPr>
          <w:p w:rsidR="009A0043" w:rsidRDefault="009A0043">
            <w:pPr>
              <w:pStyle w:val="TableParagraph"/>
              <w:rPr>
                <w:rFonts w:ascii="Times New Roman"/>
                <w:sz w:val="12"/>
              </w:rPr>
            </w:pPr>
          </w:p>
        </w:tc>
      </w:tr>
      <w:tr w:rsidR="009A0043">
        <w:trPr>
          <w:trHeight w:val="210"/>
        </w:trPr>
        <w:tc>
          <w:tcPr>
            <w:tcW w:w="369" w:type="dxa"/>
          </w:tcPr>
          <w:p w:rsidR="009A0043" w:rsidRDefault="009A0043">
            <w:pPr>
              <w:pStyle w:val="TableParagraph"/>
              <w:rPr>
                <w:rFonts w:ascii="Times New Roman"/>
                <w:sz w:val="14"/>
              </w:rPr>
            </w:pPr>
          </w:p>
        </w:tc>
        <w:tc>
          <w:tcPr>
            <w:tcW w:w="3174" w:type="dxa"/>
          </w:tcPr>
          <w:p w:rsidR="009A0043" w:rsidRDefault="009A0043">
            <w:pPr>
              <w:pStyle w:val="TableParagraph"/>
              <w:rPr>
                <w:rFonts w:ascii="Times New Roman"/>
                <w:sz w:val="14"/>
              </w:rPr>
            </w:pPr>
          </w:p>
        </w:tc>
        <w:tc>
          <w:tcPr>
            <w:tcW w:w="1052" w:type="dxa"/>
            <w:tcBorders>
              <w:top w:val="single" w:sz="6" w:space="0" w:color="000000"/>
              <w:bottom w:val="single" w:sz="6" w:space="0" w:color="000000"/>
            </w:tcBorders>
          </w:tcPr>
          <w:p w:rsidR="009A0043" w:rsidRDefault="00A95806">
            <w:pPr>
              <w:pStyle w:val="TableParagraph"/>
              <w:tabs>
                <w:tab w:val="left" w:pos="267"/>
                <w:tab w:val="left" w:pos="1050"/>
              </w:tabs>
              <w:spacing w:line="191" w:lineRule="exact"/>
              <w:ind w:left="-2" w:right="1"/>
              <w:jc w:val="center"/>
              <w:rPr>
                <w:sz w:val="16"/>
              </w:rPr>
            </w:pPr>
            <w:r>
              <w:rPr>
                <w:w w:val="102"/>
                <w:sz w:val="16"/>
                <w:u w:val="single"/>
              </w:rPr>
              <w:t xml:space="preserve"> </w:t>
            </w:r>
            <w:r>
              <w:rPr>
                <w:sz w:val="16"/>
                <w:u w:val="single"/>
              </w:rPr>
              <w:tab/>
              <w:t>327,797</w:t>
            </w:r>
            <w:r>
              <w:rPr>
                <w:sz w:val="16"/>
                <w:u w:val="single"/>
              </w:rPr>
              <w:tab/>
            </w:r>
          </w:p>
        </w:tc>
        <w:tc>
          <w:tcPr>
            <w:tcW w:w="812" w:type="dxa"/>
          </w:tcPr>
          <w:p w:rsidR="009A0043" w:rsidRDefault="009A0043">
            <w:pPr>
              <w:pStyle w:val="TableParagraph"/>
              <w:rPr>
                <w:rFonts w:ascii="Times New Roman"/>
                <w:sz w:val="14"/>
              </w:rPr>
            </w:pPr>
          </w:p>
        </w:tc>
        <w:tc>
          <w:tcPr>
            <w:tcW w:w="1047" w:type="dxa"/>
            <w:tcBorders>
              <w:top w:val="single" w:sz="6" w:space="0" w:color="000000"/>
              <w:bottom w:val="single" w:sz="6" w:space="0" w:color="000000"/>
            </w:tcBorders>
          </w:tcPr>
          <w:p w:rsidR="009A0043" w:rsidRDefault="00A95806">
            <w:pPr>
              <w:pStyle w:val="TableParagraph"/>
              <w:spacing w:line="191" w:lineRule="exact"/>
              <w:ind w:left="6"/>
              <w:jc w:val="center"/>
              <w:rPr>
                <w:sz w:val="16"/>
              </w:rPr>
            </w:pPr>
            <w:r>
              <w:rPr>
                <w:sz w:val="16"/>
              </w:rPr>
              <w:t>371,016</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400"/>
        </w:trPr>
        <w:tc>
          <w:tcPr>
            <w:tcW w:w="369" w:type="dxa"/>
          </w:tcPr>
          <w:p w:rsidR="009A0043" w:rsidRDefault="009A0043">
            <w:pPr>
              <w:pStyle w:val="TableParagraph"/>
              <w:spacing w:before="4"/>
              <w:rPr>
                <w:rFonts w:ascii="Times New Roman"/>
                <w:sz w:val="16"/>
              </w:rPr>
            </w:pPr>
          </w:p>
          <w:p w:rsidR="009A0043" w:rsidRDefault="00A95806">
            <w:pPr>
              <w:pStyle w:val="TableParagraph"/>
              <w:spacing w:line="192" w:lineRule="exact"/>
              <w:ind w:right="84"/>
              <w:jc w:val="right"/>
              <w:rPr>
                <w:b/>
                <w:sz w:val="16"/>
              </w:rPr>
            </w:pPr>
            <w:r>
              <w:rPr>
                <w:b/>
                <w:w w:val="102"/>
                <w:sz w:val="16"/>
              </w:rPr>
              <w:t>6</w:t>
            </w:r>
          </w:p>
        </w:tc>
        <w:tc>
          <w:tcPr>
            <w:tcW w:w="3174" w:type="dxa"/>
          </w:tcPr>
          <w:p w:rsidR="009A0043" w:rsidRDefault="009A0043">
            <w:pPr>
              <w:pStyle w:val="TableParagraph"/>
              <w:spacing w:before="4"/>
              <w:rPr>
                <w:rFonts w:ascii="Times New Roman"/>
                <w:sz w:val="16"/>
              </w:rPr>
            </w:pPr>
          </w:p>
          <w:p w:rsidR="009A0043" w:rsidRDefault="00A95806">
            <w:pPr>
              <w:pStyle w:val="TableParagraph"/>
              <w:spacing w:line="192" w:lineRule="exact"/>
              <w:ind w:left="85"/>
              <w:rPr>
                <w:b/>
                <w:sz w:val="16"/>
              </w:rPr>
            </w:pPr>
            <w:r>
              <w:rPr>
                <w:b/>
                <w:sz w:val="16"/>
              </w:rPr>
              <w:t>Current Provisions</w:t>
            </w:r>
          </w:p>
        </w:tc>
        <w:tc>
          <w:tcPr>
            <w:tcW w:w="1052" w:type="dxa"/>
            <w:tcBorders>
              <w:top w:val="single" w:sz="6" w:space="0" w:color="000000"/>
            </w:tcBorders>
          </w:tcPr>
          <w:p w:rsidR="009A0043" w:rsidRDefault="009A0043">
            <w:pPr>
              <w:pStyle w:val="TableParagraph"/>
              <w:rPr>
                <w:rFonts w:ascii="Times New Roman"/>
                <w:sz w:val="16"/>
              </w:rPr>
            </w:pPr>
          </w:p>
        </w:tc>
        <w:tc>
          <w:tcPr>
            <w:tcW w:w="812"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rPr>
                <w:rFonts w:ascii="Times New Roman"/>
                <w:sz w:val="16"/>
              </w:rPr>
            </w:pP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Employee Entitlements:</w:t>
            </w:r>
          </w:p>
        </w:tc>
        <w:tc>
          <w:tcPr>
            <w:tcW w:w="1052" w:type="dxa"/>
          </w:tcPr>
          <w:p w:rsidR="009A0043" w:rsidRDefault="009A0043">
            <w:pPr>
              <w:pStyle w:val="TableParagraph"/>
              <w:rPr>
                <w:rFonts w:ascii="Times New Roman"/>
                <w:sz w:val="14"/>
              </w:rPr>
            </w:pPr>
          </w:p>
        </w:tc>
        <w:tc>
          <w:tcPr>
            <w:tcW w:w="812"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2" w:lineRule="exact"/>
              <w:ind w:left="85"/>
              <w:rPr>
                <w:sz w:val="16"/>
              </w:rPr>
            </w:pPr>
            <w:r>
              <w:rPr>
                <w:sz w:val="16"/>
              </w:rPr>
              <w:t>Long Service Leave - Current</w:t>
            </w:r>
          </w:p>
        </w:tc>
        <w:tc>
          <w:tcPr>
            <w:tcW w:w="1052" w:type="dxa"/>
          </w:tcPr>
          <w:p w:rsidR="009A0043" w:rsidRDefault="00A95806">
            <w:pPr>
              <w:pStyle w:val="TableParagraph"/>
              <w:spacing w:line="182" w:lineRule="exact"/>
              <w:ind w:left="12"/>
              <w:jc w:val="center"/>
              <w:rPr>
                <w:sz w:val="16"/>
              </w:rPr>
            </w:pPr>
            <w:r>
              <w:rPr>
                <w:sz w:val="16"/>
              </w:rPr>
              <w:t>(1,661)</w:t>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spacing w:line="182" w:lineRule="exact"/>
              <w:ind w:left="9"/>
              <w:jc w:val="center"/>
              <w:rPr>
                <w:sz w:val="16"/>
              </w:rPr>
            </w:pPr>
            <w:r>
              <w:rPr>
                <w:sz w:val="16"/>
              </w:rPr>
              <w:t>270</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4"/>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4" w:lineRule="exact"/>
              <w:ind w:left="85"/>
              <w:rPr>
                <w:sz w:val="16"/>
              </w:rPr>
            </w:pPr>
            <w:r>
              <w:rPr>
                <w:sz w:val="16"/>
              </w:rPr>
              <w:t>Long Service Leave - Non Current</w:t>
            </w:r>
          </w:p>
        </w:tc>
        <w:tc>
          <w:tcPr>
            <w:tcW w:w="1052" w:type="dxa"/>
          </w:tcPr>
          <w:p w:rsidR="009A0043" w:rsidRDefault="00A95806">
            <w:pPr>
              <w:pStyle w:val="TableParagraph"/>
              <w:tabs>
                <w:tab w:val="left" w:pos="305"/>
                <w:tab w:val="left" w:pos="1050"/>
              </w:tabs>
              <w:spacing w:line="184" w:lineRule="exact"/>
              <w:ind w:left="-2" w:right="1"/>
              <w:jc w:val="center"/>
              <w:rPr>
                <w:sz w:val="16"/>
              </w:rPr>
            </w:pPr>
            <w:r>
              <w:rPr>
                <w:w w:val="102"/>
                <w:sz w:val="16"/>
                <w:u w:val="single"/>
              </w:rPr>
              <w:t xml:space="preserve"> </w:t>
            </w:r>
            <w:r>
              <w:rPr>
                <w:sz w:val="16"/>
                <w:u w:val="single"/>
              </w:rPr>
              <w:tab/>
              <w:t>39,167</w:t>
            </w:r>
            <w:r>
              <w:rPr>
                <w:sz w:val="16"/>
                <w:u w:val="single"/>
              </w:rPr>
              <w:tab/>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305"/>
                <w:tab w:val="left" w:pos="1044"/>
              </w:tabs>
              <w:spacing w:line="184" w:lineRule="exact"/>
              <w:ind w:left="-2"/>
              <w:jc w:val="center"/>
              <w:rPr>
                <w:sz w:val="16"/>
              </w:rPr>
            </w:pPr>
            <w:r>
              <w:rPr>
                <w:w w:val="102"/>
                <w:sz w:val="16"/>
                <w:u w:val="single"/>
              </w:rPr>
              <w:t xml:space="preserve"> </w:t>
            </w:r>
            <w:r>
              <w:rPr>
                <w:sz w:val="16"/>
                <w:u w:val="single"/>
              </w:rPr>
              <w:tab/>
              <w:t>39,771</w:t>
            </w:r>
            <w:r>
              <w:rPr>
                <w:sz w:val="16"/>
                <w:u w:val="single"/>
              </w:rPr>
              <w:tab/>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6"/>
        </w:trPr>
        <w:tc>
          <w:tcPr>
            <w:tcW w:w="369" w:type="dxa"/>
          </w:tcPr>
          <w:p w:rsidR="009A0043" w:rsidRDefault="009A0043">
            <w:pPr>
              <w:pStyle w:val="TableParagraph"/>
              <w:rPr>
                <w:rFonts w:ascii="Times New Roman"/>
                <w:sz w:val="14"/>
              </w:rPr>
            </w:pPr>
          </w:p>
        </w:tc>
        <w:tc>
          <w:tcPr>
            <w:tcW w:w="3174" w:type="dxa"/>
          </w:tcPr>
          <w:p w:rsidR="009A0043" w:rsidRDefault="009A0043">
            <w:pPr>
              <w:pStyle w:val="TableParagraph"/>
              <w:rPr>
                <w:rFonts w:ascii="Times New Roman"/>
                <w:sz w:val="14"/>
              </w:rPr>
            </w:pPr>
          </w:p>
        </w:tc>
        <w:tc>
          <w:tcPr>
            <w:tcW w:w="1052" w:type="dxa"/>
            <w:tcBorders>
              <w:bottom w:val="single" w:sz="6" w:space="0" w:color="000000"/>
            </w:tcBorders>
          </w:tcPr>
          <w:p w:rsidR="009A0043" w:rsidRDefault="00A95806">
            <w:pPr>
              <w:pStyle w:val="TableParagraph"/>
              <w:tabs>
                <w:tab w:val="left" w:pos="305"/>
                <w:tab w:val="left" w:pos="1050"/>
              </w:tabs>
              <w:spacing w:line="186" w:lineRule="exact"/>
              <w:ind w:left="-2" w:right="1"/>
              <w:jc w:val="center"/>
              <w:rPr>
                <w:sz w:val="16"/>
              </w:rPr>
            </w:pPr>
            <w:r>
              <w:rPr>
                <w:w w:val="102"/>
                <w:sz w:val="16"/>
                <w:u w:val="single"/>
              </w:rPr>
              <w:t xml:space="preserve"> </w:t>
            </w:r>
            <w:r>
              <w:rPr>
                <w:sz w:val="16"/>
                <w:u w:val="single"/>
              </w:rPr>
              <w:tab/>
              <w:t>37,506</w:t>
            </w:r>
            <w:r>
              <w:rPr>
                <w:sz w:val="16"/>
                <w:u w:val="single"/>
              </w:rPr>
              <w:tab/>
            </w:r>
          </w:p>
        </w:tc>
        <w:tc>
          <w:tcPr>
            <w:tcW w:w="812"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10"/>
              <w:jc w:val="center"/>
              <w:rPr>
                <w:sz w:val="16"/>
              </w:rPr>
            </w:pPr>
            <w:r>
              <w:rPr>
                <w:sz w:val="16"/>
              </w:rPr>
              <w:t>40,041</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400"/>
        </w:trPr>
        <w:tc>
          <w:tcPr>
            <w:tcW w:w="369" w:type="dxa"/>
          </w:tcPr>
          <w:p w:rsidR="009A0043" w:rsidRDefault="009A0043">
            <w:pPr>
              <w:pStyle w:val="TableParagraph"/>
              <w:rPr>
                <w:rFonts w:ascii="Times New Roman"/>
                <w:sz w:val="16"/>
              </w:rPr>
            </w:pPr>
          </w:p>
        </w:tc>
        <w:tc>
          <w:tcPr>
            <w:tcW w:w="3174" w:type="dxa"/>
          </w:tcPr>
          <w:p w:rsidR="009A0043" w:rsidRDefault="009A0043">
            <w:pPr>
              <w:pStyle w:val="TableParagraph"/>
              <w:spacing w:before="4"/>
              <w:rPr>
                <w:rFonts w:ascii="Times New Roman"/>
                <w:sz w:val="16"/>
              </w:rPr>
            </w:pPr>
          </w:p>
          <w:p w:rsidR="009A0043" w:rsidRDefault="00A95806">
            <w:pPr>
              <w:pStyle w:val="TableParagraph"/>
              <w:spacing w:line="192" w:lineRule="exact"/>
              <w:ind w:left="85"/>
              <w:rPr>
                <w:sz w:val="16"/>
              </w:rPr>
            </w:pPr>
            <w:r>
              <w:rPr>
                <w:sz w:val="16"/>
              </w:rPr>
              <w:t>Annual Leave</w:t>
            </w:r>
          </w:p>
        </w:tc>
        <w:tc>
          <w:tcPr>
            <w:tcW w:w="1052" w:type="dxa"/>
            <w:tcBorders>
              <w:top w:val="single" w:sz="6" w:space="0" w:color="000000"/>
            </w:tcBorders>
          </w:tcPr>
          <w:p w:rsidR="009A0043" w:rsidRDefault="009A0043">
            <w:pPr>
              <w:pStyle w:val="TableParagraph"/>
              <w:spacing w:before="4"/>
              <w:rPr>
                <w:rFonts w:ascii="Times New Roman"/>
                <w:sz w:val="16"/>
              </w:rPr>
            </w:pPr>
          </w:p>
          <w:p w:rsidR="009A0043" w:rsidRDefault="00A95806">
            <w:pPr>
              <w:pStyle w:val="TableParagraph"/>
              <w:spacing w:line="192" w:lineRule="exact"/>
              <w:ind w:left="7"/>
              <w:jc w:val="center"/>
              <w:rPr>
                <w:sz w:val="16"/>
              </w:rPr>
            </w:pPr>
            <w:r>
              <w:rPr>
                <w:sz w:val="16"/>
              </w:rPr>
              <w:t>40,571</w:t>
            </w:r>
          </w:p>
        </w:tc>
        <w:tc>
          <w:tcPr>
            <w:tcW w:w="812" w:type="dxa"/>
          </w:tcPr>
          <w:p w:rsidR="009A0043" w:rsidRDefault="009A0043">
            <w:pPr>
              <w:pStyle w:val="TableParagraph"/>
              <w:rPr>
                <w:rFonts w:ascii="Times New Roman"/>
                <w:sz w:val="16"/>
              </w:rPr>
            </w:pPr>
          </w:p>
        </w:tc>
        <w:tc>
          <w:tcPr>
            <w:tcW w:w="1047" w:type="dxa"/>
            <w:tcBorders>
              <w:top w:val="single" w:sz="6" w:space="0" w:color="000000"/>
            </w:tcBorders>
          </w:tcPr>
          <w:p w:rsidR="009A0043" w:rsidRDefault="009A0043">
            <w:pPr>
              <w:pStyle w:val="TableParagraph"/>
              <w:spacing w:before="4"/>
              <w:rPr>
                <w:rFonts w:ascii="Times New Roman"/>
                <w:sz w:val="16"/>
              </w:rPr>
            </w:pPr>
          </w:p>
          <w:p w:rsidR="009A0043" w:rsidRDefault="00A95806">
            <w:pPr>
              <w:pStyle w:val="TableParagraph"/>
              <w:spacing w:line="192" w:lineRule="exact"/>
              <w:ind w:left="10"/>
              <w:jc w:val="center"/>
              <w:rPr>
                <w:sz w:val="16"/>
              </w:rPr>
            </w:pPr>
            <w:r>
              <w:rPr>
                <w:sz w:val="16"/>
              </w:rPr>
              <w:t>31,679</w:t>
            </w:r>
          </w:p>
        </w:tc>
        <w:tc>
          <w:tcPr>
            <w:tcW w:w="754" w:type="dxa"/>
          </w:tcPr>
          <w:p w:rsidR="009A0043" w:rsidRDefault="009A0043">
            <w:pPr>
              <w:pStyle w:val="TableParagraph"/>
              <w:rPr>
                <w:rFonts w:ascii="Times New Roman"/>
                <w:sz w:val="16"/>
              </w:rPr>
            </w:pPr>
          </w:p>
        </w:tc>
        <w:tc>
          <w:tcPr>
            <w:tcW w:w="1047" w:type="dxa"/>
          </w:tcPr>
          <w:p w:rsidR="009A0043" w:rsidRDefault="009A0043">
            <w:pPr>
              <w:pStyle w:val="TableParagraph"/>
              <w:rPr>
                <w:rFonts w:ascii="Times New Roman"/>
                <w:sz w:val="16"/>
              </w:rPr>
            </w:pPr>
          </w:p>
        </w:tc>
      </w:tr>
      <w:tr w:rsidR="009A0043">
        <w:trPr>
          <w:trHeight w:val="203"/>
        </w:trPr>
        <w:tc>
          <w:tcPr>
            <w:tcW w:w="369" w:type="dxa"/>
          </w:tcPr>
          <w:p w:rsidR="009A0043" w:rsidRDefault="009A0043">
            <w:pPr>
              <w:pStyle w:val="TableParagraph"/>
              <w:rPr>
                <w:rFonts w:ascii="Times New Roman"/>
                <w:sz w:val="14"/>
              </w:rPr>
            </w:pPr>
          </w:p>
        </w:tc>
        <w:tc>
          <w:tcPr>
            <w:tcW w:w="3174" w:type="dxa"/>
          </w:tcPr>
          <w:p w:rsidR="009A0043" w:rsidRDefault="00A95806">
            <w:pPr>
              <w:pStyle w:val="TableParagraph"/>
              <w:spacing w:line="184" w:lineRule="exact"/>
              <w:ind w:left="85"/>
              <w:rPr>
                <w:sz w:val="16"/>
              </w:rPr>
            </w:pPr>
            <w:r>
              <w:rPr>
                <w:sz w:val="16"/>
              </w:rPr>
              <w:t>Sick Leave</w:t>
            </w:r>
          </w:p>
        </w:tc>
        <w:tc>
          <w:tcPr>
            <w:tcW w:w="1052" w:type="dxa"/>
          </w:tcPr>
          <w:p w:rsidR="009A0043" w:rsidRDefault="00A95806">
            <w:pPr>
              <w:pStyle w:val="TableParagraph"/>
              <w:tabs>
                <w:tab w:val="left" w:pos="349"/>
                <w:tab w:val="left" w:pos="1050"/>
              </w:tabs>
              <w:spacing w:line="184" w:lineRule="exact"/>
              <w:ind w:left="-2" w:right="1"/>
              <w:jc w:val="center"/>
              <w:rPr>
                <w:sz w:val="16"/>
              </w:rPr>
            </w:pPr>
            <w:r>
              <w:rPr>
                <w:w w:val="102"/>
                <w:sz w:val="16"/>
                <w:u w:val="single"/>
              </w:rPr>
              <w:t xml:space="preserve"> </w:t>
            </w:r>
            <w:r>
              <w:rPr>
                <w:sz w:val="16"/>
                <w:u w:val="single"/>
              </w:rPr>
              <w:tab/>
              <w:t>6,240</w:t>
            </w:r>
            <w:r>
              <w:rPr>
                <w:sz w:val="16"/>
                <w:u w:val="single"/>
              </w:rPr>
              <w:tab/>
            </w:r>
          </w:p>
        </w:tc>
        <w:tc>
          <w:tcPr>
            <w:tcW w:w="812" w:type="dxa"/>
          </w:tcPr>
          <w:p w:rsidR="009A0043" w:rsidRDefault="009A0043">
            <w:pPr>
              <w:pStyle w:val="TableParagraph"/>
              <w:rPr>
                <w:rFonts w:ascii="Times New Roman"/>
                <w:sz w:val="14"/>
              </w:rPr>
            </w:pPr>
          </w:p>
        </w:tc>
        <w:tc>
          <w:tcPr>
            <w:tcW w:w="1047" w:type="dxa"/>
          </w:tcPr>
          <w:p w:rsidR="009A0043" w:rsidRDefault="00A95806">
            <w:pPr>
              <w:pStyle w:val="TableParagraph"/>
              <w:tabs>
                <w:tab w:val="left" w:pos="343"/>
                <w:tab w:val="left" w:pos="1044"/>
              </w:tabs>
              <w:spacing w:line="184" w:lineRule="exact"/>
              <w:ind w:left="-2"/>
              <w:jc w:val="center"/>
              <w:rPr>
                <w:sz w:val="16"/>
              </w:rPr>
            </w:pPr>
            <w:r>
              <w:rPr>
                <w:w w:val="102"/>
                <w:sz w:val="16"/>
                <w:u w:val="single"/>
              </w:rPr>
              <w:t xml:space="preserve"> </w:t>
            </w:r>
            <w:r>
              <w:rPr>
                <w:sz w:val="16"/>
                <w:u w:val="single"/>
              </w:rPr>
              <w:tab/>
              <w:t>8,736</w:t>
            </w:r>
            <w:r>
              <w:rPr>
                <w:sz w:val="16"/>
                <w:u w:val="single"/>
              </w:rPr>
              <w:tab/>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r w:rsidR="009A0043">
        <w:trPr>
          <w:trHeight w:val="206"/>
        </w:trPr>
        <w:tc>
          <w:tcPr>
            <w:tcW w:w="369" w:type="dxa"/>
          </w:tcPr>
          <w:p w:rsidR="009A0043" w:rsidRDefault="009A0043">
            <w:pPr>
              <w:pStyle w:val="TableParagraph"/>
              <w:rPr>
                <w:rFonts w:ascii="Times New Roman"/>
                <w:sz w:val="14"/>
              </w:rPr>
            </w:pPr>
          </w:p>
        </w:tc>
        <w:tc>
          <w:tcPr>
            <w:tcW w:w="3174" w:type="dxa"/>
          </w:tcPr>
          <w:p w:rsidR="009A0043" w:rsidRDefault="009A0043">
            <w:pPr>
              <w:pStyle w:val="TableParagraph"/>
              <w:rPr>
                <w:rFonts w:ascii="Times New Roman"/>
                <w:sz w:val="14"/>
              </w:rPr>
            </w:pPr>
          </w:p>
        </w:tc>
        <w:tc>
          <w:tcPr>
            <w:tcW w:w="1052" w:type="dxa"/>
            <w:tcBorders>
              <w:bottom w:val="single" w:sz="6" w:space="0" w:color="000000"/>
            </w:tcBorders>
          </w:tcPr>
          <w:p w:rsidR="009A0043" w:rsidRDefault="00A95806">
            <w:pPr>
              <w:pStyle w:val="TableParagraph"/>
              <w:tabs>
                <w:tab w:val="left" w:pos="305"/>
                <w:tab w:val="left" w:pos="1050"/>
              </w:tabs>
              <w:spacing w:line="186" w:lineRule="exact"/>
              <w:ind w:left="-2" w:right="1"/>
              <w:jc w:val="center"/>
              <w:rPr>
                <w:sz w:val="16"/>
              </w:rPr>
            </w:pPr>
            <w:r>
              <w:rPr>
                <w:w w:val="102"/>
                <w:sz w:val="16"/>
                <w:u w:val="single"/>
              </w:rPr>
              <w:t xml:space="preserve"> </w:t>
            </w:r>
            <w:r>
              <w:rPr>
                <w:sz w:val="16"/>
                <w:u w:val="single"/>
              </w:rPr>
              <w:tab/>
              <w:t>46,811</w:t>
            </w:r>
            <w:r>
              <w:rPr>
                <w:sz w:val="16"/>
                <w:u w:val="single"/>
              </w:rPr>
              <w:tab/>
            </w:r>
          </w:p>
        </w:tc>
        <w:tc>
          <w:tcPr>
            <w:tcW w:w="812" w:type="dxa"/>
          </w:tcPr>
          <w:p w:rsidR="009A0043" w:rsidRDefault="009A0043">
            <w:pPr>
              <w:pStyle w:val="TableParagraph"/>
              <w:rPr>
                <w:rFonts w:ascii="Times New Roman"/>
                <w:sz w:val="14"/>
              </w:rPr>
            </w:pPr>
          </w:p>
        </w:tc>
        <w:tc>
          <w:tcPr>
            <w:tcW w:w="1047" w:type="dxa"/>
            <w:tcBorders>
              <w:bottom w:val="single" w:sz="6" w:space="0" w:color="000000"/>
            </w:tcBorders>
          </w:tcPr>
          <w:p w:rsidR="009A0043" w:rsidRDefault="00A95806">
            <w:pPr>
              <w:pStyle w:val="TableParagraph"/>
              <w:spacing w:line="186" w:lineRule="exact"/>
              <w:ind w:left="10"/>
              <w:jc w:val="center"/>
              <w:rPr>
                <w:sz w:val="16"/>
              </w:rPr>
            </w:pPr>
            <w:r>
              <w:rPr>
                <w:sz w:val="16"/>
              </w:rPr>
              <w:t>40,415</w:t>
            </w:r>
          </w:p>
        </w:tc>
        <w:tc>
          <w:tcPr>
            <w:tcW w:w="754" w:type="dxa"/>
          </w:tcPr>
          <w:p w:rsidR="009A0043" w:rsidRDefault="009A0043">
            <w:pPr>
              <w:pStyle w:val="TableParagraph"/>
              <w:rPr>
                <w:rFonts w:ascii="Times New Roman"/>
                <w:sz w:val="14"/>
              </w:rPr>
            </w:pPr>
          </w:p>
        </w:tc>
        <w:tc>
          <w:tcPr>
            <w:tcW w:w="1047" w:type="dxa"/>
          </w:tcPr>
          <w:p w:rsidR="009A0043" w:rsidRDefault="009A0043">
            <w:pPr>
              <w:pStyle w:val="TableParagraph"/>
              <w:rPr>
                <w:rFonts w:ascii="Times New Roman"/>
                <w:sz w:val="14"/>
              </w:rPr>
            </w:pPr>
          </w:p>
        </w:tc>
      </w:tr>
    </w:tbl>
    <w:p w:rsidR="009A0043" w:rsidRDefault="00A95806">
      <w:pPr>
        <w:rPr>
          <w:sz w:val="2"/>
          <w:szCs w:val="2"/>
        </w:rPr>
      </w:pPr>
      <w:r>
        <w:pict>
          <v:line id="_x0000_s2060" style="position:absolute;z-index:-155224;mso-position-horizontal-relative:page;mso-position-vertical-relative:page" from="360.15pt,195.3pt" to="412.5pt,195.3pt" strokeweight=".72pt">
            <w10:wrap anchorx="page" anchory="page"/>
          </v:line>
        </w:pict>
      </w:r>
      <w:r>
        <w:pict>
          <v:line id="_x0000_s2059" style="position:absolute;z-index:-155200;mso-position-horizontal-relative:page;mso-position-vertical-relative:page" from="360.15pt,276.9pt" to="412.5pt,276.9pt" strokeweight=".72pt">
            <w10:wrap anchorx="page" anchory="page"/>
          </v:line>
        </w:pict>
      </w:r>
      <w:r>
        <w:pict>
          <v:line id="_x0000_s2058" style="position:absolute;z-index:-155176;mso-position-horizontal-relative:page;mso-position-vertical-relative:page" from="450.15pt,195.3pt" to="502.5pt,195.3pt" strokeweight=".72pt">
            <w10:wrap anchorx="page" anchory="page"/>
          </v:line>
        </w:pict>
      </w:r>
      <w:r>
        <w:pict>
          <v:line id="_x0000_s2057" style="position:absolute;z-index:-155152;mso-position-horizontal-relative:page;mso-position-vertical-relative:page" from="450.15pt,276.9pt" to="502.5pt,276.9pt" strokeweight=".72pt">
            <w10:wrap anchorx="page" anchory="page"/>
          </v:line>
        </w:pict>
      </w:r>
      <w:r>
        <w:pict>
          <v:line id="_x0000_s2056" style="position:absolute;z-index:-155128;mso-position-horizontal-relative:page;mso-position-vertical-relative:page" from="360.15pt,469.45pt" to="412.5pt,469.45pt" strokeweight=".72pt">
            <w10:wrap anchorx="page" anchory="page"/>
          </v:line>
        </w:pict>
      </w:r>
      <w:r>
        <w:pict>
          <v:line id="_x0000_s2055" style="position:absolute;z-index:-155104;mso-position-horizontal-relative:page;mso-position-vertical-relative:page" from="360.15pt,520.8pt" to="412.5pt,520.8pt" strokeweight=".72pt">
            <w10:wrap anchorx="page" anchory="page"/>
          </v:line>
        </w:pict>
      </w:r>
      <w:r>
        <w:pict>
          <v:line id="_x0000_s2054" style="position:absolute;z-index:-155080;mso-position-horizontal-relative:page;mso-position-vertical-relative:page" from="360.15pt,602.45pt" to="412.5pt,602.45pt" strokeweight=".72pt">
            <w10:wrap anchorx="page" anchory="page"/>
          </v:line>
        </w:pict>
      </w:r>
      <w:r>
        <w:pict>
          <v:line id="_x0000_s2053" style="position:absolute;z-index:-155056;mso-position-horizontal-relative:page;mso-position-vertical-relative:page" from="360.15pt,663.9pt" to="412.5pt,663.9pt" strokeweight=".72pt">
            <w10:wrap anchorx="page" anchory="page"/>
          </v:line>
        </w:pict>
      </w:r>
      <w:r>
        <w:pict>
          <v:line id="_x0000_s2052" style="position:absolute;z-index:3616;mso-position-horizontal-relative:page;mso-position-vertical-relative:page" from="360.15pt,705.2pt" to="412.5pt,705.2pt" strokeweight=".72pt">
            <w10:wrap anchorx="page" anchory="page"/>
          </v:line>
        </w:pict>
      </w:r>
    </w:p>
    <w:p w:rsidR="009A0043" w:rsidRDefault="009A0043">
      <w:pPr>
        <w:rPr>
          <w:sz w:val="2"/>
          <w:szCs w:val="2"/>
        </w:rPr>
        <w:sectPr w:rsidR="009A0043">
          <w:footerReference w:type="even" r:id="rId159"/>
          <w:pgSz w:w="11910" w:h="16840"/>
          <w:pgMar w:top="1080" w:right="437" w:bottom="280" w:left="460" w:header="0" w:footer="0" w:gutter="0"/>
          <w:cols w:space="720"/>
        </w:sectPr>
      </w:pPr>
    </w:p>
    <w:tbl>
      <w:tblPr>
        <w:tblW w:w="0" w:type="auto"/>
        <w:tblInd w:w="1337" w:type="dxa"/>
        <w:tblLayout w:type="fixed"/>
        <w:tblCellMar>
          <w:left w:w="0" w:type="dxa"/>
          <w:right w:w="0" w:type="dxa"/>
        </w:tblCellMar>
        <w:tblLook w:val="01E0" w:firstRow="1" w:lastRow="1" w:firstColumn="1" w:lastColumn="1" w:noHBand="0" w:noVBand="0"/>
      </w:tblPr>
      <w:tblGrid>
        <w:gridCol w:w="369"/>
        <w:gridCol w:w="1419"/>
        <w:gridCol w:w="1756"/>
        <w:gridCol w:w="1053"/>
        <w:gridCol w:w="813"/>
        <w:gridCol w:w="1322"/>
      </w:tblGrid>
      <w:tr w:rsidR="009A0043">
        <w:trPr>
          <w:trHeight w:val="283"/>
        </w:trPr>
        <w:tc>
          <w:tcPr>
            <w:tcW w:w="6732" w:type="dxa"/>
            <w:gridSpan w:val="6"/>
          </w:tcPr>
          <w:p w:rsidR="009A0043" w:rsidRDefault="00A95806">
            <w:pPr>
              <w:pStyle w:val="TableParagraph"/>
              <w:spacing w:line="165" w:lineRule="exact"/>
              <w:ind w:left="2932"/>
              <w:rPr>
                <w:b/>
                <w:sz w:val="16"/>
              </w:rPr>
            </w:pPr>
            <w:r>
              <w:rPr>
                <w:b/>
                <w:sz w:val="16"/>
                <w:u w:val="single"/>
              </w:rPr>
              <w:lastRenderedPageBreak/>
              <w:t>PEOPLE WITH DISABILITIES (WA) Inc</w:t>
            </w:r>
          </w:p>
        </w:tc>
      </w:tr>
      <w:tr w:rsidR="009A0043">
        <w:trPr>
          <w:trHeight w:val="302"/>
        </w:trPr>
        <w:tc>
          <w:tcPr>
            <w:tcW w:w="6732" w:type="dxa"/>
            <w:gridSpan w:val="6"/>
          </w:tcPr>
          <w:p w:rsidR="009A0043" w:rsidRDefault="00A95806">
            <w:pPr>
              <w:pStyle w:val="TableParagraph"/>
              <w:spacing w:before="90" w:line="192" w:lineRule="exact"/>
              <w:ind w:left="2730"/>
              <w:rPr>
                <w:b/>
                <w:sz w:val="16"/>
              </w:rPr>
            </w:pPr>
            <w:r>
              <w:rPr>
                <w:b/>
                <w:sz w:val="16"/>
                <w:u w:val="single"/>
              </w:rPr>
              <w:t>Notes to and forming part of the accounts</w:t>
            </w:r>
          </w:p>
        </w:tc>
      </w:tr>
      <w:tr w:rsidR="009A0043">
        <w:trPr>
          <w:trHeight w:val="307"/>
        </w:trPr>
        <w:tc>
          <w:tcPr>
            <w:tcW w:w="6732" w:type="dxa"/>
            <w:gridSpan w:val="6"/>
          </w:tcPr>
          <w:p w:rsidR="009A0043" w:rsidRDefault="00A95806">
            <w:pPr>
              <w:pStyle w:val="TableParagraph"/>
              <w:spacing w:line="185" w:lineRule="exact"/>
              <w:ind w:left="3095"/>
              <w:rPr>
                <w:b/>
                <w:sz w:val="16"/>
              </w:rPr>
            </w:pPr>
            <w:r>
              <w:rPr>
                <w:b/>
                <w:sz w:val="16"/>
                <w:u w:val="single"/>
              </w:rPr>
              <w:t>For the year ended 30/06/2017</w:t>
            </w:r>
          </w:p>
        </w:tc>
      </w:tr>
      <w:tr w:rsidR="009A0043">
        <w:trPr>
          <w:trHeight w:val="307"/>
        </w:trPr>
        <w:tc>
          <w:tcPr>
            <w:tcW w:w="369" w:type="dxa"/>
          </w:tcPr>
          <w:p w:rsidR="009A0043" w:rsidRDefault="009A0043">
            <w:pPr>
              <w:pStyle w:val="TableParagraph"/>
              <w:rPr>
                <w:rFonts w:ascii="Times New Roman"/>
                <w:sz w:val="16"/>
              </w:rPr>
            </w:pPr>
          </w:p>
        </w:tc>
        <w:tc>
          <w:tcPr>
            <w:tcW w:w="1419" w:type="dxa"/>
          </w:tcPr>
          <w:p w:rsidR="009A0043" w:rsidRDefault="009A0043">
            <w:pPr>
              <w:pStyle w:val="TableParagraph"/>
              <w:rPr>
                <w:rFonts w:ascii="Times New Roman"/>
                <w:sz w:val="16"/>
              </w:rPr>
            </w:pPr>
          </w:p>
        </w:tc>
        <w:tc>
          <w:tcPr>
            <w:tcW w:w="1756" w:type="dxa"/>
          </w:tcPr>
          <w:p w:rsidR="009A0043" w:rsidRDefault="009A0043">
            <w:pPr>
              <w:pStyle w:val="TableParagraph"/>
              <w:rPr>
                <w:rFonts w:ascii="Times New Roman"/>
                <w:sz w:val="16"/>
              </w:rPr>
            </w:pPr>
          </w:p>
        </w:tc>
        <w:tc>
          <w:tcPr>
            <w:tcW w:w="1053" w:type="dxa"/>
          </w:tcPr>
          <w:p w:rsidR="009A0043" w:rsidRDefault="00A95806">
            <w:pPr>
              <w:pStyle w:val="TableParagraph"/>
              <w:spacing w:before="95" w:line="192" w:lineRule="exact"/>
              <w:ind w:left="9" w:right="1"/>
              <w:jc w:val="center"/>
              <w:rPr>
                <w:b/>
                <w:sz w:val="16"/>
              </w:rPr>
            </w:pPr>
            <w:r>
              <w:rPr>
                <w:b/>
                <w:sz w:val="16"/>
              </w:rPr>
              <w:t>2017</w:t>
            </w:r>
          </w:p>
        </w:tc>
        <w:tc>
          <w:tcPr>
            <w:tcW w:w="813" w:type="dxa"/>
          </w:tcPr>
          <w:p w:rsidR="009A0043" w:rsidRDefault="009A0043">
            <w:pPr>
              <w:pStyle w:val="TableParagraph"/>
              <w:rPr>
                <w:rFonts w:ascii="Times New Roman"/>
                <w:sz w:val="16"/>
              </w:rPr>
            </w:pPr>
          </w:p>
        </w:tc>
        <w:tc>
          <w:tcPr>
            <w:tcW w:w="1322" w:type="dxa"/>
          </w:tcPr>
          <w:p w:rsidR="009A0043" w:rsidRDefault="00A95806">
            <w:pPr>
              <w:pStyle w:val="TableParagraph"/>
              <w:spacing w:before="95" w:line="192" w:lineRule="exact"/>
              <w:ind w:left="5" w:right="278"/>
              <w:jc w:val="center"/>
              <w:rPr>
                <w:b/>
                <w:sz w:val="16"/>
              </w:rPr>
            </w:pPr>
            <w:r>
              <w:rPr>
                <w:b/>
                <w:sz w:val="16"/>
              </w:rPr>
              <w:t>2016</w:t>
            </w:r>
          </w:p>
        </w:tc>
      </w:tr>
      <w:tr w:rsidR="009A0043">
        <w:trPr>
          <w:trHeight w:val="302"/>
        </w:trPr>
        <w:tc>
          <w:tcPr>
            <w:tcW w:w="369" w:type="dxa"/>
          </w:tcPr>
          <w:p w:rsidR="009A0043" w:rsidRDefault="009A0043">
            <w:pPr>
              <w:pStyle w:val="TableParagraph"/>
              <w:rPr>
                <w:rFonts w:ascii="Times New Roman"/>
                <w:sz w:val="16"/>
              </w:rPr>
            </w:pPr>
          </w:p>
        </w:tc>
        <w:tc>
          <w:tcPr>
            <w:tcW w:w="1419" w:type="dxa"/>
          </w:tcPr>
          <w:p w:rsidR="009A0043" w:rsidRDefault="009A0043">
            <w:pPr>
              <w:pStyle w:val="TableParagraph"/>
              <w:rPr>
                <w:rFonts w:ascii="Times New Roman"/>
                <w:sz w:val="16"/>
              </w:rPr>
            </w:pPr>
          </w:p>
        </w:tc>
        <w:tc>
          <w:tcPr>
            <w:tcW w:w="1756" w:type="dxa"/>
          </w:tcPr>
          <w:p w:rsidR="009A0043" w:rsidRDefault="009A0043">
            <w:pPr>
              <w:pStyle w:val="TableParagraph"/>
              <w:rPr>
                <w:rFonts w:ascii="Times New Roman"/>
                <w:sz w:val="16"/>
              </w:rPr>
            </w:pPr>
          </w:p>
        </w:tc>
        <w:tc>
          <w:tcPr>
            <w:tcW w:w="1053" w:type="dxa"/>
          </w:tcPr>
          <w:p w:rsidR="009A0043" w:rsidRDefault="00A95806">
            <w:pPr>
              <w:pStyle w:val="TableParagraph"/>
              <w:spacing w:line="185" w:lineRule="exact"/>
              <w:ind w:left="5"/>
              <w:jc w:val="center"/>
              <w:rPr>
                <w:sz w:val="16"/>
              </w:rPr>
            </w:pPr>
            <w:r>
              <w:rPr>
                <w:w w:val="102"/>
                <w:sz w:val="16"/>
              </w:rPr>
              <w:t>$</w:t>
            </w:r>
          </w:p>
        </w:tc>
        <w:tc>
          <w:tcPr>
            <w:tcW w:w="813" w:type="dxa"/>
          </w:tcPr>
          <w:p w:rsidR="009A0043" w:rsidRDefault="009A0043">
            <w:pPr>
              <w:pStyle w:val="TableParagraph"/>
              <w:rPr>
                <w:rFonts w:ascii="Times New Roman"/>
                <w:sz w:val="16"/>
              </w:rPr>
            </w:pPr>
          </w:p>
        </w:tc>
        <w:tc>
          <w:tcPr>
            <w:tcW w:w="1322" w:type="dxa"/>
          </w:tcPr>
          <w:p w:rsidR="009A0043" w:rsidRDefault="00A95806">
            <w:pPr>
              <w:pStyle w:val="TableParagraph"/>
              <w:spacing w:line="185" w:lineRule="exact"/>
              <w:ind w:right="268"/>
              <w:jc w:val="center"/>
              <w:rPr>
                <w:sz w:val="16"/>
              </w:rPr>
            </w:pPr>
            <w:r>
              <w:rPr>
                <w:w w:val="102"/>
                <w:sz w:val="16"/>
              </w:rPr>
              <w:t>$</w:t>
            </w:r>
          </w:p>
        </w:tc>
      </w:tr>
      <w:tr w:rsidR="009A0043">
        <w:trPr>
          <w:trHeight w:val="302"/>
        </w:trPr>
        <w:tc>
          <w:tcPr>
            <w:tcW w:w="369" w:type="dxa"/>
          </w:tcPr>
          <w:p w:rsidR="009A0043" w:rsidRDefault="00A95806">
            <w:pPr>
              <w:pStyle w:val="TableParagraph"/>
              <w:spacing w:before="90" w:line="192" w:lineRule="exact"/>
              <w:ind w:right="84"/>
              <w:jc w:val="right"/>
              <w:rPr>
                <w:b/>
                <w:sz w:val="16"/>
              </w:rPr>
            </w:pPr>
            <w:r>
              <w:rPr>
                <w:b/>
                <w:w w:val="102"/>
                <w:sz w:val="16"/>
              </w:rPr>
              <w:t>7</w:t>
            </w:r>
          </w:p>
        </w:tc>
        <w:tc>
          <w:tcPr>
            <w:tcW w:w="3175" w:type="dxa"/>
            <w:gridSpan w:val="2"/>
          </w:tcPr>
          <w:p w:rsidR="009A0043" w:rsidRDefault="00A95806">
            <w:pPr>
              <w:pStyle w:val="TableParagraph"/>
              <w:spacing w:before="90" w:line="192" w:lineRule="exact"/>
              <w:ind w:left="85"/>
              <w:rPr>
                <w:b/>
                <w:sz w:val="16"/>
              </w:rPr>
            </w:pPr>
            <w:r>
              <w:rPr>
                <w:b/>
                <w:sz w:val="16"/>
              </w:rPr>
              <w:t>Non Operating Income</w:t>
            </w: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201"/>
        </w:trPr>
        <w:tc>
          <w:tcPr>
            <w:tcW w:w="369" w:type="dxa"/>
          </w:tcPr>
          <w:p w:rsidR="009A0043" w:rsidRDefault="009A0043">
            <w:pPr>
              <w:pStyle w:val="TableParagraph"/>
              <w:rPr>
                <w:rFonts w:ascii="Times New Roman"/>
                <w:sz w:val="14"/>
              </w:rPr>
            </w:pPr>
          </w:p>
        </w:tc>
        <w:tc>
          <w:tcPr>
            <w:tcW w:w="3175" w:type="dxa"/>
            <w:gridSpan w:val="2"/>
          </w:tcPr>
          <w:p w:rsidR="009A0043" w:rsidRDefault="00A95806">
            <w:pPr>
              <w:pStyle w:val="TableParagraph"/>
              <w:spacing w:line="182" w:lineRule="exact"/>
              <w:ind w:left="85"/>
              <w:rPr>
                <w:sz w:val="16"/>
              </w:rPr>
            </w:pPr>
            <w:r>
              <w:rPr>
                <w:sz w:val="16"/>
              </w:rPr>
              <w:t>Gain/(Loss) on Sale of Assets</w:t>
            </w:r>
          </w:p>
        </w:tc>
        <w:tc>
          <w:tcPr>
            <w:tcW w:w="1053" w:type="dxa"/>
          </w:tcPr>
          <w:p w:rsidR="009A0043" w:rsidRDefault="00A95806">
            <w:pPr>
              <w:pStyle w:val="TableParagraph"/>
              <w:spacing w:line="182" w:lineRule="exact"/>
              <w:ind w:left="5"/>
              <w:jc w:val="center"/>
              <w:rPr>
                <w:sz w:val="16"/>
              </w:rPr>
            </w:pPr>
            <w:r>
              <w:rPr>
                <w:w w:val="102"/>
                <w:sz w:val="16"/>
              </w:rPr>
              <w:t>0</w:t>
            </w:r>
          </w:p>
        </w:tc>
        <w:tc>
          <w:tcPr>
            <w:tcW w:w="813" w:type="dxa"/>
          </w:tcPr>
          <w:p w:rsidR="009A0043" w:rsidRDefault="009A0043">
            <w:pPr>
              <w:pStyle w:val="TableParagraph"/>
              <w:rPr>
                <w:rFonts w:ascii="Times New Roman"/>
                <w:sz w:val="14"/>
              </w:rPr>
            </w:pPr>
          </w:p>
        </w:tc>
        <w:tc>
          <w:tcPr>
            <w:tcW w:w="1322" w:type="dxa"/>
          </w:tcPr>
          <w:p w:rsidR="009A0043" w:rsidRDefault="00A95806">
            <w:pPr>
              <w:pStyle w:val="TableParagraph"/>
              <w:spacing w:line="182" w:lineRule="exact"/>
              <w:ind w:left="6" w:right="278"/>
              <w:jc w:val="center"/>
              <w:rPr>
                <w:sz w:val="16"/>
              </w:rPr>
            </w:pPr>
            <w:r>
              <w:rPr>
                <w:sz w:val="16"/>
              </w:rPr>
              <w:t>7,727</w:t>
            </w:r>
          </w:p>
        </w:tc>
      </w:tr>
      <w:tr w:rsidR="009A0043">
        <w:trPr>
          <w:trHeight w:val="204"/>
        </w:trPr>
        <w:tc>
          <w:tcPr>
            <w:tcW w:w="369" w:type="dxa"/>
          </w:tcPr>
          <w:p w:rsidR="009A0043" w:rsidRDefault="009A0043">
            <w:pPr>
              <w:pStyle w:val="TableParagraph"/>
              <w:rPr>
                <w:rFonts w:ascii="Times New Roman"/>
                <w:sz w:val="14"/>
              </w:rPr>
            </w:pPr>
          </w:p>
        </w:tc>
        <w:tc>
          <w:tcPr>
            <w:tcW w:w="1419" w:type="dxa"/>
          </w:tcPr>
          <w:p w:rsidR="009A0043" w:rsidRDefault="00A95806">
            <w:pPr>
              <w:pStyle w:val="TableParagraph"/>
              <w:spacing w:line="184" w:lineRule="exact"/>
              <w:ind w:left="85" w:right="-44"/>
              <w:rPr>
                <w:sz w:val="16"/>
              </w:rPr>
            </w:pPr>
            <w:r>
              <w:rPr>
                <w:sz w:val="16"/>
              </w:rPr>
              <w:t>Transfer of</w:t>
            </w:r>
            <w:r>
              <w:rPr>
                <w:spacing w:val="12"/>
                <w:sz w:val="16"/>
              </w:rPr>
              <w:t xml:space="preserve"> </w:t>
            </w:r>
            <w:r>
              <w:rPr>
                <w:sz w:val="16"/>
              </w:rPr>
              <w:t>Provision</w:t>
            </w:r>
          </w:p>
        </w:tc>
        <w:tc>
          <w:tcPr>
            <w:tcW w:w="1756" w:type="dxa"/>
          </w:tcPr>
          <w:p w:rsidR="009A0043" w:rsidRDefault="009A0043">
            <w:pPr>
              <w:pStyle w:val="TableParagraph"/>
              <w:rPr>
                <w:rFonts w:ascii="Times New Roman"/>
                <w:sz w:val="14"/>
              </w:rPr>
            </w:pPr>
          </w:p>
        </w:tc>
        <w:tc>
          <w:tcPr>
            <w:tcW w:w="1053" w:type="dxa"/>
          </w:tcPr>
          <w:p w:rsidR="009A0043" w:rsidRDefault="00A95806">
            <w:pPr>
              <w:pStyle w:val="TableParagraph"/>
              <w:tabs>
                <w:tab w:val="left" w:pos="487"/>
                <w:tab w:val="left" w:pos="1049"/>
              </w:tabs>
              <w:spacing w:line="184" w:lineRule="exact"/>
              <w:ind w:left="-3" w:right="1"/>
              <w:jc w:val="center"/>
              <w:rPr>
                <w:sz w:val="16"/>
              </w:rPr>
            </w:pPr>
            <w:r>
              <w:rPr>
                <w:w w:val="102"/>
                <w:sz w:val="16"/>
                <w:u w:val="single"/>
              </w:rPr>
              <w:t xml:space="preserve"> </w:t>
            </w:r>
            <w:r>
              <w:rPr>
                <w:sz w:val="16"/>
                <w:u w:val="single"/>
              </w:rPr>
              <w:tab/>
              <w:t>0</w:t>
            </w:r>
            <w:r>
              <w:rPr>
                <w:sz w:val="16"/>
                <w:u w:val="single"/>
              </w:rPr>
              <w:tab/>
            </w:r>
          </w:p>
        </w:tc>
        <w:tc>
          <w:tcPr>
            <w:tcW w:w="813" w:type="dxa"/>
          </w:tcPr>
          <w:p w:rsidR="009A0043" w:rsidRDefault="009A0043">
            <w:pPr>
              <w:pStyle w:val="TableParagraph"/>
              <w:rPr>
                <w:rFonts w:ascii="Times New Roman"/>
                <w:sz w:val="14"/>
              </w:rPr>
            </w:pPr>
          </w:p>
        </w:tc>
        <w:tc>
          <w:tcPr>
            <w:tcW w:w="1322" w:type="dxa"/>
          </w:tcPr>
          <w:p w:rsidR="009A0043" w:rsidRDefault="00A95806">
            <w:pPr>
              <w:pStyle w:val="TableParagraph"/>
              <w:tabs>
                <w:tab w:val="left" w:pos="302"/>
                <w:tab w:val="left" w:pos="1041"/>
              </w:tabs>
              <w:spacing w:line="184" w:lineRule="exact"/>
              <w:ind w:left="-5" w:right="278"/>
              <w:jc w:val="center"/>
              <w:rPr>
                <w:sz w:val="16"/>
              </w:rPr>
            </w:pPr>
            <w:r>
              <w:rPr>
                <w:w w:val="102"/>
                <w:sz w:val="16"/>
                <w:u w:val="single"/>
              </w:rPr>
              <w:t xml:space="preserve"> </w:t>
            </w:r>
            <w:r>
              <w:rPr>
                <w:sz w:val="16"/>
                <w:u w:val="single"/>
              </w:rPr>
              <w:tab/>
              <w:t>14,000</w:t>
            </w:r>
            <w:r>
              <w:rPr>
                <w:sz w:val="16"/>
                <w:u w:val="single"/>
              </w:rPr>
              <w:tab/>
            </w:r>
          </w:p>
        </w:tc>
      </w:tr>
      <w:tr w:rsidR="009A0043">
        <w:trPr>
          <w:trHeight w:val="206"/>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1756" w:type="dxa"/>
          </w:tcPr>
          <w:p w:rsidR="009A0043" w:rsidRDefault="009A0043">
            <w:pPr>
              <w:pStyle w:val="TableParagraph"/>
              <w:rPr>
                <w:rFonts w:ascii="Times New Roman"/>
                <w:sz w:val="14"/>
              </w:rPr>
            </w:pPr>
          </w:p>
        </w:tc>
        <w:tc>
          <w:tcPr>
            <w:tcW w:w="1053" w:type="dxa"/>
            <w:tcBorders>
              <w:bottom w:val="single" w:sz="6" w:space="0" w:color="000000"/>
            </w:tcBorders>
          </w:tcPr>
          <w:p w:rsidR="009A0043" w:rsidRDefault="00A95806">
            <w:pPr>
              <w:pStyle w:val="TableParagraph"/>
              <w:tabs>
                <w:tab w:val="left" w:pos="487"/>
                <w:tab w:val="left" w:pos="1049"/>
              </w:tabs>
              <w:spacing w:line="186" w:lineRule="exact"/>
              <w:ind w:left="-3" w:right="1"/>
              <w:jc w:val="center"/>
              <w:rPr>
                <w:sz w:val="16"/>
              </w:rPr>
            </w:pPr>
            <w:r>
              <w:rPr>
                <w:w w:val="102"/>
                <w:sz w:val="16"/>
                <w:u w:val="single"/>
              </w:rPr>
              <w:t xml:space="preserve"> </w:t>
            </w:r>
            <w:r>
              <w:rPr>
                <w:sz w:val="16"/>
                <w:u w:val="single"/>
              </w:rPr>
              <w:tab/>
              <w:t>0</w:t>
            </w:r>
            <w:r>
              <w:rPr>
                <w:sz w:val="16"/>
                <w:u w:val="single"/>
              </w:rPr>
              <w:tab/>
            </w:r>
          </w:p>
        </w:tc>
        <w:tc>
          <w:tcPr>
            <w:tcW w:w="813" w:type="dxa"/>
          </w:tcPr>
          <w:p w:rsidR="009A0043" w:rsidRDefault="009A0043">
            <w:pPr>
              <w:pStyle w:val="TableParagraph"/>
              <w:rPr>
                <w:rFonts w:ascii="Times New Roman"/>
                <w:sz w:val="14"/>
              </w:rPr>
            </w:pPr>
          </w:p>
        </w:tc>
        <w:tc>
          <w:tcPr>
            <w:tcW w:w="1322" w:type="dxa"/>
            <w:tcBorders>
              <w:bottom w:val="single" w:sz="6" w:space="0" w:color="000000"/>
            </w:tcBorders>
          </w:tcPr>
          <w:p w:rsidR="009A0043" w:rsidRDefault="00A95806">
            <w:pPr>
              <w:pStyle w:val="TableParagraph"/>
              <w:spacing w:line="186" w:lineRule="exact"/>
              <w:ind w:left="10" w:right="278"/>
              <w:jc w:val="center"/>
              <w:rPr>
                <w:sz w:val="16"/>
              </w:rPr>
            </w:pPr>
            <w:r>
              <w:rPr>
                <w:sz w:val="16"/>
              </w:rPr>
              <w:t>21,727</w:t>
            </w:r>
          </w:p>
        </w:tc>
      </w:tr>
      <w:tr w:rsidR="009A0043">
        <w:trPr>
          <w:trHeight w:val="501"/>
        </w:trPr>
        <w:tc>
          <w:tcPr>
            <w:tcW w:w="369" w:type="dxa"/>
          </w:tcPr>
          <w:p w:rsidR="009A0043" w:rsidRDefault="009A0043">
            <w:pPr>
              <w:pStyle w:val="TableParagraph"/>
              <w:spacing w:before="4"/>
              <w:rPr>
                <w:rFonts w:ascii="Times New Roman"/>
                <w:sz w:val="16"/>
              </w:rPr>
            </w:pPr>
          </w:p>
          <w:p w:rsidR="009A0043" w:rsidRDefault="00A95806">
            <w:pPr>
              <w:pStyle w:val="TableParagraph"/>
              <w:ind w:right="84"/>
              <w:jc w:val="right"/>
              <w:rPr>
                <w:b/>
                <w:sz w:val="16"/>
              </w:rPr>
            </w:pPr>
            <w:r>
              <w:rPr>
                <w:b/>
                <w:w w:val="102"/>
                <w:sz w:val="16"/>
              </w:rPr>
              <w:t>8</w:t>
            </w:r>
          </w:p>
        </w:tc>
        <w:tc>
          <w:tcPr>
            <w:tcW w:w="3175" w:type="dxa"/>
            <w:gridSpan w:val="2"/>
          </w:tcPr>
          <w:p w:rsidR="009A0043" w:rsidRDefault="009A0043">
            <w:pPr>
              <w:pStyle w:val="TableParagraph"/>
              <w:spacing w:before="4"/>
              <w:rPr>
                <w:rFonts w:ascii="Times New Roman"/>
                <w:sz w:val="16"/>
              </w:rPr>
            </w:pPr>
          </w:p>
          <w:p w:rsidR="009A0043" w:rsidRDefault="00A95806">
            <w:pPr>
              <w:pStyle w:val="TableParagraph"/>
              <w:ind w:left="85"/>
              <w:rPr>
                <w:b/>
                <w:sz w:val="16"/>
              </w:rPr>
            </w:pPr>
            <w:r>
              <w:rPr>
                <w:b/>
                <w:sz w:val="16"/>
              </w:rPr>
              <w:t>Related Party Disclosure</w:t>
            </w:r>
          </w:p>
        </w:tc>
        <w:tc>
          <w:tcPr>
            <w:tcW w:w="1053" w:type="dxa"/>
            <w:tcBorders>
              <w:top w:val="single" w:sz="6" w:space="0" w:color="000000"/>
            </w:tcBorders>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Borders>
              <w:top w:val="single" w:sz="6" w:space="0" w:color="000000"/>
            </w:tcBorders>
          </w:tcPr>
          <w:p w:rsidR="009A0043" w:rsidRDefault="009A0043">
            <w:pPr>
              <w:pStyle w:val="TableParagraph"/>
              <w:rPr>
                <w:rFonts w:ascii="Times New Roman"/>
                <w:sz w:val="16"/>
              </w:rPr>
            </w:pPr>
          </w:p>
        </w:tc>
      </w:tr>
      <w:tr w:rsidR="009A0043">
        <w:trPr>
          <w:trHeight w:val="302"/>
        </w:trPr>
        <w:tc>
          <w:tcPr>
            <w:tcW w:w="6732" w:type="dxa"/>
            <w:gridSpan w:val="6"/>
          </w:tcPr>
          <w:p w:rsidR="009A0043" w:rsidRDefault="00A95806">
            <w:pPr>
              <w:pStyle w:val="TableParagraph"/>
              <w:spacing w:before="90" w:line="193" w:lineRule="exact"/>
              <w:ind w:left="454"/>
              <w:rPr>
                <w:sz w:val="16"/>
              </w:rPr>
            </w:pPr>
            <w:r>
              <w:rPr>
                <w:sz w:val="16"/>
              </w:rPr>
              <w:t>Greg Madson (President)</w:t>
            </w:r>
          </w:p>
        </w:tc>
      </w:tr>
      <w:tr w:rsidR="009A0043">
        <w:trPr>
          <w:trHeight w:val="201"/>
        </w:trPr>
        <w:tc>
          <w:tcPr>
            <w:tcW w:w="6732" w:type="dxa"/>
            <w:gridSpan w:val="6"/>
          </w:tcPr>
          <w:p w:rsidR="009A0043" w:rsidRDefault="00A95806">
            <w:pPr>
              <w:pStyle w:val="TableParagraph"/>
              <w:spacing w:line="182" w:lineRule="exact"/>
              <w:ind w:left="454"/>
              <w:rPr>
                <w:sz w:val="16"/>
              </w:rPr>
            </w:pPr>
            <w:r>
              <w:rPr>
                <w:sz w:val="16"/>
              </w:rPr>
              <w:t>Ryan Gay (Vice President)</w:t>
            </w:r>
          </w:p>
        </w:tc>
      </w:tr>
      <w:tr w:rsidR="009A0043">
        <w:trPr>
          <w:trHeight w:val="201"/>
        </w:trPr>
        <w:tc>
          <w:tcPr>
            <w:tcW w:w="6732" w:type="dxa"/>
            <w:gridSpan w:val="6"/>
          </w:tcPr>
          <w:p w:rsidR="009A0043" w:rsidRDefault="00A95806">
            <w:pPr>
              <w:pStyle w:val="TableParagraph"/>
              <w:spacing w:line="182" w:lineRule="exact"/>
              <w:ind w:left="454"/>
              <w:rPr>
                <w:sz w:val="16"/>
              </w:rPr>
            </w:pPr>
            <w:r>
              <w:rPr>
                <w:sz w:val="16"/>
              </w:rPr>
              <w:t>Mallika Macleod (Treasurer)</w:t>
            </w:r>
          </w:p>
        </w:tc>
      </w:tr>
      <w:tr w:rsidR="009A0043">
        <w:trPr>
          <w:trHeight w:val="302"/>
        </w:trPr>
        <w:tc>
          <w:tcPr>
            <w:tcW w:w="6732" w:type="dxa"/>
            <w:gridSpan w:val="6"/>
          </w:tcPr>
          <w:p w:rsidR="009A0043" w:rsidRDefault="00A95806">
            <w:pPr>
              <w:pStyle w:val="TableParagraph"/>
              <w:spacing w:line="185" w:lineRule="exact"/>
              <w:ind w:left="454"/>
              <w:rPr>
                <w:sz w:val="16"/>
              </w:rPr>
            </w:pPr>
            <w:r>
              <w:rPr>
                <w:sz w:val="16"/>
              </w:rPr>
              <w:t>Elizabeth Edmondson (Secretary)</w:t>
            </w:r>
          </w:p>
        </w:tc>
      </w:tr>
      <w:tr w:rsidR="009A0043">
        <w:trPr>
          <w:trHeight w:val="302"/>
        </w:trPr>
        <w:tc>
          <w:tcPr>
            <w:tcW w:w="369" w:type="dxa"/>
          </w:tcPr>
          <w:p w:rsidR="009A0043" w:rsidRDefault="009A0043">
            <w:pPr>
              <w:pStyle w:val="TableParagraph"/>
              <w:rPr>
                <w:rFonts w:ascii="Times New Roman"/>
                <w:sz w:val="16"/>
              </w:rPr>
            </w:pPr>
          </w:p>
        </w:tc>
        <w:tc>
          <w:tcPr>
            <w:tcW w:w="1419" w:type="dxa"/>
          </w:tcPr>
          <w:p w:rsidR="009A0043" w:rsidRDefault="00A95806">
            <w:pPr>
              <w:pStyle w:val="TableParagraph"/>
              <w:spacing w:before="90" w:line="192" w:lineRule="exact"/>
              <w:ind w:left="85"/>
              <w:rPr>
                <w:sz w:val="16"/>
              </w:rPr>
            </w:pPr>
            <w:r>
              <w:rPr>
                <w:sz w:val="16"/>
              </w:rPr>
              <w:t>Ingrid Moore</w:t>
            </w:r>
          </w:p>
        </w:tc>
        <w:tc>
          <w:tcPr>
            <w:tcW w:w="1756" w:type="dxa"/>
          </w:tcPr>
          <w:p w:rsidR="009A0043" w:rsidRDefault="009A0043">
            <w:pPr>
              <w:pStyle w:val="TableParagraph"/>
              <w:rPr>
                <w:rFonts w:ascii="Times New Roman"/>
                <w:sz w:val="16"/>
              </w:rPr>
            </w:pP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A95806">
            <w:pPr>
              <w:pStyle w:val="TableParagraph"/>
              <w:spacing w:line="182" w:lineRule="exact"/>
              <w:ind w:left="85"/>
              <w:rPr>
                <w:sz w:val="16"/>
              </w:rPr>
            </w:pPr>
            <w:r>
              <w:rPr>
                <w:sz w:val="16"/>
              </w:rPr>
              <w:t>Adam Hewber</w:t>
            </w:r>
          </w:p>
        </w:tc>
        <w:tc>
          <w:tcPr>
            <w:tcW w:w="1756" w:type="dxa"/>
          </w:tcPr>
          <w:p w:rsidR="009A0043" w:rsidRDefault="009A0043">
            <w:pPr>
              <w:pStyle w:val="TableParagraph"/>
              <w:rPr>
                <w:rFonts w:ascii="Times New Roman"/>
                <w:sz w:val="14"/>
              </w:rPr>
            </w:pPr>
          </w:p>
        </w:tc>
        <w:tc>
          <w:tcPr>
            <w:tcW w:w="1053" w:type="dxa"/>
          </w:tcPr>
          <w:p w:rsidR="009A0043" w:rsidRDefault="009A0043">
            <w:pPr>
              <w:pStyle w:val="TableParagraph"/>
              <w:rPr>
                <w:rFonts w:ascii="Times New Roman"/>
                <w:sz w:val="14"/>
              </w:rPr>
            </w:pPr>
          </w:p>
        </w:tc>
        <w:tc>
          <w:tcPr>
            <w:tcW w:w="813" w:type="dxa"/>
          </w:tcPr>
          <w:p w:rsidR="009A0043" w:rsidRDefault="009A0043">
            <w:pPr>
              <w:pStyle w:val="TableParagraph"/>
              <w:rPr>
                <w:rFonts w:ascii="Times New Roman"/>
                <w:sz w:val="14"/>
              </w:rPr>
            </w:pPr>
          </w:p>
        </w:tc>
        <w:tc>
          <w:tcPr>
            <w:tcW w:w="1322"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A95806">
            <w:pPr>
              <w:pStyle w:val="TableParagraph"/>
              <w:spacing w:line="182" w:lineRule="exact"/>
              <w:ind w:left="85"/>
              <w:rPr>
                <w:sz w:val="16"/>
              </w:rPr>
            </w:pPr>
            <w:r>
              <w:rPr>
                <w:sz w:val="16"/>
              </w:rPr>
              <w:t>Prudence</w:t>
            </w:r>
          </w:p>
        </w:tc>
        <w:tc>
          <w:tcPr>
            <w:tcW w:w="1756" w:type="dxa"/>
          </w:tcPr>
          <w:p w:rsidR="009A0043" w:rsidRDefault="009A0043">
            <w:pPr>
              <w:pStyle w:val="TableParagraph"/>
              <w:rPr>
                <w:rFonts w:ascii="Times New Roman"/>
                <w:sz w:val="14"/>
              </w:rPr>
            </w:pPr>
          </w:p>
        </w:tc>
        <w:tc>
          <w:tcPr>
            <w:tcW w:w="1053" w:type="dxa"/>
          </w:tcPr>
          <w:p w:rsidR="009A0043" w:rsidRDefault="009A0043">
            <w:pPr>
              <w:pStyle w:val="TableParagraph"/>
              <w:rPr>
                <w:rFonts w:ascii="Times New Roman"/>
                <w:sz w:val="14"/>
              </w:rPr>
            </w:pPr>
          </w:p>
        </w:tc>
        <w:tc>
          <w:tcPr>
            <w:tcW w:w="813" w:type="dxa"/>
          </w:tcPr>
          <w:p w:rsidR="009A0043" w:rsidRDefault="009A0043">
            <w:pPr>
              <w:pStyle w:val="TableParagraph"/>
              <w:rPr>
                <w:rFonts w:ascii="Times New Roman"/>
                <w:sz w:val="14"/>
              </w:rPr>
            </w:pPr>
          </w:p>
        </w:tc>
        <w:tc>
          <w:tcPr>
            <w:tcW w:w="1322"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A95806">
            <w:pPr>
              <w:pStyle w:val="TableParagraph"/>
              <w:spacing w:line="182" w:lineRule="exact"/>
              <w:ind w:left="85"/>
              <w:rPr>
                <w:sz w:val="16"/>
              </w:rPr>
            </w:pPr>
            <w:r>
              <w:rPr>
                <w:sz w:val="16"/>
              </w:rPr>
              <w:t>Hawkins</w:t>
            </w:r>
          </w:p>
        </w:tc>
        <w:tc>
          <w:tcPr>
            <w:tcW w:w="1756" w:type="dxa"/>
          </w:tcPr>
          <w:p w:rsidR="009A0043" w:rsidRDefault="009A0043">
            <w:pPr>
              <w:pStyle w:val="TableParagraph"/>
              <w:rPr>
                <w:rFonts w:ascii="Times New Roman"/>
                <w:sz w:val="14"/>
              </w:rPr>
            </w:pPr>
          </w:p>
        </w:tc>
        <w:tc>
          <w:tcPr>
            <w:tcW w:w="1053" w:type="dxa"/>
          </w:tcPr>
          <w:p w:rsidR="009A0043" w:rsidRDefault="009A0043">
            <w:pPr>
              <w:pStyle w:val="TableParagraph"/>
              <w:rPr>
                <w:rFonts w:ascii="Times New Roman"/>
                <w:sz w:val="14"/>
              </w:rPr>
            </w:pPr>
          </w:p>
        </w:tc>
        <w:tc>
          <w:tcPr>
            <w:tcW w:w="813" w:type="dxa"/>
          </w:tcPr>
          <w:p w:rsidR="009A0043" w:rsidRDefault="009A0043">
            <w:pPr>
              <w:pStyle w:val="TableParagraph"/>
              <w:rPr>
                <w:rFonts w:ascii="Times New Roman"/>
                <w:sz w:val="14"/>
              </w:rPr>
            </w:pPr>
          </w:p>
        </w:tc>
        <w:tc>
          <w:tcPr>
            <w:tcW w:w="1322"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A95806">
            <w:pPr>
              <w:pStyle w:val="TableParagraph"/>
              <w:spacing w:line="182" w:lineRule="exact"/>
              <w:ind w:left="85"/>
              <w:rPr>
                <w:sz w:val="16"/>
              </w:rPr>
            </w:pPr>
            <w:r>
              <w:rPr>
                <w:sz w:val="16"/>
              </w:rPr>
              <w:t>Ian Mansfield</w:t>
            </w:r>
          </w:p>
        </w:tc>
        <w:tc>
          <w:tcPr>
            <w:tcW w:w="1756" w:type="dxa"/>
          </w:tcPr>
          <w:p w:rsidR="009A0043" w:rsidRDefault="009A0043">
            <w:pPr>
              <w:pStyle w:val="TableParagraph"/>
              <w:rPr>
                <w:rFonts w:ascii="Times New Roman"/>
                <w:sz w:val="14"/>
              </w:rPr>
            </w:pPr>
          </w:p>
        </w:tc>
        <w:tc>
          <w:tcPr>
            <w:tcW w:w="1053" w:type="dxa"/>
          </w:tcPr>
          <w:p w:rsidR="009A0043" w:rsidRDefault="009A0043">
            <w:pPr>
              <w:pStyle w:val="TableParagraph"/>
              <w:rPr>
                <w:rFonts w:ascii="Times New Roman"/>
                <w:sz w:val="14"/>
              </w:rPr>
            </w:pPr>
          </w:p>
        </w:tc>
        <w:tc>
          <w:tcPr>
            <w:tcW w:w="813" w:type="dxa"/>
          </w:tcPr>
          <w:p w:rsidR="009A0043" w:rsidRDefault="009A0043">
            <w:pPr>
              <w:pStyle w:val="TableParagraph"/>
              <w:rPr>
                <w:rFonts w:ascii="Times New Roman"/>
                <w:sz w:val="14"/>
              </w:rPr>
            </w:pPr>
          </w:p>
        </w:tc>
        <w:tc>
          <w:tcPr>
            <w:tcW w:w="1322" w:type="dxa"/>
          </w:tcPr>
          <w:p w:rsidR="009A0043" w:rsidRDefault="009A0043">
            <w:pPr>
              <w:pStyle w:val="TableParagraph"/>
              <w:rPr>
                <w:rFonts w:ascii="Times New Roman"/>
                <w:sz w:val="14"/>
              </w:rPr>
            </w:pP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A95806">
            <w:pPr>
              <w:pStyle w:val="TableParagraph"/>
              <w:spacing w:line="182" w:lineRule="exact"/>
              <w:ind w:left="85"/>
              <w:rPr>
                <w:sz w:val="16"/>
              </w:rPr>
            </w:pPr>
            <w:r>
              <w:rPr>
                <w:sz w:val="16"/>
              </w:rPr>
              <w:t>Lisa Burnette</w:t>
            </w:r>
          </w:p>
        </w:tc>
        <w:tc>
          <w:tcPr>
            <w:tcW w:w="1756" w:type="dxa"/>
          </w:tcPr>
          <w:p w:rsidR="009A0043" w:rsidRDefault="009A0043">
            <w:pPr>
              <w:pStyle w:val="TableParagraph"/>
              <w:rPr>
                <w:rFonts w:ascii="Times New Roman"/>
                <w:sz w:val="14"/>
              </w:rPr>
            </w:pPr>
          </w:p>
        </w:tc>
        <w:tc>
          <w:tcPr>
            <w:tcW w:w="1053" w:type="dxa"/>
          </w:tcPr>
          <w:p w:rsidR="009A0043" w:rsidRDefault="009A0043">
            <w:pPr>
              <w:pStyle w:val="TableParagraph"/>
              <w:rPr>
                <w:rFonts w:ascii="Times New Roman"/>
                <w:sz w:val="14"/>
              </w:rPr>
            </w:pPr>
          </w:p>
        </w:tc>
        <w:tc>
          <w:tcPr>
            <w:tcW w:w="813" w:type="dxa"/>
          </w:tcPr>
          <w:p w:rsidR="009A0043" w:rsidRDefault="009A0043">
            <w:pPr>
              <w:pStyle w:val="TableParagraph"/>
              <w:rPr>
                <w:rFonts w:ascii="Times New Roman"/>
                <w:sz w:val="14"/>
              </w:rPr>
            </w:pPr>
          </w:p>
        </w:tc>
        <w:tc>
          <w:tcPr>
            <w:tcW w:w="1322" w:type="dxa"/>
          </w:tcPr>
          <w:p w:rsidR="009A0043" w:rsidRDefault="009A0043">
            <w:pPr>
              <w:pStyle w:val="TableParagraph"/>
              <w:rPr>
                <w:rFonts w:ascii="Times New Roman"/>
                <w:sz w:val="14"/>
              </w:rPr>
            </w:pPr>
          </w:p>
        </w:tc>
      </w:tr>
      <w:tr w:rsidR="009A0043">
        <w:trPr>
          <w:trHeight w:val="307"/>
        </w:trPr>
        <w:tc>
          <w:tcPr>
            <w:tcW w:w="369" w:type="dxa"/>
          </w:tcPr>
          <w:p w:rsidR="009A0043" w:rsidRDefault="009A0043">
            <w:pPr>
              <w:pStyle w:val="TableParagraph"/>
              <w:rPr>
                <w:rFonts w:ascii="Times New Roman"/>
                <w:sz w:val="16"/>
              </w:rPr>
            </w:pPr>
          </w:p>
        </w:tc>
        <w:tc>
          <w:tcPr>
            <w:tcW w:w="1419" w:type="dxa"/>
          </w:tcPr>
          <w:p w:rsidR="009A0043" w:rsidRDefault="00A95806">
            <w:pPr>
              <w:pStyle w:val="TableParagraph"/>
              <w:spacing w:line="185" w:lineRule="exact"/>
              <w:ind w:left="85"/>
              <w:rPr>
                <w:sz w:val="16"/>
              </w:rPr>
            </w:pPr>
            <w:r>
              <w:rPr>
                <w:sz w:val="16"/>
              </w:rPr>
              <w:t>Jordon Steel-John</w:t>
            </w:r>
          </w:p>
        </w:tc>
        <w:tc>
          <w:tcPr>
            <w:tcW w:w="1756" w:type="dxa"/>
          </w:tcPr>
          <w:p w:rsidR="009A0043" w:rsidRDefault="009A0043">
            <w:pPr>
              <w:pStyle w:val="TableParagraph"/>
              <w:rPr>
                <w:rFonts w:ascii="Times New Roman"/>
                <w:sz w:val="16"/>
              </w:rPr>
            </w:pP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405"/>
        </w:trPr>
        <w:tc>
          <w:tcPr>
            <w:tcW w:w="6732" w:type="dxa"/>
            <w:gridSpan w:val="6"/>
          </w:tcPr>
          <w:p w:rsidR="009A0043" w:rsidRDefault="00A95806">
            <w:pPr>
              <w:pStyle w:val="TableParagraph"/>
              <w:spacing w:before="95"/>
              <w:ind w:left="454"/>
              <w:rPr>
                <w:sz w:val="16"/>
              </w:rPr>
            </w:pPr>
            <w:r>
              <w:rPr>
                <w:sz w:val="16"/>
              </w:rPr>
              <w:t>Samantha Jenkinson (non-voting member)</w:t>
            </w:r>
          </w:p>
        </w:tc>
      </w:tr>
      <w:tr w:rsidR="009A0043">
        <w:trPr>
          <w:trHeight w:val="386"/>
        </w:trPr>
        <w:tc>
          <w:tcPr>
            <w:tcW w:w="6732" w:type="dxa"/>
            <w:gridSpan w:val="6"/>
          </w:tcPr>
          <w:p w:rsidR="009A0043" w:rsidRDefault="00A95806">
            <w:pPr>
              <w:pStyle w:val="TableParagraph"/>
              <w:spacing w:before="87"/>
              <w:ind w:left="454"/>
              <w:rPr>
                <w:sz w:val="16"/>
              </w:rPr>
            </w:pPr>
            <w:r>
              <w:rPr>
                <w:sz w:val="16"/>
              </w:rPr>
              <w:t>Erika Webb (Secretarial support)</w:t>
            </w:r>
          </w:p>
        </w:tc>
      </w:tr>
      <w:tr w:rsidR="009A0043">
        <w:trPr>
          <w:trHeight w:val="384"/>
        </w:trPr>
        <w:tc>
          <w:tcPr>
            <w:tcW w:w="369" w:type="dxa"/>
          </w:tcPr>
          <w:p w:rsidR="009A0043" w:rsidRDefault="00A95806">
            <w:pPr>
              <w:pStyle w:val="TableParagraph"/>
              <w:spacing w:before="75"/>
              <w:ind w:right="84"/>
              <w:jc w:val="right"/>
              <w:rPr>
                <w:b/>
                <w:sz w:val="16"/>
              </w:rPr>
            </w:pPr>
            <w:r>
              <w:rPr>
                <w:b/>
                <w:w w:val="102"/>
                <w:sz w:val="16"/>
              </w:rPr>
              <w:t>9</w:t>
            </w:r>
          </w:p>
        </w:tc>
        <w:tc>
          <w:tcPr>
            <w:tcW w:w="1419" w:type="dxa"/>
          </w:tcPr>
          <w:p w:rsidR="009A0043" w:rsidRDefault="00A95806">
            <w:pPr>
              <w:pStyle w:val="TableParagraph"/>
              <w:spacing w:before="75"/>
              <w:ind w:left="85"/>
              <w:rPr>
                <w:b/>
                <w:sz w:val="16"/>
              </w:rPr>
            </w:pPr>
            <w:r>
              <w:rPr>
                <w:b/>
                <w:sz w:val="16"/>
              </w:rPr>
              <w:t>Superannuation</w:t>
            </w:r>
          </w:p>
        </w:tc>
        <w:tc>
          <w:tcPr>
            <w:tcW w:w="1756" w:type="dxa"/>
          </w:tcPr>
          <w:p w:rsidR="009A0043" w:rsidRDefault="009A0043">
            <w:pPr>
              <w:pStyle w:val="TableParagraph"/>
              <w:rPr>
                <w:rFonts w:ascii="Times New Roman"/>
                <w:sz w:val="16"/>
              </w:rPr>
            </w:pP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297"/>
        </w:trPr>
        <w:tc>
          <w:tcPr>
            <w:tcW w:w="369" w:type="dxa"/>
          </w:tcPr>
          <w:p w:rsidR="009A0043" w:rsidRDefault="009A0043">
            <w:pPr>
              <w:pStyle w:val="TableParagraph"/>
              <w:rPr>
                <w:rFonts w:ascii="Times New Roman"/>
                <w:sz w:val="16"/>
              </w:rPr>
            </w:pPr>
          </w:p>
        </w:tc>
        <w:tc>
          <w:tcPr>
            <w:tcW w:w="6363" w:type="dxa"/>
            <w:gridSpan w:val="5"/>
          </w:tcPr>
          <w:p w:rsidR="009A0043" w:rsidRDefault="00A95806">
            <w:pPr>
              <w:pStyle w:val="TableParagraph"/>
              <w:spacing w:before="85" w:line="192" w:lineRule="exact"/>
              <w:ind w:left="85"/>
              <w:rPr>
                <w:sz w:val="16"/>
              </w:rPr>
            </w:pPr>
            <w:r>
              <w:rPr>
                <w:sz w:val="16"/>
              </w:rPr>
              <w:t>The Association sponsors the following superannuation plan for employees, the details</w:t>
            </w:r>
          </w:p>
        </w:tc>
      </w:tr>
      <w:tr w:rsidR="009A0043">
        <w:trPr>
          <w:trHeight w:val="302"/>
        </w:trPr>
        <w:tc>
          <w:tcPr>
            <w:tcW w:w="369" w:type="dxa"/>
          </w:tcPr>
          <w:p w:rsidR="009A0043" w:rsidRDefault="009A0043">
            <w:pPr>
              <w:pStyle w:val="TableParagraph"/>
              <w:rPr>
                <w:rFonts w:ascii="Times New Roman"/>
                <w:sz w:val="16"/>
              </w:rPr>
            </w:pPr>
          </w:p>
        </w:tc>
        <w:tc>
          <w:tcPr>
            <w:tcW w:w="3175" w:type="dxa"/>
            <w:gridSpan w:val="2"/>
          </w:tcPr>
          <w:p w:rsidR="009A0043" w:rsidRDefault="00A95806">
            <w:pPr>
              <w:pStyle w:val="TableParagraph"/>
              <w:spacing w:line="185" w:lineRule="exact"/>
              <w:ind w:left="85"/>
              <w:rPr>
                <w:sz w:val="16"/>
              </w:rPr>
            </w:pPr>
            <w:r>
              <w:rPr>
                <w:sz w:val="16"/>
              </w:rPr>
              <w:t>of which are set out below:</w:t>
            </w: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403"/>
        </w:trPr>
        <w:tc>
          <w:tcPr>
            <w:tcW w:w="369" w:type="dxa"/>
          </w:tcPr>
          <w:p w:rsidR="009A0043" w:rsidRDefault="009A0043">
            <w:pPr>
              <w:pStyle w:val="TableParagraph"/>
              <w:rPr>
                <w:rFonts w:ascii="Times New Roman"/>
                <w:sz w:val="16"/>
              </w:rPr>
            </w:pPr>
          </w:p>
        </w:tc>
        <w:tc>
          <w:tcPr>
            <w:tcW w:w="3175" w:type="dxa"/>
            <w:gridSpan w:val="2"/>
          </w:tcPr>
          <w:p w:rsidR="009A0043" w:rsidRDefault="00A95806">
            <w:pPr>
              <w:pStyle w:val="TableParagraph"/>
              <w:spacing w:before="90"/>
              <w:ind w:left="85"/>
              <w:rPr>
                <w:b/>
                <w:sz w:val="16"/>
              </w:rPr>
            </w:pPr>
            <w:r>
              <w:rPr>
                <w:b/>
                <w:sz w:val="16"/>
              </w:rPr>
              <w:t>Funds Vary based on personal choice.</w:t>
            </w: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302"/>
        </w:trPr>
        <w:tc>
          <w:tcPr>
            <w:tcW w:w="369" w:type="dxa"/>
          </w:tcPr>
          <w:p w:rsidR="009A0043" w:rsidRDefault="009A0043">
            <w:pPr>
              <w:pStyle w:val="TableParagraph"/>
              <w:rPr>
                <w:rFonts w:ascii="Times New Roman"/>
                <w:sz w:val="16"/>
              </w:rPr>
            </w:pPr>
          </w:p>
        </w:tc>
        <w:tc>
          <w:tcPr>
            <w:tcW w:w="1419" w:type="dxa"/>
          </w:tcPr>
          <w:p w:rsidR="009A0043" w:rsidRDefault="00A95806">
            <w:pPr>
              <w:pStyle w:val="TableParagraph"/>
              <w:spacing w:before="90" w:line="192" w:lineRule="exact"/>
              <w:ind w:left="85"/>
              <w:rPr>
                <w:sz w:val="16"/>
              </w:rPr>
            </w:pPr>
            <w:r>
              <w:rPr>
                <w:sz w:val="16"/>
              </w:rPr>
              <w:t>Type of Benefits</w:t>
            </w:r>
          </w:p>
        </w:tc>
        <w:tc>
          <w:tcPr>
            <w:tcW w:w="4944" w:type="dxa"/>
            <w:gridSpan w:val="4"/>
          </w:tcPr>
          <w:p w:rsidR="009A0043" w:rsidRDefault="00A95806">
            <w:pPr>
              <w:pStyle w:val="TableParagraph"/>
              <w:spacing w:before="90" w:line="192" w:lineRule="exact"/>
              <w:ind w:left="255"/>
              <w:rPr>
                <w:sz w:val="16"/>
              </w:rPr>
            </w:pPr>
            <w:r>
              <w:rPr>
                <w:sz w:val="16"/>
              </w:rPr>
              <w:t>Accumulation of contributions of employee and employer.</w:t>
            </w: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4944" w:type="dxa"/>
            <w:gridSpan w:val="4"/>
          </w:tcPr>
          <w:p w:rsidR="009A0043" w:rsidRDefault="00A95806">
            <w:pPr>
              <w:pStyle w:val="TableParagraph"/>
              <w:spacing w:line="182" w:lineRule="exact"/>
              <w:ind w:left="255"/>
              <w:rPr>
                <w:sz w:val="16"/>
              </w:rPr>
            </w:pPr>
            <w:r>
              <w:rPr>
                <w:sz w:val="16"/>
              </w:rPr>
              <w:t>Covering all employees earning in excess of $450 per calendar</w:t>
            </w: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4944" w:type="dxa"/>
            <w:gridSpan w:val="4"/>
          </w:tcPr>
          <w:p w:rsidR="009A0043" w:rsidRDefault="00A95806">
            <w:pPr>
              <w:pStyle w:val="TableParagraph"/>
              <w:spacing w:line="182" w:lineRule="exact"/>
              <w:ind w:left="255"/>
              <w:rPr>
                <w:sz w:val="16"/>
              </w:rPr>
            </w:pPr>
            <w:r>
              <w:rPr>
                <w:sz w:val="16"/>
              </w:rPr>
              <w:t>month and providing benefits on retirement, death or permanent</w:t>
            </w:r>
          </w:p>
        </w:tc>
      </w:tr>
      <w:tr w:rsidR="009A0043">
        <w:trPr>
          <w:trHeight w:val="302"/>
        </w:trPr>
        <w:tc>
          <w:tcPr>
            <w:tcW w:w="369" w:type="dxa"/>
          </w:tcPr>
          <w:p w:rsidR="009A0043" w:rsidRDefault="009A0043">
            <w:pPr>
              <w:pStyle w:val="TableParagraph"/>
              <w:rPr>
                <w:rFonts w:ascii="Times New Roman"/>
                <w:sz w:val="16"/>
              </w:rPr>
            </w:pPr>
          </w:p>
        </w:tc>
        <w:tc>
          <w:tcPr>
            <w:tcW w:w="1419" w:type="dxa"/>
          </w:tcPr>
          <w:p w:rsidR="009A0043" w:rsidRDefault="009A0043">
            <w:pPr>
              <w:pStyle w:val="TableParagraph"/>
              <w:rPr>
                <w:rFonts w:ascii="Times New Roman"/>
                <w:sz w:val="16"/>
              </w:rPr>
            </w:pPr>
          </w:p>
        </w:tc>
        <w:tc>
          <w:tcPr>
            <w:tcW w:w="1756" w:type="dxa"/>
          </w:tcPr>
          <w:p w:rsidR="009A0043" w:rsidRDefault="00A95806">
            <w:pPr>
              <w:pStyle w:val="TableParagraph"/>
              <w:spacing w:line="185" w:lineRule="exact"/>
              <w:ind w:left="255"/>
              <w:rPr>
                <w:sz w:val="16"/>
              </w:rPr>
            </w:pPr>
            <w:r>
              <w:rPr>
                <w:sz w:val="16"/>
              </w:rPr>
              <w:t>disability.</w:t>
            </w: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403"/>
        </w:trPr>
        <w:tc>
          <w:tcPr>
            <w:tcW w:w="369" w:type="dxa"/>
          </w:tcPr>
          <w:p w:rsidR="009A0043" w:rsidRDefault="009A0043">
            <w:pPr>
              <w:pStyle w:val="TableParagraph"/>
              <w:rPr>
                <w:rFonts w:ascii="Times New Roman"/>
                <w:sz w:val="16"/>
              </w:rPr>
            </w:pPr>
          </w:p>
        </w:tc>
        <w:tc>
          <w:tcPr>
            <w:tcW w:w="1419" w:type="dxa"/>
          </w:tcPr>
          <w:p w:rsidR="009A0043" w:rsidRDefault="00A95806">
            <w:pPr>
              <w:pStyle w:val="TableParagraph"/>
              <w:spacing w:before="90"/>
              <w:ind w:left="85"/>
              <w:rPr>
                <w:sz w:val="16"/>
              </w:rPr>
            </w:pPr>
            <w:r>
              <w:rPr>
                <w:sz w:val="16"/>
              </w:rPr>
              <w:t>Contributions by :</w:t>
            </w:r>
          </w:p>
        </w:tc>
        <w:tc>
          <w:tcPr>
            <w:tcW w:w="1756" w:type="dxa"/>
          </w:tcPr>
          <w:p w:rsidR="009A0043" w:rsidRDefault="009A0043">
            <w:pPr>
              <w:pStyle w:val="TableParagraph"/>
              <w:rPr>
                <w:rFonts w:ascii="Times New Roman"/>
                <w:sz w:val="16"/>
              </w:rPr>
            </w:pPr>
          </w:p>
        </w:tc>
        <w:tc>
          <w:tcPr>
            <w:tcW w:w="1053" w:type="dxa"/>
          </w:tcPr>
          <w:p w:rsidR="009A0043" w:rsidRDefault="009A0043">
            <w:pPr>
              <w:pStyle w:val="TableParagraph"/>
              <w:rPr>
                <w:rFonts w:ascii="Times New Roman"/>
                <w:sz w:val="16"/>
              </w:rPr>
            </w:pP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403"/>
        </w:trPr>
        <w:tc>
          <w:tcPr>
            <w:tcW w:w="369" w:type="dxa"/>
          </w:tcPr>
          <w:p w:rsidR="009A0043" w:rsidRDefault="009A0043">
            <w:pPr>
              <w:pStyle w:val="TableParagraph"/>
              <w:rPr>
                <w:rFonts w:ascii="Times New Roman"/>
                <w:sz w:val="16"/>
              </w:rPr>
            </w:pPr>
          </w:p>
        </w:tc>
        <w:tc>
          <w:tcPr>
            <w:tcW w:w="1419" w:type="dxa"/>
          </w:tcPr>
          <w:p w:rsidR="009A0043" w:rsidRDefault="00A95806">
            <w:pPr>
              <w:pStyle w:val="TableParagraph"/>
              <w:spacing w:before="90"/>
              <w:ind w:left="85"/>
              <w:rPr>
                <w:sz w:val="16"/>
              </w:rPr>
            </w:pPr>
            <w:r>
              <w:rPr>
                <w:sz w:val="16"/>
              </w:rPr>
              <w:t>Employee</w:t>
            </w:r>
          </w:p>
        </w:tc>
        <w:tc>
          <w:tcPr>
            <w:tcW w:w="2809" w:type="dxa"/>
            <w:gridSpan w:val="2"/>
          </w:tcPr>
          <w:p w:rsidR="009A0043" w:rsidRDefault="00A95806">
            <w:pPr>
              <w:pStyle w:val="TableParagraph"/>
              <w:spacing w:before="90"/>
              <w:ind w:left="255" w:right="-44"/>
              <w:rPr>
                <w:sz w:val="16"/>
              </w:rPr>
            </w:pPr>
            <w:r>
              <w:rPr>
                <w:sz w:val="16"/>
              </w:rPr>
              <w:t>Nil to Unlimited based on personal cho</w:t>
            </w:r>
          </w:p>
        </w:tc>
        <w:tc>
          <w:tcPr>
            <w:tcW w:w="813" w:type="dxa"/>
          </w:tcPr>
          <w:p w:rsidR="009A0043" w:rsidRDefault="00A95806">
            <w:pPr>
              <w:pStyle w:val="TableParagraph"/>
              <w:spacing w:before="90"/>
              <w:ind w:left="34"/>
              <w:rPr>
                <w:sz w:val="16"/>
              </w:rPr>
            </w:pPr>
            <w:r>
              <w:rPr>
                <w:sz w:val="16"/>
              </w:rPr>
              <w:t>ice</w:t>
            </w:r>
          </w:p>
        </w:tc>
        <w:tc>
          <w:tcPr>
            <w:tcW w:w="1322" w:type="dxa"/>
          </w:tcPr>
          <w:p w:rsidR="009A0043" w:rsidRDefault="009A0043">
            <w:pPr>
              <w:pStyle w:val="TableParagraph"/>
              <w:rPr>
                <w:rFonts w:ascii="Times New Roman"/>
                <w:sz w:val="16"/>
              </w:rPr>
            </w:pPr>
          </w:p>
        </w:tc>
      </w:tr>
      <w:tr w:rsidR="009A0043">
        <w:trPr>
          <w:trHeight w:val="302"/>
        </w:trPr>
        <w:tc>
          <w:tcPr>
            <w:tcW w:w="369" w:type="dxa"/>
          </w:tcPr>
          <w:p w:rsidR="009A0043" w:rsidRDefault="009A0043">
            <w:pPr>
              <w:pStyle w:val="TableParagraph"/>
              <w:rPr>
                <w:rFonts w:ascii="Times New Roman"/>
                <w:sz w:val="16"/>
              </w:rPr>
            </w:pPr>
          </w:p>
        </w:tc>
        <w:tc>
          <w:tcPr>
            <w:tcW w:w="1419" w:type="dxa"/>
          </w:tcPr>
          <w:p w:rsidR="009A0043" w:rsidRDefault="00A95806">
            <w:pPr>
              <w:pStyle w:val="TableParagraph"/>
              <w:spacing w:before="90" w:line="192" w:lineRule="exact"/>
              <w:ind w:left="85"/>
              <w:rPr>
                <w:sz w:val="16"/>
              </w:rPr>
            </w:pPr>
            <w:r>
              <w:rPr>
                <w:sz w:val="16"/>
              </w:rPr>
              <w:t>Employer</w:t>
            </w:r>
          </w:p>
        </w:tc>
        <w:tc>
          <w:tcPr>
            <w:tcW w:w="2809" w:type="dxa"/>
            <w:gridSpan w:val="2"/>
          </w:tcPr>
          <w:p w:rsidR="009A0043" w:rsidRDefault="00A95806">
            <w:pPr>
              <w:pStyle w:val="TableParagraph"/>
              <w:spacing w:before="90" w:line="192" w:lineRule="exact"/>
              <w:ind w:left="255"/>
              <w:rPr>
                <w:sz w:val="16"/>
              </w:rPr>
            </w:pPr>
            <w:r>
              <w:rPr>
                <w:sz w:val="16"/>
              </w:rPr>
              <w:t>9.5% based on Government Legislatio</w:t>
            </w:r>
          </w:p>
        </w:tc>
        <w:tc>
          <w:tcPr>
            <w:tcW w:w="813" w:type="dxa"/>
          </w:tcPr>
          <w:p w:rsidR="009A0043" w:rsidRDefault="00A95806">
            <w:pPr>
              <w:pStyle w:val="TableParagraph"/>
              <w:spacing w:before="90" w:line="192" w:lineRule="exact"/>
              <w:ind w:left="-22"/>
              <w:rPr>
                <w:sz w:val="16"/>
              </w:rPr>
            </w:pPr>
            <w:r>
              <w:rPr>
                <w:sz w:val="16"/>
              </w:rPr>
              <w:t>n.</w:t>
            </w:r>
          </w:p>
        </w:tc>
        <w:tc>
          <w:tcPr>
            <w:tcW w:w="1322" w:type="dxa"/>
          </w:tcPr>
          <w:p w:rsidR="009A0043" w:rsidRDefault="009A0043">
            <w:pPr>
              <w:pStyle w:val="TableParagraph"/>
              <w:rPr>
                <w:rFonts w:ascii="Times New Roman"/>
                <w:sz w:val="16"/>
              </w:rPr>
            </w:pP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4944" w:type="dxa"/>
            <w:gridSpan w:val="4"/>
          </w:tcPr>
          <w:p w:rsidR="009A0043" w:rsidRDefault="00A95806">
            <w:pPr>
              <w:pStyle w:val="TableParagraph"/>
              <w:spacing w:line="182" w:lineRule="exact"/>
              <w:ind w:left="255"/>
              <w:rPr>
                <w:sz w:val="16"/>
              </w:rPr>
            </w:pPr>
            <w:r>
              <w:rPr>
                <w:sz w:val="16"/>
              </w:rPr>
              <w:t>The Association has a legal obligation to contribute as set out in the</w:t>
            </w: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4944" w:type="dxa"/>
            <w:gridSpan w:val="4"/>
          </w:tcPr>
          <w:p w:rsidR="009A0043" w:rsidRDefault="00A95806">
            <w:pPr>
              <w:pStyle w:val="TableParagraph"/>
              <w:spacing w:line="182" w:lineRule="exact"/>
              <w:ind w:left="255"/>
              <w:rPr>
                <w:sz w:val="16"/>
              </w:rPr>
            </w:pPr>
            <w:r>
              <w:rPr>
                <w:sz w:val="16"/>
              </w:rPr>
              <w:t>Superannuation guarantee legislation, but has the right to vary the</w:t>
            </w: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4944" w:type="dxa"/>
            <w:gridSpan w:val="4"/>
          </w:tcPr>
          <w:p w:rsidR="009A0043" w:rsidRDefault="00A95806">
            <w:pPr>
              <w:pStyle w:val="TableParagraph"/>
              <w:spacing w:line="182" w:lineRule="exact"/>
              <w:ind w:left="255"/>
              <w:rPr>
                <w:sz w:val="16"/>
              </w:rPr>
            </w:pPr>
            <w:r>
              <w:rPr>
                <w:sz w:val="16"/>
              </w:rPr>
              <w:t>rate of, or terminate, contributions upon giving notice as</w:t>
            </w:r>
          </w:p>
        </w:tc>
      </w:tr>
      <w:tr w:rsidR="009A0043">
        <w:trPr>
          <w:trHeight w:val="201"/>
        </w:trPr>
        <w:tc>
          <w:tcPr>
            <w:tcW w:w="369" w:type="dxa"/>
          </w:tcPr>
          <w:p w:rsidR="009A0043" w:rsidRDefault="009A0043">
            <w:pPr>
              <w:pStyle w:val="TableParagraph"/>
              <w:rPr>
                <w:rFonts w:ascii="Times New Roman"/>
                <w:sz w:val="14"/>
              </w:rPr>
            </w:pPr>
          </w:p>
        </w:tc>
        <w:tc>
          <w:tcPr>
            <w:tcW w:w="1419" w:type="dxa"/>
          </w:tcPr>
          <w:p w:rsidR="009A0043" w:rsidRDefault="009A0043">
            <w:pPr>
              <w:pStyle w:val="TableParagraph"/>
              <w:rPr>
                <w:rFonts w:ascii="Times New Roman"/>
                <w:sz w:val="14"/>
              </w:rPr>
            </w:pPr>
          </w:p>
        </w:tc>
        <w:tc>
          <w:tcPr>
            <w:tcW w:w="4944" w:type="dxa"/>
            <w:gridSpan w:val="4"/>
          </w:tcPr>
          <w:p w:rsidR="009A0043" w:rsidRDefault="00A95806">
            <w:pPr>
              <w:pStyle w:val="TableParagraph"/>
              <w:spacing w:line="182" w:lineRule="exact"/>
              <w:ind w:left="255"/>
              <w:rPr>
                <w:sz w:val="16"/>
              </w:rPr>
            </w:pPr>
            <w:r>
              <w:rPr>
                <w:sz w:val="16"/>
              </w:rPr>
              <w:t>prescribed in the deed, subject to superannuation</w:t>
            </w:r>
          </w:p>
        </w:tc>
      </w:tr>
      <w:tr w:rsidR="009A0043">
        <w:trPr>
          <w:trHeight w:val="302"/>
        </w:trPr>
        <w:tc>
          <w:tcPr>
            <w:tcW w:w="369" w:type="dxa"/>
          </w:tcPr>
          <w:p w:rsidR="009A0043" w:rsidRDefault="009A0043">
            <w:pPr>
              <w:pStyle w:val="TableParagraph"/>
              <w:rPr>
                <w:rFonts w:ascii="Times New Roman"/>
                <w:sz w:val="16"/>
              </w:rPr>
            </w:pPr>
          </w:p>
        </w:tc>
        <w:tc>
          <w:tcPr>
            <w:tcW w:w="1419" w:type="dxa"/>
          </w:tcPr>
          <w:p w:rsidR="009A0043" w:rsidRDefault="009A0043">
            <w:pPr>
              <w:pStyle w:val="TableParagraph"/>
              <w:rPr>
                <w:rFonts w:ascii="Times New Roman"/>
                <w:sz w:val="16"/>
              </w:rPr>
            </w:pPr>
          </w:p>
        </w:tc>
        <w:tc>
          <w:tcPr>
            <w:tcW w:w="2809" w:type="dxa"/>
            <w:gridSpan w:val="2"/>
          </w:tcPr>
          <w:p w:rsidR="009A0043" w:rsidRDefault="00A95806">
            <w:pPr>
              <w:pStyle w:val="TableParagraph"/>
              <w:spacing w:line="185" w:lineRule="exact"/>
              <w:ind w:left="255"/>
              <w:rPr>
                <w:sz w:val="16"/>
              </w:rPr>
            </w:pPr>
            <w:r>
              <w:rPr>
                <w:sz w:val="16"/>
              </w:rPr>
              <w:t>guarantee conditions.</w:t>
            </w:r>
          </w:p>
        </w:tc>
        <w:tc>
          <w:tcPr>
            <w:tcW w:w="813" w:type="dxa"/>
          </w:tcPr>
          <w:p w:rsidR="009A0043" w:rsidRDefault="009A0043">
            <w:pPr>
              <w:pStyle w:val="TableParagraph"/>
              <w:rPr>
                <w:rFonts w:ascii="Times New Roman"/>
                <w:sz w:val="16"/>
              </w:rPr>
            </w:pPr>
          </w:p>
        </w:tc>
        <w:tc>
          <w:tcPr>
            <w:tcW w:w="1322" w:type="dxa"/>
          </w:tcPr>
          <w:p w:rsidR="009A0043" w:rsidRDefault="009A0043">
            <w:pPr>
              <w:pStyle w:val="TableParagraph"/>
              <w:rPr>
                <w:rFonts w:ascii="Times New Roman"/>
                <w:sz w:val="16"/>
              </w:rPr>
            </w:pPr>
          </w:p>
        </w:tc>
      </w:tr>
      <w:tr w:rsidR="009A0043">
        <w:trPr>
          <w:trHeight w:val="283"/>
        </w:trPr>
        <w:tc>
          <w:tcPr>
            <w:tcW w:w="369" w:type="dxa"/>
          </w:tcPr>
          <w:p w:rsidR="009A0043" w:rsidRDefault="009A0043">
            <w:pPr>
              <w:pStyle w:val="TableParagraph"/>
              <w:rPr>
                <w:rFonts w:ascii="Times New Roman"/>
                <w:sz w:val="16"/>
              </w:rPr>
            </w:pPr>
          </w:p>
        </w:tc>
        <w:tc>
          <w:tcPr>
            <w:tcW w:w="4228" w:type="dxa"/>
            <w:gridSpan w:val="3"/>
          </w:tcPr>
          <w:p w:rsidR="009A0043" w:rsidRDefault="00A95806">
            <w:pPr>
              <w:pStyle w:val="TableParagraph"/>
              <w:spacing w:before="90" w:line="173" w:lineRule="exact"/>
              <w:ind w:left="85"/>
              <w:rPr>
                <w:sz w:val="16"/>
              </w:rPr>
            </w:pPr>
            <w:r>
              <w:rPr>
                <w:sz w:val="16"/>
              </w:rPr>
              <w:t>Each fund is self administered by the Superannuation Compan</w:t>
            </w:r>
          </w:p>
        </w:tc>
        <w:tc>
          <w:tcPr>
            <w:tcW w:w="813" w:type="dxa"/>
          </w:tcPr>
          <w:p w:rsidR="009A0043" w:rsidRDefault="00A95806">
            <w:pPr>
              <w:pStyle w:val="TableParagraph"/>
              <w:spacing w:before="90" w:line="173" w:lineRule="exact"/>
              <w:ind w:left="-17"/>
              <w:rPr>
                <w:sz w:val="16"/>
              </w:rPr>
            </w:pPr>
            <w:r>
              <w:rPr>
                <w:w w:val="102"/>
                <w:sz w:val="16"/>
              </w:rPr>
              <w:t>y</w:t>
            </w:r>
          </w:p>
        </w:tc>
        <w:tc>
          <w:tcPr>
            <w:tcW w:w="1322" w:type="dxa"/>
          </w:tcPr>
          <w:p w:rsidR="009A0043" w:rsidRDefault="009A0043">
            <w:pPr>
              <w:pStyle w:val="TableParagraph"/>
              <w:rPr>
                <w:rFonts w:ascii="Times New Roman"/>
                <w:sz w:val="16"/>
              </w:rPr>
            </w:pPr>
          </w:p>
        </w:tc>
      </w:tr>
    </w:tbl>
    <w:p w:rsidR="009A0043" w:rsidRDefault="00A95806">
      <w:pPr>
        <w:rPr>
          <w:sz w:val="2"/>
          <w:szCs w:val="2"/>
        </w:rPr>
      </w:pPr>
      <w:r>
        <w:pict>
          <v:line id="_x0000_s2051" style="position:absolute;z-index:-155008;mso-position-horizontal-relative:page;mso-position-vertical-relative:page" from="360.15pt,185.7pt" to="412.5pt,185.7pt" strokeweight=".72pt">
            <w10:wrap anchorx="page" anchory="page"/>
          </v:line>
        </w:pict>
      </w:r>
    </w:p>
    <w:p w:rsidR="009A0043" w:rsidRDefault="009A0043">
      <w:pPr>
        <w:rPr>
          <w:sz w:val="2"/>
          <w:szCs w:val="2"/>
        </w:rPr>
        <w:sectPr w:rsidR="009A0043">
          <w:footerReference w:type="default" r:id="rId160"/>
          <w:pgSz w:w="11910" w:h="16840"/>
          <w:pgMar w:top="1300" w:right="437" w:bottom="280" w:left="460" w:header="0" w:footer="0" w:gutter="0"/>
          <w:cols w:space="720"/>
        </w:sectPr>
      </w:pPr>
    </w:p>
    <w:p w:rsidR="009A0043" w:rsidRDefault="00A95806">
      <w:pPr>
        <w:spacing w:before="76"/>
        <w:ind w:left="5258" w:right="5292"/>
        <w:jc w:val="center"/>
        <w:rPr>
          <w:b/>
          <w:sz w:val="14"/>
        </w:rPr>
      </w:pPr>
      <w:r>
        <w:rPr>
          <w:b/>
          <w:w w:val="105"/>
          <w:sz w:val="14"/>
        </w:rPr>
        <w:lastRenderedPageBreak/>
        <w:t>PEOPLE WITH DISABILITIES (INC)</w:t>
      </w:r>
    </w:p>
    <w:p w:rsidR="009A0043" w:rsidRDefault="00A95806">
      <w:pPr>
        <w:spacing w:before="12"/>
        <w:ind w:left="5258" w:right="5295"/>
        <w:jc w:val="center"/>
        <w:rPr>
          <w:b/>
          <w:sz w:val="14"/>
        </w:rPr>
      </w:pPr>
      <w:r>
        <w:rPr>
          <w:b/>
          <w:w w:val="105"/>
          <w:sz w:val="14"/>
        </w:rPr>
        <w:t>STATEMENT OF INCOME AND EXPENDITURE FOR PURCHASED SERVICES</w:t>
      </w:r>
    </w:p>
    <w:p w:rsidR="009A0043" w:rsidRDefault="009A0043">
      <w:pPr>
        <w:pStyle w:val="BodyText"/>
        <w:spacing w:before="10"/>
        <w:rPr>
          <w:b/>
          <w:sz w:val="8"/>
        </w:rPr>
      </w:pPr>
    </w:p>
    <w:p w:rsidR="009A0043" w:rsidRDefault="00A95806">
      <w:pPr>
        <w:spacing w:before="96"/>
        <w:ind w:left="5258" w:right="5294"/>
        <w:jc w:val="center"/>
        <w:rPr>
          <w:b/>
          <w:sz w:val="12"/>
        </w:rPr>
      </w:pPr>
      <w:r>
        <w:rPr>
          <w:b/>
          <w:sz w:val="12"/>
          <w:u w:val="single"/>
        </w:rPr>
        <w:t>For the  year ended 30/06/2017</w:t>
      </w:r>
    </w:p>
    <w:p w:rsidR="009A0043" w:rsidRDefault="00A95806">
      <w:pPr>
        <w:spacing w:before="57"/>
        <w:ind w:left="4230"/>
        <w:rPr>
          <w:rFonts w:ascii="Tahoma"/>
          <w:sz w:val="10"/>
        </w:rPr>
      </w:pPr>
      <w:r>
        <w:rPr>
          <w:rFonts w:ascii="Tahoma"/>
          <w:w w:val="105"/>
          <w:sz w:val="10"/>
        </w:rPr>
        <w:t>Form5A</w:t>
      </w:r>
    </w:p>
    <w:p w:rsidR="009A0043" w:rsidRDefault="009A0043">
      <w:pPr>
        <w:pStyle w:val="BodyText"/>
        <w:rPr>
          <w:rFonts w:ascii="Tahoma"/>
          <w:sz w:val="20"/>
        </w:rPr>
      </w:pPr>
    </w:p>
    <w:p w:rsidR="009A0043" w:rsidRDefault="009A0043">
      <w:pPr>
        <w:pStyle w:val="BodyText"/>
        <w:rPr>
          <w:rFonts w:ascii="Tahoma"/>
          <w:sz w:val="20"/>
        </w:rPr>
      </w:pPr>
    </w:p>
    <w:p w:rsidR="009A0043" w:rsidRDefault="009A0043">
      <w:pPr>
        <w:pStyle w:val="BodyText"/>
        <w:rPr>
          <w:rFonts w:ascii="Tahoma"/>
          <w:sz w:val="20"/>
        </w:rPr>
      </w:pPr>
    </w:p>
    <w:p w:rsidR="009A0043" w:rsidRDefault="009A0043">
      <w:pPr>
        <w:pStyle w:val="BodyText"/>
        <w:spacing w:before="4"/>
        <w:rPr>
          <w:rFonts w:ascii="Tahoma"/>
          <w:sz w:val="22"/>
        </w:rPr>
      </w:pPr>
    </w:p>
    <w:p w:rsidR="009A0043" w:rsidRDefault="009A0043">
      <w:pPr>
        <w:rPr>
          <w:rFonts w:ascii="Tahoma"/>
        </w:rPr>
        <w:sectPr w:rsidR="009A0043">
          <w:footerReference w:type="even" r:id="rId161"/>
          <w:pgSz w:w="16840" w:h="11910" w:orient="landscape"/>
          <w:pgMar w:top="600" w:right="440" w:bottom="280" w:left="480" w:header="0" w:footer="0" w:gutter="0"/>
          <w:cols w:space="720"/>
        </w:sectPr>
      </w:pPr>
    </w:p>
    <w:p w:rsidR="009A0043" w:rsidRDefault="00A95806">
      <w:pPr>
        <w:spacing w:before="104"/>
        <w:ind w:left="115" w:right="507"/>
        <w:rPr>
          <w:rFonts w:ascii="Tahoma"/>
          <w:b/>
          <w:sz w:val="14"/>
        </w:rPr>
      </w:pPr>
      <w:r>
        <w:rPr>
          <w:rFonts w:ascii="Tahoma"/>
          <w:b/>
          <w:w w:val="105"/>
          <w:sz w:val="14"/>
          <w:u w:val="single"/>
        </w:rPr>
        <w:t>Income</w:t>
      </w:r>
      <w:r>
        <w:rPr>
          <w:rFonts w:ascii="Tahoma"/>
          <w:b/>
          <w:w w:val="105"/>
          <w:sz w:val="14"/>
        </w:rPr>
        <w:t xml:space="preserve"> </w:t>
      </w:r>
      <w:r>
        <w:rPr>
          <w:rFonts w:ascii="Tahoma"/>
          <w:b/>
          <w:sz w:val="14"/>
        </w:rPr>
        <w:t>Funding/Grants</w:t>
      </w:r>
    </w:p>
    <w:p w:rsidR="009A0043" w:rsidRDefault="009A0043">
      <w:pPr>
        <w:pStyle w:val="BodyText"/>
        <w:spacing w:before="9"/>
        <w:rPr>
          <w:rFonts w:ascii="Tahoma"/>
          <w:b/>
          <w:sz w:val="13"/>
        </w:rPr>
      </w:pPr>
    </w:p>
    <w:p w:rsidR="009A0043" w:rsidRDefault="00A95806">
      <w:pPr>
        <w:spacing w:before="1" w:line="168" w:lineRule="exact"/>
        <w:ind w:left="110"/>
        <w:rPr>
          <w:rFonts w:ascii="Tahoma"/>
          <w:sz w:val="14"/>
        </w:rPr>
      </w:pPr>
      <w:r>
        <w:rPr>
          <w:rFonts w:ascii="Tahoma"/>
          <w:w w:val="105"/>
          <w:sz w:val="14"/>
        </w:rPr>
        <w:t>DSC Recurrent</w:t>
      </w:r>
    </w:p>
    <w:p w:rsidR="009A0043" w:rsidRDefault="00A95806">
      <w:pPr>
        <w:ind w:left="110" w:right="-17"/>
        <w:rPr>
          <w:rFonts w:ascii="Tahoma"/>
          <w:sz w:val="14"/>
        </w:rPr>
      </w:pPr>
      <w:r>
        <w:rPr>
          <w:rFonts w:ascii="Tahoma"/>
          <w:w w:val="105"/>
          <w:sz w:val="14"/>
        </w:rPr>
        <w:t>DSC Non-Recurrent (Operational) DSS</w:t>
      </w:r>
    </w:p>
    <w:p w:rsidR="009A0043" w:rsidRDefault="00A95806">
      <w:pPr>
        <w:spacing w:line="167" w:lineRule="exact"/>
        <w:ind w:left="110"/>
        <w:rPr>
          <w:rFonts w:ascii="Tahoma"/>
          <w:sz w:val="14"/>
        </w:rPr>
      </w:pPr>
      <w:r>
        <w:rPr>
          <w:rFonts w:ascii="Tahoma"/>
          <w:w w:val="105"/>
          <w:sz w:val="14"/>
        </w:rPr>
        <w:t>NDIA</w:t>
      </w:r>
    </w:p>
    <w:p w:rsidR="009A0043" w:rsidRDefault="00A95806">
      <w:pPr>
        <w:spacing w:line="168" w:lineRule="exact"/>
        <w:ind w:left="110"/>
        <w:rPr>
          <w:rFonts w:ascii="Tahoma"/>
          <w:sz w:val="14"/>
        </w:rPr>
      </w:pPr>
      <w:r>
        <w:rPr>
          <w:rFonts w:ascii="Tahoma"/>
          <w:w w:val="105"/>
          <w:sz w:val="14"/>
        </w:rPr>
        <w:t>Other</w:t>
      </w:r>
    </w:p>
    <w:p w:rsidR="009A0043" w:rsidRDefault="009A0043">
      <w:pPr>
        <w:pStyle w:val="BodyText"/>
        <w:rPr>
          <w:rFonts w:ascii="Tahoma"/>
          <w:sz w:val="16"/>
        </w:rPr>
      </w:pPr>
    </w:p>
    <w:p w:rsidR="009A0043" w:rsidRDefault="00A95806">
      <w:pPr>
        <w:spacing w:before="142"/>
        <w:ind w:left="115"/>
        <w:rPr>
          <w:rFonts w:ascii="Tahoma"/>
          <w:b/>
          <w:sz w:val="14"/>
        </w:rPr>
      </w:pPr>
      <w:r>
        <w:rPr>
          <w:rFonts w:ascii="Tahoma"/>
          <w:b/>
          <w:w w:val="105"/>
          <w:sz w:val="14"/>
        </w:rPr>
        <w:t>Other Income</w:t>
      </w:r>
    </w:p>
    <w:p w:rsidR="009A0043" w:rsidRDefault="009A0043">
      <w:pPr>
        <w:pStyle w:val="BodyText"/>
        <w:spacing w:before="9"/>
        <w:rPr>
          <w:rFonts w:ascii="Tahoma"/>
          <w:b/>
          <w:sz w:val="13"/>
        </w:rPr>
      </w:pPr>
    </w:p>
    <w:p w:rsidR="009A0043" w:rsidRDefault="00A95806">
      <w:pPr>
        <w:spacing w:before="1"/>
        <w:ind w:left="110" w:right="507"/>
        <w:rPr>
          <w:rFonts w:ascii="Tahoma"/>
          <w:sz w:val="14"/>
        </w:rPr>
      </w:pPr>
      <w:r>
        <w:rPr>
          <w:rFonts w:ascii="Tahoma"/>
          <w:w w:val="105"/>
          <w:sz w:val="14"/>
        </w:rPr>
        <w:t xml:space="preserve">Interest </w:t>
      </w:r>
      <w:r>
        <w:rPr>
          <w:rFonts w:ascii="Tahoma"/>
          <w:sz w:val="14"/>
        </w:rPr>
        <w:t xml:space="preserve">Donations/Fundraising </w:t>
      </w:r>
      <w:r>
        <w:rPr>
          <w:rFonts w:ascii="Tahoma"/>
          <w:w w:val="105"/>
          <w:sz w:val="14"/>
        </w:rPr>
        <w:t>Other</w:t>
      </w:r>
    </w:p>
    <w:p w:rsidR="009A0043" w:rsidRDefault="009A0043">
      <w:pPr>
        <w:pStyle w:val="BodyText"/>
        <w:rPr>
          <w:rFonts w:ascii="Tahoma"/>
          <w:sz w:val="16"/>
        </w:rPr>
      </w:pPr>
    </w:p>
    <w:p w:rsidR="009A0043" w:rsidRDefault="009A0043">
      <w:pPr>
        <w:pStyle w:val="BodyText"/>
        <w:rPr>
          <w:rFonts w:ascii="Tahoma"/>
          <w:sz w:val="16"/>
        </w:rPr>
      </w:pPr>
    </w:p>
    <w:p w:rsidR="009A0043" w:rsidRDefault="00A95806">
      <w:pPr>
        <w:spacing w:before="115" w:line="164" w:lineRule="exact"/>
        <w:ind w:left="115"/>
        <w:rPr>
          <w:rFonts w:ascii="Tahoma"/>
          <w:b/>
          <w:sz w:val="14"/>
        </w:rPr>
      </w:pPr>
      <w:r>
        <w:rPr>
          <w:rFonts w:ascii="Tahoma"/>
          <w:b/>
          <w:w w:val="105"/>
          <w:sz w:val="14"/>
        </w:rPr>
        <w:t>Expenditure</w:t>
      </w:r>
    </w:p>
    <w:p w:rsidR="009A0043" w:rsidRDefault="00A95806">
      <w:pPr>
        <w:pStyle w:val="BodyText"/>
        <w:rPr>
          <w:rFonts w:ascii="Tahoma"/>
          <w:b/>
          <w:sz w:val="16"/>
        </w:rPr>
      </w:pPr>
      <w:r>
        <w:br w:type="column"/>
      </w: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rPr>
          <w:rFonts w:ascii="Tahoma"/>
          <w:b/>
          <w:sz w:val="16"/>
        </w:rPr>
      </w:pPr>
    </w:p>
    <w:p w:rsidR="009A0043" w:rsidRDefault="00A95806">
      <w:pPr>
        <w:spacing w:before="97"/>
        <w:ind w:left="82" w:right="11714"/>
        <w:jc w:val="center"/>
        <w:rPr>
          <w:rFonts w:ascii="Tahoma"/>
          <w:b/>
          <w:sz w:val="14"/>
        </w:rPr>
      </w:pPr>
      <w:r>
        <w:rPr>
          <w:rFonts w:ascii="Tahoma"/>
          <w:b/>
          <w:sz w:val="14"/>
        </w:rPr>
        <w:t>Total Funding/Grants</w:t>
      </w: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rPr>
          <w:rFonts w:ascii="Tahoma"/>
          <w:b/>
          <w:sz w:val="16"/>
        </w:rPr>
      </w:pPr>
    </w:p>
    <w:p w:rsidR="009A0043" w:rsidRDefault="009A0043">
      <w:pPr>
        <w:pStyle w:val="BodyText"/>
        <w:spacing w:before="5"/>
        <w:rPr>
          <w:rFonts w:ascii="Tahoma"/>
          <w:b/>
          <w:sz w:val="19"/>
        </w:rPr>
      </w:pPr>
    </w:p>
    <w:p w:rsidR="009A0043" w:rsidRDefault="00A95806">
      <w:pPr>
        <w:spacing w:line="168" w:lineRule="exact"/>
        <w:ind w:left="108" w:right="11614"/>
        <w:jc w:val="center"/>
        <w:rPr>
          <w:rFonts w:ascii="Tahoma"/>
          <w:b/>
          <w:sz w:val="14"/>
        </w:rPr>
      </w:pPr>
      <w:r>
        <w:pict>
          <v:shape id="_x0000_s2050" type="#_x0000_t202" style="position:absolute;left:0;text-align:left;margin-left:233.85pt;margin-top:-180.3pt;width:580.6pt;height:330.4pt;z-index:3664;mso-position-horizontal-relative:page"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6"/>
                    <w:gridCol w:w="753"/>
                    <w:gridCol w:w="182"/>
                    <w:gridCol w:w="753"/>
                    <w:gridCol w:w="839"/>
                    <w:gridCol w:w="182"/>
                    <w:gridCol w:w="870"/>
                    <w:gridCol w:w="875"/>
                    <w:gridCol w:w="805"/>
                    <w:gridCol w:w="152"/>
                    <w:gridCol w:w="865"/>
                    <w:gridCol w:w="716"/>
                    <w:gridCol w:w="152"/>
                    <w:gridCol w:w="803"/>
                    <w:gridCol w:w="807"/>
                    <w:gridCol w:w="152"/>
                    <w:gridCol w:w="921"/>
                    <w:gridCol w:w="920"/>
                  </w:tblGrid>
                  <w:tr w:rsidR="009A0043">
                    <w:trPr>
                      <w:trHeight w:val="546"/>
                    </w:trPr>
                    <w:tc>
                      <w:tcPr>
                        <w:tcW w:w="1559" w:type="dxa"/>
                        <w:gridSpan w:val="2"/>
                        <w:tcBorders>
                          <w:bottom w:val="single" w:sz="4" w:space="0" w:color="000000"/>
                        </w:tcBorders>
                      </w:tcPr>
                      <w:p w:rsidR="009A0043" w:rsidRDefault="009A0043">
                        <w:pPr>
                          <w:pStyle w:val="TableParagraph"/>
                          <w:rPr>
                            <w:rFonts w:ascii="Tahoma"/>
                            <w:b/>
                            <w:sz w:val="16"/>
                          </w:rPr>
                        </w:pPr>
                      </w:p>
                      <w:p w:rsidR="009A0043" w:rsidRDefault="009A0043">
                        <w:pPr>
                          <w:pStyle w:val="TableParagraph"/>
                          <w:spacing w:before="1"/>
                          <w:rPr>
                            <w:rFonts w:ascii="Tahoma"/>
                            <w:b/>
                            <w:sz w:val="15"/>
                          </w:rPr>
                        </w:pPr>
                      </w:p>
                      <w:p w:rsidR="009A0043" w:rsidRDefault="00A95806">
                        <w:pPr>
                          <w:pStyle w:val="TableParagraph"/>
                          <w:spacing w:line="151" w:lineRule="exact"/>
                          <w:ind w:left="605" w:right="581"/>
                          <w:jc w:val="center"/>
                          <w:rPr>
                            <w:rFonts w:ascii="Tahoma"/>
                            <w:b/>
                            <w:sz w:val="14"/>
                          </w:rPr>
                        </w:pPr>
                        <w:r>
                          <w:rPr>
                            <w:rFonts w:ascii="Tahoma"/>
                            <w:b/>
                            <w:w w:val="105"/>
                            <w:sz w:val="14"/>
                          </w:rPr>
                          <w:t>DSC</w:t>
                        </w:r>
                      </w:p>
                    </w:tc>
                    <w:tc>
                      <w:tcPr>
                        <w:tcW w:w="182" w:type="dxa"/>
                        <w:tcBorders>
                          <w:top w:val="nil"/>
                          <w:bottom w:val="nil"/>
                        </w:tcBorders>
                      </w:tcPr>
                      <w:p w:rsidR="009A0043" w:rsidRDefault="009A0043">
                        <w:pPr>
                          <w:pStyle w:val="TableParagraph"/>
                          <w:rPr>
                            <w:rFonts w:ascii="Times New Roman"/>
                            <w:sz w:val="14"/>
                          </w:rPr>
                        </w:pPr>
                      </w:p>
                    </w:tc>
                    <w:tc>
                      <w:tcPr>
                        <w:tcW w:w="1592" w:type="dxa"/>
                        <w:gridSpan w:val="2"/>
                        <w:tcBorders>
                          <w:bottom w:val="single" w:sz="4" w:space="0" w:color="000000"/>
                        </w:tcBorders>
                      </w:tcPr>
                      <w:p w:rsidR="009A0043" w:rsidRDefault="009A0043">
                        <w:pPr>
                          <w:pStyle w:val="TableParagraph"/>
                          <w:rPr>
                            <w:rFonts w:ascii="Tahoma"/>
                            <w:b/>
                            <w:sz w:val="16"/>
                          </w:rPr>
                        </w:pPr>
                      </w:p>
                      <w:p w:rsidR="009A0043" w:rsidRDefault="009A0043">
                        <w:pPr>
                          <w:pStyle w:val="TableParagraph"/>
                          <w:spacing w:before="1"/>
                          <w:rPr>
                            <w:rFonts w:ascii="Tahoma"/>
                            <w:b/>
                            <w:sz w:val="15"/>
                          </w:rPr>
                        </w:pPr>
                      </w:p>
                      <w:p w:rsidR="009A0043" w:rsidRDefault="00A95806">
                        <w:pPr>
                          <w:pStyle w:val="TableParagraph"/>
                          <w:spacing w:line="151" w:lineRule="exact"/>
                          <w:ind w:left="626" w:right="597"/>
                          <w:jc w:val="center"/>
                          <w:rPr>
                            <w:rFonts w:ascii="Tahoma"/>
                            <w:b/>
                            <w:sz w:val="14"/>
                          </w:rPr>
                        </w:pPr>
                        <w:r>
                          <w:rPr>
                            <w:rFonts w:ascii="Tahoma"/>
                            <w:b/>
                            <w:w w:val="105"/>
                            <w:sz w:val="14"/>
                          </w:rPr>
                          <w:t>DSS</w:t>
                        </w:r>
                      </w:p>
                    </w:tc>
                    <w:tc>
                      <w:tcPr>
                        <w:tcW w:w="182" w:type="dxa"/>
                        <w:tcBorders>
                          <w:top w:val="nil"/>
                          <w:bottom w:val="nil"/>
                        </w:tcBorders>
                      </w:tcPr>
                      <w:p w:rsidR="009A0043" w:rsidRDefault="009A0043">
                        <w:pPr>
                          <w:pStyle w:val="TableParagraph"/>
                          <w:rPr>
                            <w:rFonts w:ascii="Times New Roman"/>
                            <w:sz w:val="14"/>
                          </w:rPr>
                        </w:pPr>
                      </w:p>
                    </w:tc>
                    <w:tc>
                      <w:tcPr>
                        <w:tcW w:w="2550" w:type="dxa"/>
                        <w:gridSpan w:val="3"/>
                      </w:tcPr>
                      <w:p w:rsidR="009A0043" w:rsidRDefault="009A0043">
                        <w:pPr>
                          <w:pStyle w:val="TableParagraph"/>
                          <w:rPr>
                            <w:rFonts w:ascii="Tahoma"/>
                            <w:b/>
                            <w:sz w:val="16"/>
                          </w:rPr>
                        </w:pPr>
                      </w:p>
                      <w:p w:rsidR="009A0043" w:rsidRDefault="009A0043">
                        <w:pPr>
                          <w:pStyle w:val="TableParagraph"/>
                          <w:spacing w:before="1"/>
                          <w:rPr>
                            <w:rFonts w:ascii="Tahoma"/>
                            <w:b/>
                            <w:sz w:val="15"/>
                          </w:rPr>
                        </w:pPr>
                      </w:p>
                      <w:p w:rsidR="009A0043" w:rsidRDefault="00A95806">
                        <w:pPr>
                          <w:pStyle w:val="TableParagraph"/>
                          <w:spacing w:line="151" w:lineRule="exact"/>
                          <w:ind w:left="1056" w:right="1027"/>
                          <w:jc w:val="center"/>
                          <w:rPr>
                            <w:rFonts w:ascii="Tahoma"/>
                            <w:b/>
                            <w:sz w:val="14"/>
                          </w:rPr>
                        </w:pPr>
                        <w:r>
                          <w:rPr>
                            <w:rFonts w:ascii="Tahoma"/>
                            <w:b/>
                            <w:w w:val="105"/>
                            <w:sz w:val="14"/>
                          </w:rPr>
                          <w:t>NDIA</w:t>
                        </w:r>
                      </w:p>
                    </w:tc>
                    <w:tc>
                      <w:tcPr>
                        <w:tcW w:w="152" w:type="dxa"/>
                        <w:tcBorders>
                          <w:top w:val="nil"/>
                        </w:tcBorders>
                      </w:tcPr>
                      <w:p w:rsidR="009A0043" w:rsidRDefault="009A0043">
                        <w:pPr>
                          <w:pStyle w:val="TableParagraph"/>
                          <w:rPr>
                            <w:rFonts w:ascii="Times New Roman"/>
                            <w:sz w:val="14"/>
                          </w:rPr>
                        </w:pPr>
                      </w:p>
                    </w:tc>
                    <w:tc>
                      <w:tcPr>
                        <w:tcW w:w="1581" w:type="dxa"/>
                        <w:gridSpan w:val="2"/>
                      </w:tcPr>
                      <w:p w:rsidR="009A0043" w:rsidRDefault="009A0043">
                        <w:pPr>
                          <w:pStyle w:val="TableParagraph"/>
                          <w:rPr>
                            <w:rFonts w:ascii="Tahoma"/>
                            <w:b/>
                            <w:sz w:val="16"/>
                          </w:rPr>
                        </w:pPr>
                      </w:p>
                      <w:p w:rsidR="009A0043" w:rsidRDefault="009A0043">
                        <w:pPr>
                          <w:pStyle w:val="TableParagraph"/>
                          <w:spacing w:before="1"/>
                          <w:rPr>
                            <w:rFonts w:ascii="Tahoma"/>
                            <w:b/>
                            <w:sz w:val="15"/>
                          </w:rPr>
                        </w:pPr>
                      </w:p>
                      <w:p w:rsidR="009A0043" w:rsidRDefault="00A95806">
                        <w:pPr>
                          <w:pStyle w:val="TableParagraph"/>
                          <w:spacing w:line="151" w:lineRule="exact"/>
                          <w:ind w:left="364"/>
                          <w:rPr>
                            <w:rFonts w:ascii="Tahoma"/>
                            <w:b/>
                            <w:sz w:val="14"/>
                          </w:rPr>
                        </w:pPr>
                        <w:r>
                          <w:rPr>
                            <w:rFonts w:ascii="Tahoma"/>
                            <w:b/>
                            <w:w w:val="105"/>
                            <w:sz w:val="14"/>
                          </w:rPr>
                          <w:t>Lotterywest</w:t>
                        </w:r>
                      </w:p>
                    </w:tc>
                    <w:tc>
                      <w:tcPr>
                        <w:tcW w:w="152" w:type="dxa"/>
                        <w:tcBorders>
                          <w:top w:val="nil"/>
                        </w:tcBorders>
                      </w:tcPr>
                      <w:p w:rsidR="009A0043" w:rsidRDefault="009A0043">
                        <w:pPr>
                          <w:pStyle w:val="TableParagraph"/>
                          <w:rPr>
                            <w:rFonts w:ascii="Times New Roman"/>
                            <w:sz w:val="14"/>
                          </w:rPr>
                        </w:pPr>
                      </w:p>
                    </w:tc>
                    <w:tc>
                      <w:tcPr>
                        <w:tcW w:w="1610" w:type="dxa"/>
                        <w:gridSpan w:val="2"/>
                      </w:tcPr>
                      <w:p w:rsidR="009A0043" w:rsidRDefault="009A0043">
                        <w:pPr>
                          <w:pStyle w:val="TableParagraph"/>
                          <w:rPr>
                            <w:rFonts w:ascii="Tahoma"/>
                            <w:b/>
                            <w:sz w:val="16"/>
                          </w:rPr>
                        </w:pPr>
                      </w:p>
                      <w:p w:rsidR="009A0043" w:rsidRDefault="009A0043">
                        <w:pPr>
                          <w:pStyle w:val="TableParagraph"/>
                          <w:spacing w:before="1"/>
                          <w:rPr>
                            <w:rFonts w:ascii="Tahoma"/>
                            <w:b/>
                            <w:sz w:val="15"/>
                          </w:rPr>
                        </w:pPr>
                      </w:p>
                      <w:p w:rsidR="009A0043" w:rsidRDefault="00A95806">
                        <w:pPr>
                          <w:pStyle w:val="TableParagraph"/>
                          <w:spacing w:line="151" w:lineRule="exact"/>
                          <w:ind w:left="278"/>
                          <w:rPr>
                            <w:rFonts w:ascii="Tahoma"/>
                            <w:b/>
                            <w:sz w:val="14"/>
                          </w:rPr>
                        </w:pPr>
                        <w:r>
                          <w:rPr>
                            <w:rFonts w:ascii="Tahoma"/>
                            <w:b/>
                            <w:w w:val="105"/>
                            <w:sz w:val="14"/>
                          </w:rPr>
                          <w:t>Non-Operating</w:t>
                        </w:r>
                      </w:p>
                    </w:tc>
                    <w:tc>
                      <w:tcPr>
                        <w:tcW w:w="152" w:type="dxa"/>
                        <w:tcBorders>
                          <w:top w:val="nil"/>
                        </w:tcBorders>
                      </w:tcPr>
                      <w:p w:rsidR="009A0043" w:rsidRDefault="009A0043">
                        <w:pPr>
                          <w:pStyle w:val="TableParagraph"/>
                          <w:rPr>
                            <w:rFonts w:ascii="Times New Roman"/>
                            <w:sz w:val="14"/>
                          </w:rPr>
                        </w:pPr>
                      </w:p>
                    </w:tc>
                    <w:tc>
                      <w:tcPr>
                        <w:tcW w:w="1841" w:type="dxa"/>
                        <w:gridSpan w:val="2"/>
                      </w:tcPr>
                      <w:p w:rsidR="009A0043" w:rsidRDefault="009A0043">
                        <w:pPr>
                          <w:pStyle w:val="TableParagraph"/>
                          <w:rPr>
                            <w:rFonts w:ascii="Tahoma"/>
                            <w:b/>
                            <w:sz w:val="16"/>
                          </w:rPr>
                        </w:pPr>
                      </w:p>
                      <w:p w:rsidR="009A0043" w:rsidRDefault="009A0043">
                        <w:pPr>
                          <w:pStyle w:val="TableParagraph"/>
                          <w:spacing w:before="1"/>
                          <w:rPr>
                            <w:rFonts w:ascii="Tahoma"/>
                            <w:b/>
                            <w:sz w:val="15"/>
                          </w:rPr>
                        </w:pPr>
                      </w:p>
                      <w:p w:rsidR="009A0043" w:rsidRDefault="00A95806">
                        <w:pPr>
                          <w:pStyle w:val="TableParagraph"/>
                          <w:spacing w:line="151" w:lineRule="exact"/>
                          <w:ind w:left="273"/>
                          <w:rPr>
                            <w:rFonts w:ascii="Tahoma"/>
                            <w:b/>
                            <w:sz w:val="14"/>
                          </w:rPr>
                        </w:pPr>
                        <w:r>
                          <w:rPr>
                            <w:rFonts w:ascii="Tahoma"/>
                            <w:b/>
                            <w:w w:val="105"/>
                            <w:sz w:val="14"/>
                          </w:rPr>
                          <w:t>Whole Association</w:t>
                        </w:r>
                      </w:p>
                    </w:tc>
                  </w:tr>
                  <w:tr w:rsidR="009A0043">
                    <w:trPr>
                      <w:trHeight w:val="289"/>
                    </w:trPr>
                    <w:tc>
                      <w:tcPr>
                        <w:tcW w:w="806" w:type="dxa"/>
                        <w:tcBorders>
                          <w:top w:val="single" w:sz="4" w:space="0" w:color="000000"/>
                          <w:bottom w:val="nil"/>
                        </w:tcBorders>
                      </w:tcPr>
                      <w:p w:rsidR="009A0043" w:rsidRDefault="009A0043">
                        <w:pPr>
                          <w:pStyle w:val="TableParagraph"/>
                          <w:rPr>
                            <w:rFonts w:ascii="Times New Roman"/>
                            <w:sz w:val="14"/>
                          </w:rPr>
                        </w:pPr>
                      </w:p>
                    </w:tc>
                    <w:tc>
                      <w:tcPr>
                        <w:tcW w:w="753" w:type="dxa"/>
                        <w:tcBorders>
                          <w:top w:val="single" w:sz="4" w:space="0" w:color="000000"/>
                          <w:bottom w:val="nil"/>
                        </w:tcBorders>
                        <w:shd w:val="clear" w:color="auto" w:fill="D9D9D9"/>
                      </w:tcPr>
                      <w:p w:rsidR="009A0043" w:rsidRDefault="009A0043">
                        <w:pPr>
                          <w:pStyle w:val="TableParagraph"/>
                          <w:rPr>
                            <w:rFonts w:ascii="Times New Roman"/>
                            <w:sz w:val="14"/>
                          </w:rPr>
                        </w:pPr>
                      </w:p>
                    </w:tc>
                    <w:tc>
                      <w:tcPr>
                        <w:tcW w:w="182" w:type="dxa"/>
                        <w:vMerge w:val="restart"/>
                        <w:tcBorders>
                          <w:top w:val="nil"/>
                          <w:bottom w:val="single" w:sz="4" w:space="0" w:color="000000"/>
                        </w:tcBorders>
                        <w:shd w:val="clear" w:color="auto" w:fill="D9D9D9"/>
                      </w:tcPr>
                      <w:p w:rsidR="009A0043" w:rsidRDefault="009A0043">
                        <w:pPr>
                          <w:pStyle w:val="TableParagraph"/>
                          <w:rPr>
                            <w:rFonts w:ascii="Times New Roman"/>
                            <w:sz w:val="14"/>
                          </w:rPr>
                        </w:pPr>
                      </w:p>
                    </w:tc>
                    <w:tc>
                      <w:tcPr>
                        <w:tcW w:w="753" w:type="dxa"/>
                        <w:tcBorders>
                          <w:top w:val="single" w:sz="4" w:space="0" w:color="000000"/>
                          <w:bottom w:val="nil"/>
                          <w:right w:val="single" w:sz="4" w:space="0" w:color="000000"/>
                        </w:tcBorders>
                      </w:tcPr>
                      <w:p w:rsidR="009A0043" w:rsidRDefault="009A0043">
                        <w:pPr>
                          <w:pStyle w:val="TableParagraph"/>
                          <w:rPr>
                            <w:rFonts w:ascii="Times New Roman"/>
                            <w:sz w:val="14"/>
                          </w:rPr>
                        </w:pPr>
                      </w:p>
                    </w:tc>
                    <w:tc>
                      <w:tcPr>
                        <w:tcW w:w="839" w:type="dxa"/>
                        <w:vMerge w:val="restart"/>
                        <w:tcBorders>
                          <w:top w:val="single" w:sz="4" w:space="0" w:color="000000"/>
                          <w:left w:val="single" w:sz="4" w:space="0" w:color="000000"/>
                          <w:bottom w:val="single" w:sz="4" w:space="0" w:color="000000"/>
                        </w:tcBorders>
                        <w:shd w:val="clear" w:color="auto" w:fill="D9D9D9"/>
                      </w:tcPr>
                      <w:p w:rsidR="009A0043" w:rsidRDefault="009A0043">
                        <w:pPr>
                          <w:pStyle w:val="TableParagraph"/>
                          <w:rPr>
                            <w:rFonts w:ascii="Tahoma"/>
                            <w:b/>
                            <w:sz w:val="16"/>
                          </w:rPr>
                        </w:pPr>
                      </w:p>
                      <w:p w:rsidR="009A0043" w:rsidRDefault="00A95806">
                        <w:pPr>
                          <w:pStyle w:val="TableParagraph"/>
                          <w:spacing w:before="120"/>
                          <w:ind w:left="93"/>
                          <w:rPr>
                            <w:rFonts w:ascii="Tahoma"/>
                            <w:b/>
                            <w:sz w:val="14"/>
                          </w:rPr>
                        </w:pPr>
                        <w:r>
                          <w:rPr>
                            <w:rFonts w:ascii="Tahoma"/>
                            <w:b/>
                            <w:w w:val="105"/>
                            <w:sz w:val="14"/>
                          </w:rPr>
                          <w:t>Last Year</w:t>
                        </w: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spacing w:before="6"/>
                          <w:rPr>
                            <w:rFonts w:ascii="Tahoma"/>
                            <w:b/>
                            <w:sz w:val="21"/>
                          </w:rPr>
                        </w:pPr>
                      </w:p>
                      <w:p w:rsidR="009A0043" w:rsidRDefault="00A95806">
                        <w:pPr>
                          <w:pStyle w:val="TableParagraph"/>
                          <w:ind w:left="314" w:right="-15"/>
                          <w:rPr>
                            <w:rFonts w:ascii="Tahoma"/>
                            <w:sz w:val="14"/>
                          </w:rPr>
                        </w:pPr>
                        <w:r>
                          <w:rPr>
                            <w:rFonts w:ascii="Tahoma"/>
                            <w:spacing w:val="-1"/>
                            <w:sz w:val="14"/>
                          </w:rPr>
                          <w:t>276,374</w:t>
                        </w:r>
                      </w:p>
                    </w:tc>
                    <w:tc>
                      <w:tcPr>
                        <w:tcW w:w="182" w:type="dxa"/>
                        <w:vMerge w:val="restart"/>
                        <w:tcBorders>
                          <w:top w:val="nil"/>
                        </w:tcBorders>
                        <w:shd w:val="clear" w:color="auto" w:fill="D9D9D9"/>
                      </w:tcPr>
                      <w:p w:rsidR="009A0043" w:rsidRDefault="009A0043">
                        <w:pPr>
                          <w:pStyle w:val="TableParagraph"/>
                          <w:rPr>
                            <w:rFonts w:ascii="Times New Roman"/>
                            <w:sz w:val="14"/>
                          </w:rPr>
                        </w:pPr>
                      </w:p>
                    </w:tc>
                    <w:tc>
                      <w:tcPr>
                        <w:tcW w:w="870" w:type="dxa"/>
                        <w:tcBorders>
                          <w:bottom w:val="nil"/>
                          <w:right w:val="single" w:sz="4" w:space="0" w:color="000000"/>
                        </w:tcBorders>
                      </w:tcPr>
                      <w:p w:rsidR="009A0043" w:rsidRDefault="00A95806">
                        <w:pPr>
                          <w:pStyle w:val="TableParagraph"/>
                          <w:spacing w:before="130" w:line="139" w:lineRule="exact"/>
                          <w:ind w:right="45"/>
                          <w:jc w:val="right"/>
                          <w:rPr>
                            <w:rFonts w:ascii="Tahoma"/>
                            <w:b/>
                            <w:sz w:val="14"/>
                          </w:rPr>
                        </w:pPr>
                        <w:r>
                          <w:rPr>
                            <w:rFonts w:ascii="Tahoma"/>
                            <w:b/>
                            <w:w w:val="105"/>
                            <w:sz w:val="14"/>
                          </w:rPr>
                          <w:t>NDIA This</w:t>
                        </w:r>
                      </w:p>
                    </w:tc>
                    <w:tc>
                      <w:tcPr>
                        <w:tcW w:w="875" w:type="dxa"/>
                        <w:tcBorders>
                          <w:left w:val="single" w:sz="4" w:space="0" w:color="000000"/>
                          <w:bottom w:val="nil"/>
                          <w:right w:val="single" w:sz="4" w:space="0" w:color="000000"/>
                        </w:tcBorders>
                      </w:tcPr>
                      <w:p w:rsidR="009A0043" w:rsidRDefault="00A95806">
                        <w:pPr>
                          <w:pStyle w:val="TableParagraph"/>
                          <w:spacing w:before="130" w:line="139" w:lineRule="exact"/>
                          <w:ind w:right="7"/>
                          <w:jc w:val="right"/>
                          <w:rPr>
                            <w:rFonts w:ascii="Tahoma"/>
                            <w:b/>
                            <w:sz w:val="14"/>
                          </w:rPr>
                        </w:pPr>
                        <w:r>
                          <w:rPr>
                            <w:rFonts w:ascii="Tahoma"/>
                            <w:b/>
                            <w:w w:val="105"/>
                            <w:sz w:val="14"/>
                          </w:rPr>
                          <w:t>NDIA CICD</w:t>
                        </w:r>
                      </w:p>
                    </w:tc>
                    <w:tc>
                      <w:tcPr>
                        <w:tcW w:w="805" w:type="dxa"/>
                        <w:vMerge w:val="restart"/>
                        <w:tcBorders>
                          <w:left w:val="single" w:sz="4" w:space="0" w:color="000000"/>
                          <w:bottom w:val="single" w:sz="4" w:space="0" w:color="000000"/>
                        </w:tcBorders>
                        <w:shd w:val="clear" w:color="auto" w:fill="D9D9D9"/>
                      </w:tcPr>
                      <w:p w:rsidR="009A0043" w:rsidRDefault="009A0043">
                        <w:pPr>
                          <w:pStyle w:val="TableParagraph"/>
                          <w:rPr>
                            <w:rFonts w:ascii="Tahoma"/>
                            <w:b/>
                            <w:sz w:val="16"/>
                          </w:rPr>
                        </w:pPr>
                      </w:p>
                      <w:p w:rsidR="009A0043" w:rsidRDefault="00A95806">
                        <w:pPr>
                          <w:pStyle w:val="TableParagraph"/>
                          <w:spacing w:before="120"/>
                          <w:ind w:left="78"/>
                          <w:rPr>
                            <w:rFonts w:ascii="Tahoma"/>
                            <w:b/>
                            <w:sz w:val="14"/>
                          </w:rPr>
                        </w:pPr>
                        <w:r>
                          <w:rPr>
                            <w:rFonts w:ascii="Tahoma"/>
                            <w:b/>
                            <w:w w:val="105"/>
                            <w:sz w:val="14"/>
                          </w:rPr>
                          <w:t>Last Year</w:t>
                        </w: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spacing w:before="5"/>
                          <w:rPr>
                            <w:rFonts w:ascii="Tahoma"/>
                            <w:b/>
                            <w:sz w:val="19"/>
                          </w:rPr>
                        </w:pPr>
                      </w:p>
                      <w:p w:rsidR="009A0043" w:rsidRDefault="00A95806">
                        <w:pPr>
                          <w:pStyle w:val="TableParagraph"/>
                          <w:ind w:left="285" w:right="-15"/>
                          <w:rPr>
                            <w:rFonts w:ascii="Tahoma"/>
                            <w:sz w:val="14"/>
                          </w:rPr>
                        </w:pPr>
                        <w:r>
                          <w:rPr>
                            <w:rFonts w:ascii="Tahoma"/>
                            <w:spacing w:val="-1"/>
                            <w:sz w:val="14"/>
                          </w:rPr>
                          <w:t>148,261</w:t>
                        </w:r>
                      </w:p>
                    </w:tc>
                    <w:tc>
                      <w:tcPr>
                        <w:tcW w:w="15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865" w:type="dxa"/>
                        <w:vMerge w:val="restart"/>
                        <w:tcBorders>
                          <w:bottom w:val="single" w:sz="4" w:space="0" w:color="000000"/>
                          <w:right w:val="single" w:sz="4" w:space="0" w:color="000000"/>
                        </w:tcBorders>
                      </w:tcPr>
                      <w:p w:rsidR="009A0043" w:rsidRDefault="009A0043">
                        <w:pPr>
                          <w:pStyle w:val="TableParagraph"/>
                          <w:rPr>
                            <w:rFonts w:ascii="Tahoma"/>
                            <w:b/>
                            <w:sz w:val="16"/>
                          </w:rPr>
                        </w:pPr>
                      </w:p>
                      <w:p w:rsidR="009A0043" w:rsidRDefault="00A95806">
                        <w:pPr>
                          <w:pStyle w:val="TableParagraph"/>
                          <w:spacing w:before="120"/>
                          <w:ind w:left="105"/>
                          <w:rPr>
                            <w:rFonts w:ascii="Tahoma"/>
                            <w:b/>
                            <w:sz w:val="14"/>
                          </w:rPr>
                        </w:pPr>
                        <w:r>
                          <w:rPr>
                            <w:rFonts w:ascii="Tahoma"/>
                            <w:b/>
                            <w:w w:val="105"/>
                            <w:sz w:val="14"/>
                          </w:rPr>
                          <w:t>This Year</w:t>
                        </w: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spacing w:before="4"/>
                          <w:rPr>
                            <w:rFonts w:ascii="Tahoma"/>
                            <w:b/>
                            <w:sz w:val="17"/>
                          </w:rPr>
                        </w:pPr>
                      </w:p>
                      <w:p w:rsidR="009A0043" w:rsidRDefault="00A95806">
                        <w:pPr>
                          <w:pStyle w:val="TableParagraph"/>
                          <w:spacing w:line="134" w:lineRule="exact"/>
                          <w:ind w:left="417" w:right="-15"/>
                          <w:rPr>
                            <w:rFonts w:ascii="Tahoma"/>
                            <w:sz w:val="14"/>
                          </w:rPr>
                        </w:pPr>
                        <w:r>
                          <w:rPr>
                            <w:rFonts w:ascii="Tahoma"/>
                            <w:sz w:val="14"/>
                          </w:rPr>
                          <w:t>12,751</w:t>
                        </w:r>
                      </w:p>
                    </w:tc>
                    <w:tc>
                      <w:tcPr>
                        <w:tcW w:w="716" w:type="dxa"/>
                        <w:tcBorders>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803" w:type="dxa"/>
                        <w:tcBorders>
                          <w:bottom w:val="nil"/>
                          <w:right w:val="single" w:sz="4" w:space="0" w:color="000000"/>
                        </w:tcBorders>
                      </w:tcPr>
                      <w:p w:rsidR="009A0043" w:rsidRDefault="009A0043">
                        <w:pPr>
                          <w:pStyle w:val="TableParagraph"/>
                          <w:rPr>
                            <w:rFonts w:ascii="Times New Roman"/>
                            <w:sz w:val="14"/>
                          </w:rPr>
                        </w:pPr>
                      </w:p>
                    </w:tc>
                    <w:tc>
                      <w:tcPr>
                        <w:tcW w:w="807" w:type="dxa"/>
                        <w:tcBorders>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921" w:type="dxa"/>
                        <w:tcBorders>
                          <w:bottom w:val="nil"/>
                        </w:tcBorders>
                      </w:tcPr>
                      <w:p w:rsidR="009A0043" w:rsidRDefault="009A0043">
                        <w:pPr>
                          <w:pStyle w:val="TableParagraph"/>
                          <w:rPr>
                            <w:rFonts w:ascii="Times New Roman"/>
                            <w:sz w:val="14"/>
                          </w:rPr>
                        </w:pPr>
                      </w:p>
                    </w:tc>
                    <w:tc>
                      <w:tcPr>
                        <w:tcW w:w="920" w:type="dxa"/>
                        <w:tcBorders>
                          <w:bottom w:val="nil"/>
                        </w:tcBorders>
                        <w:shd w:val="clear" w:color="auto" w:fill="D9D9D9"/>
                      </w:tcPr>
                      <w:p w:rsidR="009A0043" w:rsidRDefault="009A0043">
                        <w:pPr>
                          <w:pStyle w:val="TableParagraph"/>
                          <w:rPr>
                            <w:rFonts w:ascii="Times New Roman"/>
                            <w:sz w:val="14"/>
                          </w:rPr>
                        </w:pPr>
                      </w:p>
                    </w:tc>
                  </w:tr>
                  <w:tr w:rsidR="009A0043">
                    <w:trPr>
                      <w:trHeight w:val="397"/>
                    </w:trPr>
                    <w:tc>
                      <w:tcPr>
                        <w:tcW w:w="806" w:type="dxa"/>
                        <w:tcBorders>
                          <w:top w:val="nil"/>
                          <w:bottom w:val="nil"/>
                        </w:tcBorders>
                      </w:tcPr>
                      <w:p w:rsidR="009A0043" w:rsidRDefault="00A95806">
                        <w:pPr>
                          <w:pStyle w:val="TableParagraph"/>
                          <w:spacing w:line="162" w:lineRule="exact"/>
                          <w:ind w:right="40"/>
                          <w:jc w:val="right"/>
                          <w:rPr>
                            <w:rFonts w:ascii="Tahoma"/>
                            <w:b/>
                            <w:sz w:val="14"/>
                          </w:rPr>
                        </w:pPr>
                        <w:r>
                          <w:rPr>
                            <w:rFonts w:ascii="Tahoma"/>
                            <w:b/>
                            <w:w w:val="105"/>
                            <w:sz w:val="14"/>
                          </w:rPr>
                          <w:t>This Year</w:t>
                        </w:r>
                      </w:p>
                    </w:tc>
                    <w:tc>
                      <w:tcPr>
                        <w:tcW w:w="753" w:type="dxa"/>
                        <w:tcBorders>
                          <w:top w:val="nil"/>
                          <w:bottom w:val="nil"/>
                        </w:tcBorders>
                        <w:shd w:val="clear" w:color="auto" w:fill="D9D9D9"/>
                      </w:tcPr>
                      <w:p w:rsidR="009A0043" w:rsidRDefault="00A95806">
                        <w:pPr>
                          <w:pStyle w:val="TableParagraph"/>
                          <w:spacing w:line="162" w:lineRule="exact"/>
                          <w:ind w:right="11"/>
                          <w:jc w:val="right"/>
                          <w:rPr>
                            <w:rFonts w:ascii="Tahoma"/>
                            <w:b/>
                            <w:sz w:val="14"/>
                          </w:rPr>
                        </w:pPr>
                        <w:r>
                          <w:rPr>
                            <w:rFonts w:ascii="Tahoma"/>
                            <w:b/>
                            <w:w w:val="105"/>
                            <w:sz w:val="14"/>
                          </w:rPr>
                          <w:t>Last Year</w:t>
                        </w:r>
                      </w:p>
                    </w:tc>
                    <w:tc>
                      <w:tcPr>
                        <w:tcW w:w="182" w:type="dxa"/>
                        <w:vMerge/>
                        <w:tcBorders>
                          <w:top w:val="nil"/>
                          <w:bottom w:val="single" w:sz="4" w:space="0" w:color="000000"/>
                        </w:tcBorders>
                        <w:shd w:val="clear" w:color="auto" w:fill="D9D9D9"/>
                      </w:tcPr>
                      <w:p w:rsidR="009A0043" w:rsidRDefault="009A0043">
                        <w:pPr>
                          <w:rPr>
                            <w:sz w:val="2"/>
                            <w:szCs w:val="2"/>
                          </w:rPr>
                        </w:pPr>
                      </w:p>
                    </w:tc>
                    <w:tc>
                      <w:tcPr>
                        <w:tcW w:w="753" w:type="dxa"/>
                        <w:tcBorders>
                          <w:top w:val="nil"/>
                          <w:bottom w:val="nil"/>
                          <w:right w:val="single" w:sz="4" w:space="0" w:color="000000"/>
                        </w:tcBorders>
                      </w:tcPr>
                      <w:p w:rsidR="009A0043" w:rsidRDefault="00A95806">
                        <w:pPr>
                          <w:pStyle w:val="TableParagraph"/>
                          <w:spacing w:line="162" w:lineRule="exact"/>
                          <w:ind w:right="24"/>
                          <w:jc w:val="right"/>
                          <w:rPr>
                            <w:rFonts w:ascii="Tahoma"/>
                            <w:b/>
                            <w:sz w:val="14"/>
                          </w:rPr>
                        </w:pPr>
                        <w:r>
                          <w:rPr>
                            <w:rFonts w:ascii="Tahoma"/>
                            <w:b/>
                            <w:w w:val="105"/>
                            <w:sz w:val="14"/>
                          </w:rPr>
                          <w:t>This Year</w:t>
                        </w:r>
                      </w:p>
                    </w:tc>
                    <w:tc>
                      <w:tcPr>
                        <w:tcW w:w="839"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82" w:type="dxa"/>
                        <w:vMerge/>
                        <w:tcBorders>
                          <w:top w:val="nil"/>
                        </w:tcBorders>
                        <w:shd w:val="clear" w:color="auto" w:fill="D9D9D9"/>
                      </w:tcPr>
                      <w:p w:rsidR="009A0043" w:rsidRDefault="009A0043">
                        <w:pPr>
                          <w:rPr>
                            <w:sz w:val="2"/>
                            <w:szCs w:val="2"/>
                          </w:rPr>
                        </w:pPr>
                      </w:p>
                    </w:tc>
                    <w:tc>
                      <w:tcPr>
                        <w:tcW w:w="870" w:type="dxa"/>
                        <w:tcBorders>
                          <w:top w:val="nil"/>
                          <w:bottom w:val="nil"/>
                          <w:right w:val="single" w:sz="4" w:space="0" w:color="000000"/>
                        </w:tcBorders>
                      </w:tcPr>
                      <w:p w:rsidR="009A0043" w:rsidRDefault="00A95806">
                        <w:pPr>
                          <w:pStyle w:val="TableParagraph"/>
                          <w:spacing w:line="162" w:lineRule="exact"/>
                          <w:ind w:left="272"/>
                          <w:rPr>
                            <w:rFonts w:ascii="Tahoma"/>
                            <w:b/>
                            <w:sz w:val="14"/>
                          </w:rPr>
                        </w:pPr>
                        <w:r>
                          <w:rPr>
                            <w:rFonts w:ascii="Tahoma"/>
                            <w:b/>
                            <w:w w:val="105"/>
                            <w:sz w:val="14"/>
                          </w:rPr>
                          <w:t>Year</w:t>
                        </w:r>
                      </w:p>
                    </w:tc>
                    <w:tc>
                      <w:tcPr>
                        <w:tcW w:w="875" w:type="dxa"/>
                        <w:tcBorders>
                          <w:top w:val="nil"/>
                          <w:left w:val="single" w:sz="4" w:space="0" w:color="000000"/>
                          <w:bottom w:val="nil"/>
                          <w:right w:val="single" w:sz="4" w:space="0" w:color="000000"/>
                        </w:tcBorders>
                      </w:tcPr>
                      <w:p w:rsidR="009A0043" w:rsidRDefault="00A95806">
                        <w:pPr>
                          <w:pStyle w:val="TableParagraph"/>
                          <w:spacing w:line="162" w:lineRule="exact"/>
                          <w:ind w:left="118"/>
                          <w:rPr>
                            <w:rFonts w:ascii="Tahoma"/>
                            <w:b/>
                            <w:sz w:val="14"/>
                          </w:rPr>
                        </w:pPr>
                        <w:r>
                          <w:rPr>
                            <w:rFonts w:ascii="Tahoma"/>
                            <w:b/>
                            <w:w w:val="105"/>
                            <w:sz w:val="14"/>
                          </w:rPr>
                          <w:t>This Year</w:t>
                        </w:r>
                      </w:p>
                    </w:tc>
                    <w:tc>
                      <w:tcPr>
                        <w:tcW w:w="805"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vMerge/>
                        <w:tcBorders>
                          <w:top w:val="nil"/>
                          <w:bottom w:val="single" w:sz="4" w:space="0" w:color="000000"/>
                          <w:right w:val="single" w:sz="4" w:space="0" w:color="000000"/>
                        </w:tcBorders>
                      </w:tcPr>
                      <w:p w:rsidR="009A0043" w:rsidRDefault="009A0043">
                        <w:pPr>
                          <w:rPr>
                            <w:sz w:val="2"/>
                            <w:szCs w:val="2"/>
                          </w:rPr>
                        </w:pPr>
                      </w:p>
                    </w:tc>
                    <w:tc>
                      <w:tcPr>
                        <w:tcW w:w="716" w:type="dxa"/>
                        <w:tcBorders>
                          <w:top w:val="nil"/>
                          <w:left w:val="single" w:sz="4" w:space="0" w:color="000000"/>
                          <w:bottom w:val="nil"/>
                        </w:tcBorders>
                        <w:shd w:val="clear" w:color="auto" w:fill="D9D9D9"/>
                      </w:tcPr>
                      <w:p w:rsidR="009A0043" w:rsidRDefault="00A95806">
                        <w:pPr>
                          <w:pStyle w:val="TableParagraph"/>
                          <w:spacing w:line="162" w:lineRule="exact"/>
                          <w:ind w:right="-29"/>
                          <w:jc w:val="right"/>
                          <w:rPr>
                            <w:rFonts w:ascii="Tahoma"/>
                            <w:b/>
                            <w:sz w:val="14"/>
                          </w:rPr>
                        </w:pPr>
                        <w:r>
                          <w:rPr>
                            <w:rFonts w:ascii="Tahoma"/>
                            <w:b/>
                            <w:w w:val="105"/>
                            <w:sz w:val="14"/>
                          </w:rPr>
                          <w:t>Last Year</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nil"/>
                          <w:bottom w:val="nil"/>
                          <w:right w:val="single" w:sz="4" w:space="0" w:color="000000"/>
                        </w:tcBorders>
                      </w:tcPr>
                      <w:p w:rsidR="009A0043" w:rsidRDefault="00A95806">
                        <w:pPr>
                          <w:pStyle w:val="TableParagraph"/>
                          <w:spacing w:line="162" w:lineRule="exact"/>
                          <w:ind w:right="32"/>
                          <w:jc w:val="right"/>
                          <w:rPr>
                            <w:rFonts w:ascii="Tahoma"/>
                            <w:b/>
                            <w:sz w:val="14"/>
                          </w:rPr>
                        </w:pPr>
                        <w:r>
                          <w:rPr>
                            <w:rFonts w:ascii="Tahoma"/>
                            <w:b/>
                            <w:w w:val="105"/>
                            <w:sz w:val="14"/>
                          </w:rPr>
                          <w:t>This Year</w:t>
                        </w:r>
                      </w:p>
                    </w:tc>
                    <w:tc>
                      <w:tcPr>
                        <w:tcW w:w="807" w:type="dxa"/>
                        <w:tcBorders>
                          <w:top w:val="nil"/>
                          <w:left w:val="single" w:sz="4" w:space="0" w:color="000000"/>
                          <w:bottom w:val="nil"/>
                        </w:tcBorders>
                        <w:shd w:val="clear" w:color="auto" w:fill="D9D9D9"/>
                      </w:tcPr>
                      <w:p w:rsidR="009A0043" w:rsidRDefault="00A95806">
                        <w:pPr>
                          <w:pStyle w:val="TableParagraph"/>
                          <w:spacing w:line="162" w:lineRule="exact"/>
                          <w:ind w:right="22"/>
                          <w:jc w:val="right"/>
                          <w:rPr>
                            <w:rFonts w:ascii="Tahoma"/>
                            <w:b/>
                            <w:sz w:val="14"/>
                          </w:rPr>
                        </w:pPr>
                        <w:r>
                          <w:rPr>
                            <w:rFonts w:ascii="Tahoma"/>
                            <w:b/>
                            <w:w w:val="105"/>
                            <w:sz w:val="14"/>
                          </w:rPr>
                          <w:t>Last Year</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top w:val="nil"/>
                          <w:bottom w:val="nil"/>
                        </w:tcBorders>
                      </w:tcPr>
                      <w:p w:rsidR="009A0043" w:rsidRDefault="00A95806">
                        <w:pPr>
                          <w:pStyle w:val="TableParagraph"/>
                          <w:spacing w:line="162" w:lineRule="exact"/>
                          <w:ind w:left="144"/>
                          <w:rPr>
                            <w:rFonts w:ascii="Tahoma"/>
                            <w:b/>
                            <w:sz w:val="14"/>
                          </w:rPr>
                        </w:pPr>
                        <w:r>
                          <w:rPr>
                            <w:rFonts w:ascii="Tahoma"/>
                            <w:b/>
                            <w:w w:val="105"/>
                            <w:sz w:val="14"/>
                          </w:rPr>
                          <w:t>This Year</w:t>
                        </w:r>
                      </w:p>
                    </w:tc>
                    <w:tc>
                      <w:tcPr>
                        <w:tcW w:w="920" w:type="dxa"/>
                        <w:tcBorders>
                          <w:top w:val="nil"/>
                          <w:bottom w:val="nil"/>
                        </w:tcBorders>
                        <w:shd w:val="clear" w:color="auto" w:fill="D9D9D9"/>
                      </w:tcPr>
                      <w:p w:rsidR="009A0043" w:rsidRDefault="00A95806">
                        <w:pPr>
                          <w:pStyle w:val="TableParagraph"/>
                          <w:spacing w:line="162" w:lineRule="exact"/>
                          <w:ind w:left="140"/>
                          <w:rPr>
                            <w:rFonts w:ascii="Tahoma"/>
                            <w:b/>
                            <w:sz w:val="14"/>
                          </w:rPr>
                        </w:pPr>
                        <w:r>
                          <w:rPr>
                            <w:rFonts w:ascii="Tahoma"/>
                            <w:b/>
                            <w:w w:val="105"/>
                            <w:sz w:val="14"/>
                          </w:rPr>
                          <w:t>Last Year</w:t>
                        </w:r>
                      </w:p>
                    </w:tc>
                  </w:tr>
                  <w:tr w:rsidR="009A0043">
                    <w:trPr>
                      <w:trHeight w:val="390"/>
                    </w:trPr>
                    <w:tc>
                      <w:tcPr>
                        <w:tcW w:w="806" w:type="dxa"/>
                        <w:tcBorders>
                          <w:top w:val="nil"/>
                          <w:bottom w:val="nil"/>
                        </w:tcBorders>
                      </w:tcPr>
                      <w:p w:rsidR="009A0043" w:rsidRDefault="009A0043">
                        <w:pPr>
                          <w:pStyle w:val="TableParagraph"/>
                          <w:spacing w:before="8"/>
                          <w:rPr>
                            <w:rFonts w:ascii="Tahoma"/>
                            <w:b/>
                            <w:sz w:val="19"/>
                          </w:rPr>
                        </w:pPr>
                      </w:p>
                      <w:p w:rsidR="009A0043" w:rsidRDefault="00A95806">
                        <w:pPr>
                          <w:pStyle w:val="TableParagraph"/>
                          <w:spacing w:before="1" w:line="132" w:lineRule="exact"/>
                          <w:jc w:val="right"/>
                          <w:rPr>
                            <w:rFonts w:ascii="Tahoma"/>
                            <w:sz w:val="14"/>
                          </w:rPr>
                        </w:pPr>
                        <w:r>
                          <w:rPr>
                            <w:rFonts w:ascii="Tahoma"/>
                            <w:sz w:val="14"/>
                          </w:rPr>
                          <w:t>805,350</w:t>
                        </w:r>
                      </w:p>
                    </w:tc>
                    <w:tc>
                      <w:tcPr>
                        <w:tcW w:w="753" w:type="dxa"/>
                        <w:tcBorders>
                          <w:top w:val="nil"/>
                          <w:bottom w:val="nil"/>
                        </w:tcBorders>
                        <w:shd w:val="clear" w:color="auto" w:fill="D9D9D9"/>
                      </w:tcPr>
                      <w:p w:rsidR="009A0043" w:rsidRDefault="009A0043">
                        <w:pPr>
                          <w:pStyle w:val="TableParagraph"/>
                          <w:spacing w:before="8"/>
                          <w:rPr>
                            <w:rFonts w:ascii="Tahoma"/>
                            <w:b/>
                            <w:sz w:val="19"/>
                          </w:rPr>
                        </w:pPr>
                      </w:p>
                      <w:p w:rsidR="009A0043" w:rsidRDefault="00A95806">
                        <w:pPr>
                          <w:pStyle w:val="TableParagraph"/>
                          <w:spacing w:before="1" w:line="132" w:lineRule="exact"/>
                          <w:ind w:right="1"/>
                          <w:jc w:val="right"/>
                          <w:rPr>
                            <w:rFonts w:ascii="Tahoma"/>
                            <w:sz w:val="14"/>
                          </w:rPr>
                        </w:pPr>
                        <w:r>
                          <w:rPr>
                            <w:rFonts w:ascii="Tahoma"/>
                            <w:sz w:val="14"/>
                          </w:rPr>
                          <w:t>652,215</w:t>
                        </w:r>
                      </w:p>
                    </w:tc>
                    <w:tc>
                      <w:tcPr>
                        <w:tcW w:w="182" w:type="dxa"/>
                        <w:vMerge/>
                        <w:tcBorders>
                          <w:top w:val="nil"/>
                          <w:bottom w:val="single" w:sz="4" w:space="0" w:color="000000"/>
                        </w:tcBorders>
                        <w:shd w:val="clear" w:color="auto" w:fill="D9D9D9"/>
                      </w:tcPr>
                      <w:p w:rsidR="009A0043" w:rsidRDefault="009A0043">
                        <w:pPr>
                          <w:rPr>
                            <w:sz w:val="2"/>
                            <w:szCs w:val="2"/>
                          </w:rPr>
                        </w:pPr>
                      </w:p>
                    </w:tc>
                    <w:tc>
                      <w:tcPr>
                        <w:tcW w:w="753" w:type="dxa"/>
                        <w:tcBorders>
                          <w:top w:val="nil"/>
                          <w:bottom w:val="nil"/>
                          <w:right w:val="single" w:sz="4" w:space="0" w:color="000000"/>
                        </w:tcBorders>
                      </w:tcPr>
                      <w:p w:rsidR="009A0043" w:rsidRDefault="009A0043">
                        <w:pPr>
                          <w:pStyle w:val="TableParagraph"/>
                          <w:rPr>
                            <w:rFonts w:ascii="Times New Roman"/>
                            <w:sz w:val="14"/>
                          </w:rPr>
                        </w:pPr>
                      </w:p>
                    </w:tc>
                    <w:tc>
                      <w:tcPr>
                        <w:tcW w:w="839"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82" w:type="dxa"/>
                        <w:vMerge/>
                        <w:tcBorders>
                          <w:top w:val="nil"/>
                        </w:tcBorders>
                        <w:shd w:val="clear" w:color="auto" w:fill="D9D9D9"/>
                      </w:tcPr>
                      <w:p w:rsidR="009A0043" w:rsidRDefault="009A0043">
                        <w:pPr>
                          <w:rPr>
                            <w:sz w:val="2"/>
                            <w:szCs w:val="2"/>
                          </w:rPr>
                        </w:pPr>
                      </w:p>
                    </w:tc>
                    <w:tc>
                      <w:tcPr>
                        <w:tcW w:w="870" w:type="dxa"/>
                        <w:tcBorders>
                          <w:top w:val="nil"/>
                          <w:bottom w:val="nil"/>
                          <w:right w:val="single" w:sz="4" w:space="0" w:color="000000"/>
                        </w:tcBorders>
                      </w:tcPr>
                      <w:p w:rsidR="009A0043" w:rsidRDefault="009A0043">
                        <w:pPr>
                          <w:pStyle w:val="TableParagraph"/>
                          <w:rPr>
                            <w:rFonts w:ascii="Times New Roman"/>
                            <w:sz w:val="14"/>
                          </w:rPr>
                        </w:pPr>
                      </w:p>
                    </w:tc>
                    <w:tc>
                      <w:tcPr>
                        <w:tcW w:w="875" w:type="dxa"/>
                        <w:tcBorders>
                          <w:top w:val="nil"/>
                          <w:left w:val="single" w:sz="4" w:space="0" w:color="000000"/>
                          <w:bottom w:val="nil"/>
                          <w:right w:val="single" w:sz="4" w:space="0" w:color="000000"/>
                        </w:tcBorders>
                      </w:tcPr>
                      <w:p w:rsidR="009A0043" w:rsidRDefault="009A0043">
                        <w:pPr>
                          <w:pStyle w:val="TableParagraph"/>
                          <w:rPr>
                            <w:rFonts w:ascii="Times New Roman"/>
                            <w:sz w:val="14"/>
                          </w:rPr>
                        </w:pPr>
                      </w:p>
                    </w:tc>
                    <w:tc>
                      <w:tcPr>
                        <w:tcW w:w="805"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vMerge/>
                        <w:tcBorders>
                          <w:top w:val="nil"/>
                          <w:bottom w:val="single" w:sz="4" w:space="0" w:color="000000"/>
                          <w:right w:val="single" w:sz="4" w:space="0" w:color="000000"/>
                        </w:tcBorders>
                      </w:tcPr>
                      <w:p w:rsidR="009A0043" w:rsidRDefault="009A0043">
                        <w:pPr>
                          <w:rPr>
                            <w:sz w:val="2"/>
                            <w:szCs w:val="2"/>
                          </w:rPr>
                        </w:pPr>
                      </w:p>
                    </w:tc>
                    <w:tc>
                      <w:tcPr>
                        <w:tcW w:w="716" w:type="dxa"/>
                        <w:tcBorders>
                          <w:top w:val="nil"/>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nil"/>
                          <w:bottom w:val="nil"/>
                          <w:right w:val="single" w:sz="4" w:space="0" w:color="000000"/>
                        </w:tcBorders>
                      </w:tcPr>
                      <w:p w:rsidR="009A0043" w:rsidRDefault="009A0043">
                        <w:pPr>
                          <w:pStyle w:val="TableParagraph"/>
                          <w:rPr>
                            <w:rFonts w:ascii="Times New Roman"/>
                            <w:sz w:val="14"/>
                          </w:rPr>
                        </w:pPr>
                      </w:p>
                    </w:tc>
                    <w:tc>
                      <w:tcPr>
                        <w:tcW w:w="807" w:type="dxa"/>
                        <w:tcBorders>
                          <w:top w:val="nil"/>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top w:val="nil"/>
                          <w:bottom w:val="nil"/>
                        </w:tcBorders>
                      </w:tcPr>
                      <w:p w:rsidR="009A0043" w:rsidRDefault="009A0043">
                        <w:pPr>
                          <w:pStyle w:val="TableParagraph"/>
                          <w:spacing w:before="8"/>
                          <w:rPr>
                            <w:rFonts w:ascii="Tahoma"/>
                            <w:b/>
                            <w:sz w:val="19"/>
                          </w:rPr>
                        </w:pPr>
                      </w:p>
                      <w:p w:rsidR="009A0043" w:rsidRDefault="00A95806">
                        <w:pPr>
                          <w:pStyle w:val="TableParagraph"/>
                          <w:spacing w:before="1" w:line="132" w:lineRule="exact"/>
                          <w:ind w:right="-29"/>
                          <w:jc w:val="right"/>
                          <w:rPr>
                            <w:rFonts w:ascii="Tahoma"/>
                            <w:sz w:val="14"/>
                          </w:rPr>
                        </w:pPr>
                        <w:r>
                          <w:rPr>
                            <w:rFonts w:ascii="Tahoma"/>
                            <w:sz w:val="14"/>
                          </w:rPr>
                          <w:t>805,350</w:t>
                        </w:r>
                      </w:p>
                    </w:tc>
                    <w:tc>
                      <w:tcPr>
                        <w:tcW w:w="920" w:type="dxa"/>
                        <w:tcBorders>
                          <w:top w:val="nil"/>
                          <w:bottom w:val="nil"/>
                        </w:tcBorders>
                        <w:shd w:val="clear" w:color="auto" w:fill="D9D9D9"/>
                      </w:tcPr>
                      <w:p w:rsidR="009A0043" w:rsidRDefault="009A0043">
                        <w:pPr>
                          <w:pStyle w:val="TableParagraph"/>
                          <w:spacing w:before="8"/>
                          <w:rPr>
                            <w:rFonts w:ascii="Tahoma"/>
                            <w:b/>
                            <w:sz w:val="19"/>
                          </w:rPr>
                        </w:pPr>
                      </w:p>
                      <w:p w:rsidR="009A0043" w:rsidRDefault="00A95806">
                        <w:pPr>
                          <w:pStyle w:val="TableParagraph"/>
                          <w:spacing w:before="1" w:line="132" w:lineRule="exact"/>
                          <w:ind w:right="-29"/>
                          <w:jc w:val="right"/>
                          <w:rPr>
                            <w:rFonts w:ascii="Tahoma"/>
                            <w:sz w:val="14"/>
                          </w:rPr>
                        </w:pPr>
                        <w:r>
                          <w:rPr>
                            <w:rFonts w:ascii="Tahoma"/>
                            <w:sz w:val="14"/>
                          </w:rPr>
                          <w:t>652,215</w:t>
                        </w:r>
                      </w:p>
                    </w:tc>
                  </w:tr>
                  <w:tr w:rsidR="009A0043">
                    <w:trPr>
                      <w:trHeight w:val="643"/>
                    </w:trPr>
                    <w:tc>
                      <w:tcPr>
                        <w:tcW w:w="806" w:type="dxa"/>
                        <w:tcBorders>
                          <w:top w:val="nil"/>
                          <w:bottom w:val="single" w:sz="4" w:space="0" w:color="000000"/>
                        </w:tcBorders>
                      </w:tcPr>
                      <w:p w:rsidR="009A0043" w:rsidRDefault="00A95806">
                        <w:pPr>
                          <w:pStyle w:val="TableParagraph"/>
                          <w:spacing w:line="155" w:lineRule="exact"/>
                          <w:jc w:val="right"/>
                          <w:rPr>
                            <w:rFonts w:ascii="Tahoma"/>
                            <w:sz w:val="14"/>
                          </w:rPr>
                        </w:pPr>
                        <w:r>
                          <w:rPr>
                            <w:rFonts w:ascii="Tahoma"/>
                            <w:sz w:val="14"/>
                          </w:rPr>
                          <w:t>181,600</w:t>
                        </w:r>
                      </w:p>
                    </w:tc>
                    <w:tc>
                      <w:tcPr>
                        <w:tcW w:w="753" w:type="dxa"/>
                        <w:tcBorders>
                          <w:top w:val="nil"/>
                          <w:bottom w:val="single" w:sz="4" w:space="0" w:color="000000"/>
                        </w:tcBorders>
                        <w:shd w:val="clear" w:color="auto" w:fill="D9D9D9"/>
                      </w:tcPr>
                      <w:p w:rsidR="009A0043" w:rsidRDefault="00A95806">
                        <w:pPr>
                          <w:pStyle w:val="TableParagraph"/>
                          <w:spacing w:line="155" w:lineRule="exact"/>
                          <w:ind w:right="1"/>
                          <w:jc w:val="right"/>
                          <w:rPr>
                            <w:rFonts w:ascii="Tahoma"/>
                            <w:sz w:val="14"/>
                          </w:rPr>
                        </w:pPr>
                        <w:r>
                          <w:rPr>
                            <w:rFonts w:ascii="Tahoma"/>
                            <w:sz w:val="14"/>
                          </w:rPr>
                          <w:t>106,573</w:t>
                        </w:r>
                      </w:p>
                    </w:tc>
                    <w:tc>
                      <w:tcPr>
                        <w:tcW w:w="182" w:type="dxa"/>
                        <w:vMerge/>
                        <w:tcBorders>
                          <w:top w:val="nil"/>
                          <w:bottom w:val="single" w:sz="4" w:space="0" w:color="000000"/>
                        </w:tcBorders>
                        <w:shd w:val="clear" w:color="auto" w:fill="D9D9D9"/>
                      </w:tcPr>
                      <w:p w:rsidR="009A0043" w:rsidRDefault="009A0043">
                        <w:pPr>
                          <w:rPr>
                            <w:sz w:val="2"/>
                            <w:szCs w:val="2"/>
                          </w:rPr>
                        </w:pPr>
                      </w:p>
                    </w:tc>
                    <w:tc>
                      <w:tcPr>
                        <w:tcW w:w="753" w:type="dxa"/>
                        <w:tcBorders>
                          <w:top w:val="nil"/>
                          <w:bottom w:val="single" w:sz="4" w:space="0" w:color="000000"/>
                          <w:right w:val="single" w:sz="4" w:space="0" w:color="000000"/>
                        </w:tcBorders>
                      </w:tcPr>
                      <w:p w:rsidR="009A0043" w:rsidRDefault="009A0043">
                        <w:pPr>
                          <w:pStyle w:val="TableParagraph"/>
                          <w:spacing w:before="9"/>
                          <w:rPr>
                            <w:rFonts w:ascii="Tahoma"/>
                            <w:b/>
                            <w:sz w:val="12"/>
                          </w:rPr>
                        </w:pPr>
                      </w:p>
                      <w:p w:rsidR="009A0043" w:rsidRDefault="00A95806">
                        <w:pPr>
                          <w:pStyle w:val="TableParagraph"/>
                          <w:ind w:right="8"/>
                          <w:jc w:val="right"/>
                          <w:rPr>
                            <w:rFonts w:ascii="Tahoma"/>
                            <w:sz w:val="14"/>
                          </w:rPr>
                        </w:pPr>
                        <w:r>
                          <w:rPr>
                            <w:rFonts w:ascii="Tahoma"/>
                            <w:sz w:val="14"/>
                          </w:rPr>
                          <w:t>309,805</w:t>
                        </w:r>
                      </w:p>
                    </w:tc>
                    <w:tc>
                      <w:tcPr>
                        <w:tcW w:w="839"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82" w:type="dxa"/>
                        <w:vMerge/>
                        <w:tcBorders>
                          <w:top w:val="nil"/>
                        </w:tcBorders>
                        <w:shd w:val="clear" w:color="auto" w:fill="D9D9D9"/>
                      </w:tcPr>
                      <w:p w:rsidR="009A0043" w:rsidRDefault="009A0043">
                        <w:pPr>
                          <w:rPr>
                            <w:sz w:val="2"/>
                            <w:szCs w:val="2"/>
                          </w:rPr>
                        </w:pPr>
                      </w:p>
                    </w:tc>
                    <w:tc>
                      <w:tcPr>
                        <w:tcW w:w="870" w:type="dxa"/>
                        <w:tcBorders>
                          <w:top w:val="nil"/>
                          <w:bottom w:val="single" w:sz="4" w:space="0" w:color="000000"/>
                          <w:right w:val="single" w:sz="4" w:space="0" w:color="000000"/>
                        </w:tcBorders>
                      </w:tcPr>
                      <w:p w:rsidR="009A0043" w:rsidRDefault="009A0043">
                        <w:pPr>
                          <w:pStyle w:val="TableParagraph"/>
                          <w:rPr>
                            <w:rFonts w:ascii="Tahoma"/>
                            <w:b/>
                            <w:sz w:val="16"/>
                          </w:rPr>
                        </w:pPr>
                      </w:p>
                      <w:p w:rsidR="009A0043" w:rsidRDefault="00A95806">
                        <w:pPr>
                          <w:pStyle w:val="TableParagraph"/>
                          <w:spacing w:before="129"/>
                          <w:ind w:right="2"/>
                          <w:jc w:val="right"/>
                          <w:rPr>
                            <w:rFonts w:ascii="Tahoma"/>
                            <w:sz w:val="14"/>
                          </w:rPr>
                        </w:pPr>
                        <w:r>
                          <w:rPr>
                            <w:rFonts w:ascii="Tahoma"/>
                            <w:sz w:val="14"/>
                          </w:rPr>
                          <w:t>147,677</w:t>
                        </w:r>
                      </w:p>
                    </w:tc>
                    <w:tc>
                      <w:tcPr>
                        <w:tcW w:w="875" w:type="dxa"/>
                        <w:tcBorders>
                          <w:top w:val="nil"/>
                          <w:left w:val="single" w:sz="4" w:space="0" w:color="000000"/>
                          <w:bottom w:val="single" w:sz="4" w:space="0" w:color="000000"/>
                          <w:right w:val="single" w:sz="4" w:space="0" w:color="000000"/>
                        </w:tcBorders>
                      </w:tcPr>
                      <w:p w:rsidR="009A0043" w:rsidRDefault="009A0043">
                        <w:pPr>
                          <w:pStyle w:val="TableParagraph"/>
                          <w:rPr>
                            <w:rFonts w:ascii="Tahoma"/>
                            <w:b/>
                            <w:sz w:val="16"/>
                          </w:rPr>
                        </w:pPr>
                      </w:p>
                      <w:p w:rsidR="009A0043" w:rsidRDefault="00A95806">
                        <w:pPr>
                          <w:pStyle w:val="TableParagraph"/>
                          <w:spacing w:before="129"/>
                          <w:ind w:right="3"/>
                          <w:jc w:val="right"/>
                          <w:rPr>
                            <w:rFonts w:ascii="Tahoma"/>
                            <w:sz w:val="14"/>
                          </w:rPr>
                        </w:pPr>
                        <w:r>
                          <w:rPr>
                            <w:rFonts w:ascii="Tahoma"/>
                            <w:sz w:val="14"/>
                          </w:rPr>
                          <w:t>62,500</w:t>
                        </w:r>
                      </w:p>
                    </w:tc>
                    <w:tc>
                      <w:tcPr>
                        <w:tcW w:w="805"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vMerge/>
                        <w:tcBorders>
                          <w:top w:val="nil"/>
                          <w:bottom w:val="single" w:sz="4" w:space="0" w:color="000000"/>
                          <w:right w:val="single" w:sz="4" w:space="0" w:color="000000"/>
                        </w:tcBorders>
                      </w:tcPr>
                      <w:p w:rsidR="009A0043" w:rsidRDefault="009A0043">
                        <w:pPr>
                          <w:rPr>
                            <w:sz w:val="2"/>
                            <w:szCs w:val="2"/>
                          </w:rPr>
                        </w:pPr>
                      </w:p>
                    </w:tc>
                    <w:tc>
                      <w:tcPr>
                        <w:tcW w:w="716" w:type="dxa"/>
                        <w:tcBorders>
                          <w:top w:val="nil"/>
                          <w:left w:val="single" w:sz="4" w:space="0" w:color="000000"/>
                          <w:bottom w:val="single" w:sz="4" w:space="0" w:color="000000"/>
                        </w:tcBorders>
                        <w:shd w:val="clear" w:color="auto" w:fill="D9D9D9"/>
                      </w:tcPr>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A95806">
                        <w:pPr>
                          <w:pStyle w:val="TableParagraph"/>
                          <w:spacing w:before="104" w:line="134" w:lineRule="exact"/>
                          <w:ind w:right="-15"/>
                          <w:jc w:val="right"/>
                          <w:rPr>
                            <w:rFonts w:ascii="Tahoma"/>
                            <w:sz w:val="14"/>
                          </w:rPr>
                        </w:pPr>
                        <w:r>
                          <w:rPr>
                            <w:rFonts w:ascii="Tahoma"/>
                            <w:sz w:val="14"/>
                          </w:rPr>
                          <w:t>14,680</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nil"/>
                          <w:bottom w:val="single" w:sz="4" w:space="0" w:color="000000"/>
                          <w:right w:val="single" w:sz="4" w:space="0" w:color="000000"/>
                        </w:tcBorders>
                      </w:tcPr>
                      <w:p w:rsidR="009A0043" w:rsidRDefault="009A0043">
                        <w:pPr>
                          <w:pStyle w:val="TableParagraph"/>
                          <w:rPr>
                            <w:rFonts w:ascii="Times New Roman"/>
                            <w:sz w:val="14"/>
                          </w:rPr>
                        </w:pPr>
                      </w:p>
                    </w:tc>
                    <w:tc>
                      <w:tcPr>
                        <w:tcW w:w="807" w:type="dxa"/>
                        <w:tcBorders>
                          <w:top w:val="nil"/>
                          <w:left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top w:val="nil"/>
                          <w:bottom w:val="single" w:sz="4" w:space="0" w:color="000000"/>
                        </w:tcBorders>
                      </w:tcPr>
                      <w:p w:rsidR="009A0043" w:rsidRDefault="00A95806">
                        <w:pPr>
                          <w:pStyle w:val="TableParagraph"/>
                          <w:spacing w:line="155" w:lineRule="exact"/>
                          <w:ind w:left="403" w:right="-29"/>
                          <w:rPr>
                            <w:rFonts w:ascii="Tahoma"/>
                            <w:sz w:val="14"/>
                          </w:rPr>
                        </w:pPr>
                        <w:r>
                          <w:rPr>
                            <w:rFonts w:ascii="Tahoma"/>
                            <w:spacing w:val="-1"/>
                            <w:sz w:val="14"/>
                          </w:rPr>
                          <w:t>181,600</w:t>
                        </w:r>
                      </w:p>
                      <w:p w:rsidR="009A0043" w:rsidRDefault="00A95806">
                        <w:pPr>
                          <w:pStyle w:val="TableParagraph"/>
                          <w:spacing w:line="168" w:lineRule="exact"/>
                          <w:ind w:left="403" w:right="-29"/>
                          <w:rPr>
                            <w:rFonts w:ascii="Tahoma"/>
                            <w:sz w:val="14"/>
                          </w:rPr>
                        </w:pPr>
                        <w:r>
                          <w:rPr>
                            <w:rFonts w:ascii="Tahoma"/>
                            <w:spacing w:val="-1"/>
                            <w:sz w:val="14"/>
                          </w:rPr>
                          <w:t>309,805</w:t>
                        </w:r>
                      </w:p>
                      <w:p w:rsidR="009A0043" w:rsidRDefault="00A95806">
                        <w:pPr>
                          <w:pStyle w:val="TableParagraph"/>
                          <w:spacing w:line="168" w:lineRule="exact"/>
                          <w:ind w:left="403" w:right="-29"/>
                          <w:rPr>
                            <w:rFonts w:ascii="Tahoma"/>
                            <w:sz w:val="14"/>
                          </w:rPr>
                        </w:pPr>
                        <w:r>
                          <w:rPr>
                            <w:rFonts w:ascii="Tahoma"/>
                            <w:spacing w:val="-1"/>
                            <w:sz w:val="14"/>
                          </w:rPr>
                          <w:t>210,177</w:t>
                        </w:r>
                      </w:p>
                      <w:p w:rsidR="009A0043" w:rsidRDefault="00A95806">
                        <w:pPr>
                          <w:pStyle w:val="TableParagraph"/>
                          <w:spacing w:line="133" w:lineRule="exact"/>
                          <w:ind w:left="480" w:right="-29"/>
                          <w:rPr>
                            <w:rFonts w:ascii="Tahoma"/>
                            <w:sz w:val="14"/>
                          </w:rPr>
                        </w:pPr>
                        <w:r>
                          <w:rPr>
                            <w:rFonts w:ascii="Tahoma"/>
                            <w:spacing w:val="-1"/>
                            <w:sz w:val="14"/>
                          </w:rPr>
                          <w:t>12,751</w:t>
                        </w:r>
                      </w:p>
                    </w:tc>
                    <w:tc>
                      <w:tcPr>
                        <w:tcW w:w="920" w:type="dxa"/>
                        <w:tcBorders>
                          <w:top w:val="nil"/>
                          <w:bottom w:val="single" w:sz="4" w:space="0" w:color="000000"/>
                        </w:tcBorders>
                        <w:shd w:val="clear" w:color="auto" w:fill="D9D9D9"/>
                      </w:tcPr>
                      <w:p w:rsidR="009A0043" w:rsidRDefault="00A95806">
                        <w:pPr>
                          <w:pStyle w:val="TableParagraph"/>
                          <w:spacing w:line="155" w:lineRule="exact"/>
                          <w:ind w:left="404" w:right="-29"/>
                          <w:rPr>
                            <w:rFonts w:ascii="Tahoma"/>
                            <w:sz w:val="14"/>
                          </w:rPr>
                        </w:pPr>
                        <w:r>
                          <w:rPr>
                            <w:rFonts w:ascii="Tahoma"/>
                            <w:spacing w:val="-1"/>
                            <w:sz w:val="14"/>
                          </w:rPr>
                          <w:t>106,573</w:t>
                        </w:r>
                      </w:p>
                      <w:p w:rsidR="009A0043" w:rsidRDefault="00A95806">
                        <w:pPr>
                          <w:pStyle w:val="TableParagraph"/>
                          <w:spacing w:line="168" w:lineRule="exact"/>
                          <w:ind w:left="404" w:right="-29"/>
                          <w:rPr>
                            <w:rFonts w:ascii="Tahoma"/>
                            <w:sz w:val="14"/>
                          </w:rPr>
                        </w:pPr>
                        <w:r>
                          <w:rPr>
                            <w:rFonts w:ascii="Tahoma"/>
                            <w:spacing w:val="-1"/>
                            <w:sz w:val="14"/>
                          </w:rPr>
                          <w:t>276,374</w:t>
                        </w:r>
                      </w:p>
                      <w:p w:rsidR="009A0043" w:rsidRDefault="00A95806">
                        <w:pPr>
                          <w:pStyle w:val="TableParagraph"/>
                          <w:spacing w:line="168" w:lineRule="exact"/>
                          <w:ind w:left="404" w:right="-29"/>
                          <w:rPr>
                            <w:rFonts w:ascii="Tahoma"/>
                            <w:sz w:val="14"/>
                          </w:rPr>
                        </w:pPr>
                        <w:r>
                          <w:rPr>
                            <w:rFonts w:ascii="Tahoma"/>
                            <w:spacing w:val="-1"/>
                            <w:sz w:val="14"/>
                          </w:rPr>
                          <w:t>148,261</w:t>
                        </w:r>
                      </w:p>
                      <w:p w:rsidR="009A0043" w:rsidRDefault="00A95806">
                        <w:pPr>
                          <w:pStyle w:val="TableParagraph"/>
                          <w:spacing w:line="133" w:lineRule="exact"/>
                          <w:ind w:left="481" w:right="-29"/>
                          <w:rPr>
                            <w:rFonts w:ascii="Tahoma"/>
                            <w:sz w:val="14"/>
                          </w:rPr>
                        </w:pPr>
                        <w:r>
                          <w:rPr>
                            <w:rFonts w:ascii="Tahoma"/>
                            <w:spacing w:val="-1"/>
                            <w:sz w:val="14"/>
                          </w:rPr>
                          <w:t>14,680</w:t>
                        </w:r>
                      </w:p>
                    </w:tc>
                  </w:tr>
                  <w:tr w:rsidR="009A0043">
                    <w:trPr>
                      <w:trHeight w:val="138"/>
                    </w:trPr>
                    <w:tc>
                      <w:tcPr>
                        <w:tcW w:w="806" w:type="dxa"/>
                        <w:tcBorders>
                          <w:top w:val="single" w:sz="4" w:space="0" w:color="000000"/>
                          <w:bottom w:val="single" w:sz="4" w:space="0" w:color="000000"/>
                        </w:tcBorders>
                      </w:tcPr>
                      <w:p w:rsidR="009A0043" w:rsidRDefault="00A95806">
                        <w:pPr>
                          <w:pStyle w:val="TableParagraph"/>
                          <w:spacing w:line="118" w:lineRule="exact"/>
                          <w:ind w:right="6"/>
                          <w:jc w:val="right"/>
                          <w:rPr>
                            <w:rFonts w:ascii="Tahoma"/>
                            <w:b/>
                            <w:sz w:val="14"/>
                          </w:rPr>
                        </w:pPr>
                        <w:r>
                          <w:rPr>
                            <w:rFonts w:ascii="Tahoma"/>
                            <w:b/>
                            <w:sz w:val="14"/>
                          </w:rPr>
                          <w:t>986,950</w:t>
                        </w:r>
                      </w:p>
                    </w:tc>
                    <w:tc>
                      <w:tcPr>
                        <w:tcW w:w="753" w:type="dxa"/>
                        <w:tcBorders>
                          <w:top w:val="single" w:sz="4" w:space="0" w:color="000000"/>
                          <w:bottom w:val="single" w:sz="4" w:space="0" w:color="000000"/>
                        </w:tcBorders>
                        <w:shd w:val="clear" w:color="auto" w:fill="D9D9D9"/>
                      </w:tcPr>
                      <w:p w:rsidR="009A0043" w:rsidRDefault="00A95806">
                        <w:pPr>
                          <w:pStyle w:val="TableParagraph"/>
                          <w:spacing w:line="118" w:lineRule="exact"/>
                          <w:ind w:right="5"/>
                          <w:jc w:val="right"/>
                          <w:rPr>
                            <w:rFonts w:ascii="Tahoma"/>
                            <w:b/>
                            <w:sz w:val="14"/>
                          </w:rPr>
                        </w:pPr>
                        <w:r>
                          <w:rPr>
                            <w:rFonts w:ascii="Tahoma"/>
                            <w:b/>
                            <w:sz w:val="14"/>
                          </w:rPr>
                          <w:t>758,788</w:t>
                        </w:r>
                      </w:p>
                    </w:tc>
                    <w:tc>
                      <w:tcPr>
                        <w:tcW w:w="18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753" w:type="dxa"/>
                        <w:tcBorders>
                          <w:top w:val="single" w:sz="4" w:space="0" w:color="000000"/>
                          <w:bottom w:val="single" w:sz="4" w:space="0" w:color="000000"/>
                        </w:tcBorders>
                      </w:tcPr>
                      <w:p w:rsidR="009A0043" w:rsidRDefault="00A95806">
                        <w:pPr>
                          <w:pStyle w:val="TableParagraph"/>
                          <w:spacing w:line="118" w:lineRule="exact"/>
                          <w:ind w:right="4"/>
                          <w:jc w:val="right"/>
                          <w:rPr>
                            <w:rFonts w:ascii="Tahoma"/>
                            <w:b/>
                            <w:sz w:val="14"/>
                          </w:rPr>
                        </w:pPr>
                        <w:r>
                          <w:rPr>
                            <w:rFonts w:ascii="Tahoma"/>
                            <w:b/>
                            <w:sz w:val="14"/>
                          </w:rPr>
                          <w:t>309,805</w:t>
                        </w:r>
                      </w:p>
                    </w:tc>
                    <w:tc>
                      <w:tcPr>
                        <w:tcW w:w="839" w:type="dxa"/>
                        <w:tcBorders>
                          <w:top w:val="single" w:sz="4" w:space="0" w:color="000000"/>
                          <w:bottom w:val="single" w:sz="4" w:space="0" w:color="000000"/>
                        </w:tcBorders>
                        <w:shd w:val="clear" w:color="auto" w:fill="D9D9D9"/>
                      </w:tcPr>
                      <w:p w:rsidR="009A0043" w:rsidRDefault="00A95806">
                        <w:pPr>
                          <w:pStyle w:val="TableParagraph"/>
                          <w:spacing w:line="118" w:lineRule="exact"/>
                          <w:ind w:right="3"/>
                          <w:jc w:val="right"/>
                          <w:rPr>
                            <w:rFonts w:ascii="Tahoma"/>
                            <w:b/>
                            <w:sz w:val="14"/>
                          </w:rPr>
                        </w:pPr>
                        <w:r>
                          <w:rPr>
                            <w:rFonts w:ascii="Tahoma"/>
                            <w:b/>
                            <w:sz w:val="14"/>
                          </w:rPr>
                          <w:t>276,374</w:t>
                        </w:r>
                      </w:p>
                    </w:tc>
                    <w:tc>
                      <w:tcPr>
                        <w:tcW w:w="182" w:type="dxa"/>
                        <w:vMerge/>
                        <w:tcBorders>
                          <w:top w:val="nil"/>
                        </w:tcBorders>
                        <w:shd w:val="clear" w:color="auto" w:fill="D9D9D9"/>
                      </w:tcPr>
                      <w:p w:rsidR="009A0043" w:rsidRDefault="009A0043">
                        <w:pPr>
                          <w:rPr>
                            <w:sz w:val="2"/>
                            <w:szCs w:val="2"/>
                          </w:rPr>
                        </w:pPr>
                      </w:p>
                    </w:tc>
                    <w:tc>
                      <w:tcPr>
                        <w:tcW w:w="870" w:type="dxa"/>
                        <w:tcBorders>
                          <w:top w:val="single" w:sz="4" w:space="0" w:color="000000"/>
                          <w:bottom w:val="single" w:sz="4" w:space="0" w:color="000000"/>
                          <w:right w:val="single" w:sz="4" w:space="0" w:color="000000"/>
                        </w:tcBorders>
                      </w:tcPr>
                      <w:p w:rsidR="009A0043" w:rsidRDefault="00A95806">
                        <w:pPr>
                          <w:pStyle w:val="TableParagraph"/>
                          <w:spacing w:line="118" w:lineRule="exact"/>
                          <w:ind w:right="8"/>
                          <w:jc w:val="right"/>
                          <w:rPr>
                            <w:rFonts w:ascii="Tahoma"/>
                            <w:b/>
                            <w:sz w:val="14"/>
                          </w:rPr>
                        </w:pPr>
                        <w:r>
                          <w:rPr>
                            <w:rFonts w:ascii="Tahoma"/>
                            <w:b/>
                            <w:sz w:val="14"/>
                          </w:rPr>
                          <w:t>147,677</w:t>
                        </w:r>
                      </w:p>
                    </w:tc>
                    <w:tc>
                      <w:tcPr>
                        <w:tcW w:w="875" w:type="dxa"/>
                        <w:tcBorders>
                          <w:top w:val="single" w:sz="4" w:space="0" w:color="000000"/>
                          <w:left w:val="single" w:sz="4" w:space="0" w:color="000000"/>
                          <w:bottom w:val="single" w:sz="4" w:space="0" w:color="000000"/>
                        </w:tcBorders>
                      </w:tcPr>
                      <w:p w:rsidR="009A0043" w:rsidRDefault="00A95806">
                        <w:pPr>
                          <w:pStyle w:val="TableParagraph"/>
                          <w:spacing w:line="118" w:lineRule="exact"/>
                          <w:jc w:val="right"/>
                          <w:rPr>
                            <w:rFonts w:ascii="Tahoma"/>
                            <w:b/>
                            <w:sz w:val="14"/>
                          </w:rPr>
                        </w:pPr>
                        <w:r>
                          <w:rPr>
                            <w:rFonts w:ascii="Tahoma"/>
                            <w:b/>
                            <w:sz w:val="14"/>
                          </w:rPr>
                          <w:t>62,500</w:t>
                        </w:r>
                      </w:p>
                    </w:tc>
                    <w:tc>
                      <w:tcPr>
                        <w:tcW w:w="805" w:type="dxa"/>
                        <w:tcBorders>
                          <w:top w:val="single" w:sz="4" w:space="0" w:color="000000"/>
                          <w:bottom w:val="single" w:sz="4" w:space="0" w:color="000000"/>
                        </w:tcBorders>
                        <w:shd w:val="clear" w:color="auto" w:fill="D9D9D9"/>
                      </w:tcPr>
                      <w:p w:rsidR="009A0043" w:rsidRDefault="00A95806">
                        <w:pPr>
                          <w:pStyle w:val="TableParagraph"/>
                          <w:spacing w:line="118" w:lineRule="exact"/>
                          <w:jc w:val="right"/>
                          <w:rPr>
                            <w:rFonts w:ascii="Tahoma"/>
                            <w:b/>
                            <w:sz w:val="14"/>
                          </w:rPr>
                        </w:pPr>
                        <w:r>
                          <w:rPr>
                            <w:rFonts w:ascii="Tahoma"/>
                            <w:b/>
                            <w:sz w:val="14"/>
                          </w:rPr>
                          <w:t>148,261</w:t>
                        </w:r>
                      </w:p>
                    </w:tc>
                    <w:tc>
                      <w:tcPr>
                        <w:tcW w:w="15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865" w:type="dxa"/>
                        <w:tcBorders>
                          <w:top w:val="single" w:sz="4" w:space="0" w:color="000000"/>
                          <w:bottom w:val="single" w:sz="4" w:space="0" w:color="000000"/>
                          <w:right w:val="single" w:sz="4" w:space="0" w:color="000000"/>
                        </w:tcBorders>
                      </w:tcPr>
                      <w:p w:rsidR="009A0043" w:rsidRDefault="00A95806">
                        <w:pPr>
                          <w:pStyle w:val="TableParagraph"/>
                          <w:spacing w:line="118" w:lineRule="exact"/>
                          <w:ind w:right="2"/>
                          <w:jc w:val="right"/>
                          <w:rPr>
                            <w:rFonts w:ascii="Tahoma"/>
                            <w:b/>
                            <w:sz w:val="14"/>
                          </w:rPr>
                        </w:pPr>
                        <w:r>
                          <w:rPr>
                            <w:rFonts w:ascii="Tahoma"/>
                            <w:b/>
                            <w:sz w:val="14"/>
                          </w:rPr>
                          <w:t>12,751</w:t>
                        </w:r>
                      </w:p>
                    </w:tc>
                    <w:tc>
                      <w:tcPr>
                        <w:tcW w:w="716"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14,680</w:t>
                        </w:r>
                      </w:p>
                    </w:tc>
                    <w:tc>
                      <w:tcPr>
                        <w:tcW w:w="15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803" w:type="dxa"/>
                        <w:tcBorders>
                          <w:top w:val="single" w:sz="4" w:space="0" w:color="000000"/>
                          <w:bottom w:val="single" w:sz="4" w:space="0" w:color="000000"/>
                          <w:right w:val="single" w:sz="4" w:space="0" w:color="000000"/>
                        </w:tcBorders>
                      </w:tcPr>
                      <w:p w:rsidR="009A0043" w:rsidRDefault="00A95806">
                        <w:pPr>
                          <w:pStyle w:val="TableParagraph"/>
                          <w:spacing w:line="118" w:lineRule="exact"/>
                          <w:ind w:right="-15"/>
                          <w:jc w:val="right"/>
                          <w:rPr>
                            <w:rFonts w:ascii="Tahoma"/>
                            <w:b/>
                            <w:sz w:val="14"/>
                          </w:rPr>
                        </w:pPr>
                        <w:r>
                          <w:rPr>
                            <w:rFonts w:ascii="Tahoma"/>
                            <w:b/>
                            <w:w w:val="102"/>
                            <w:sz w:val="14"/>
                          </w:rPr>
                          <w:t>0</w:t>
                        </w:r>
                      </w:p>
                    </w:tc>
                    <w:tc>
                      <w:tcPr>
                        <w:tcW w:w="807"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w w:val="102"/>
                            <w:sz w:val="14"/>
                          </w:rPr>
                          <w:t>0</w:t>
                        </w:r>
                      </w:p>
                    </w:tc>
                    <w:tc>
                      <w:tcPr>
                        <w:tcW w:w="15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921" w:type="dxa"/>
                        <w:tcBorders>
                          <w:top w:val="single" w:sz="4" w:space="0" w:color="000000"/>
                          <w:bottom w:val="single" w:sz="4" w:space="0" w:color="000000"/>
                        </w:tcBorders>
                      </w:tcPr>
                      <w:p w:rsidR="009A0043" w:rsidRDefault="00A95806">
                        <w:pPr>
                          <w:pStyle w:val="TableParagraph"/>
                          <w:spacing w:line="118" w:lineRule="exact"/>
                          <w:ind w:right="-15"/>
                          <w:jc w:val="right"/>
                          <w:rPr>
                            <w:rFonts w:ascii="Tahoma"/>
                            <w:b/>
                            <w:sz w:val="14"/>
                          </w:rPr>
                        </w:pPr>
                        <w:r>
                          <w:rPr>
                            <w:rFonts w:ascii="Tahoma"/>
                            <w:b/>
                            <w:sz w:val="14"/>
                          </w:rPr>
                          <w:t>1,519,683</w:t>
                        </w:r>
                      </w:p>
                    </w:tc>
                    <w:tc>
                      <w:tcPr>
                        <w:tcW w:w="920" w:type="dxa"/>
                        <w:tcBorders>
                          <w:top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1,198,103</w:t>
                        </w:r>
                      </w:p>
                    </w:tc>
                  </w:tr>
                  <w:tr w:rsidR="009A0043">
                    <w:trPr>
                      <w:trHeight w:val="806"/>
                    </w:trPr>
                    <w:tc>
                      <w:tcPr>
                        <w:tcW w:w="806" w:type="dxa"/>
                        <w:tcBorders>
                          <w:top w:val="single" w:sz="4" w:space="0" w:color="000000"/>
                          <w:bottom w:val="nil"/>
                        </w:tcBorders>
                      </w:tcPr>
                      <w:p w:rsidR="009A0043" w:rsidRDefault="009A0043">
                        <w:pPr>
                          <w:pStyle w:val="TableParagraph"/>
                          <w:rPr>
                            <w:rFonts w:ascii="Times New Roman"/>
                            <w:sz w:val="14"/>
                          </w:rPr>
                        </w:pPr>
                      </w:p>
                    </w:tc>
                    <w:tc>
                      <w:tcPr>
                        <w:tcW w:w="753" w:type="dxa"/>
                        <w:tcBorders>
                          <w:top w:val="single" w:sz="4" w:space="0" w:color="000000"/>
                          <w:bottom w:val="nil"/>
                        </w:tcBorders>
                        <w:shd w:val="clear" w:color="auto" w:fill="D9D9D9"/>
                      </w:tcPr>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9A0043">
                        <w:pPr>
                          <w:pStyle w:val="TableParagraph"/>
                          <w:spacing w:before="4"/>
                          <w:rPr>
                            <w:rFonts w:ascii="Tahoma"/>
                            <w:b/>
                          </w:rPr>
                        </w:pPr>
                      </w:p>
                      <w:p w:rsidR="009A0043" w:rsidRDefault="00A95806">
                        <w:pPr>
                          <w:pStyle w:val="TableParagraph"/>
                          <w:spacing w:before="1" w:line="130" w:lineRule="exact"/>
                          <w:ind w:right="1"/>
                          <w:jc w:val="right"/>
                          <w:rPr>
                            <w:rFonts w:ascii="Tahoma"/>
                            <w:sz w:val="14"/>
                          </w:rPr>
                        </w:pPr>
                        <w:r>
                          <w:rPr>
                            <w:rFonts w:ascii="Tahoma"/>
                            <w:sz w:val="14"/>
                          </w:rPr>
                          <w:t>20</w:t>
                        </w:r>
                      </w:p>
                    </w:tc>
                    <w:tc>
                      <w:tcPr>
                        <w:tcW w:w="18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753" w:type="dxa"/>
                        <w:vMerge w:val="restart"/>
                        <w:tcBorders>
                          <w:top w:val="single" w:sz="4" w:space="0" w:color="000000"/>
                          <w:bottom w:val="single" w:sz="4" w:space="0" w:color="000000"/>
                        </w:tcBorders>
                      </w:tcPr>
                      <w:p w:rsidR="009A0043" w:rsidRDefault="009A0043">
                        <w:pPr>
                          <w:pStyle w:val="TableParagraph"/>
                          <w:rPr>
                            <w:rFonts w:ascii="Times New Roman"/>
                            <w:sz w:val="14"/>
                          </w:rPr>
                        </w:pPr>
                      </w:p>
                    </w:tc>
                    <w:tc>
                      <w:tcPr>
                        <w:tcW w:w="839" w:type="dxa"/>
                        <w:tcBorders>
                          <w:top w:val="single" w:sz="4" w:space="0" w:color="000000"/>
                          <w:bottom w:val="nil"/>
                        </w:tcBorders>
                        <w:shd w:val="clear" w:color="auto" w:fill="D9D9D9"/>
                      </w:tcPr>
                      <w:p w:rsidR="009A0043" w:rsidRDefault="009A0043">
                        <w:pPr>
                          <w:pStyle w:val="TableParagraph"/>
                          <w:rPr>
                            <w:rFonts w:ascii="Times New Roman"/>
                            <w:sz w:val="14"/>
                          </w:rPr>
                        </w:pPr>
                      </w:p>
                    </w:tc>
                    <w:tc>
                      <w:tcPr>
                        <w:tcW w:w="182" w:type="dxa"/>
                        <w:vMerge/>
                        <w:tcBorders>
                          <w:top w:val="nil"/>
                        </w:tcBorders>
                        <w:shd w:val="clear" w:color="auto" w:fill="D9D9D9"/>
                      </w:tcPr>
                      <w:p w:rsidR="009A0043" w:rsidRDefault="009A0043">
                        <w:pPr>
                          <w:rPr>
                            <w:sz w:val="2"/>
                            <w:szCs w:val="2"/>
                          </w:rPr>
                        </w:pPr>
                      </w:p>
                    </w:tc>
                    <w:tc>
                      <w:tcPr>
                        <w:tcW w:w="870" w:type="dxa"/>
                        <w:vMerge w:val="restart"/>
                        <w:tcBorders>
                          <w:top w:val="single" w:sz="4" w:space="0" w:color="000000"/>
                          <w:bottom w:val="single" w:sz="4" w:space="0" w:color="000000"/>
                          <w:right w:val="single" w:sz="4" w:space="0" w:color="000000"/>
                        </w:tcBorders>
                      </w:tcPr>
                      <w:p w:rsidR="009A0043" w:rsidRDefault="009A0043">
                        <w:pPr>
                          <w:pStyle w:val="TableParagraph"/>
                          <w:rPr>
                            <w:rFonts w:ascii="Times New Roman"/>
                            <w:sz w:val="14"/>
                          </w:rPr>
                        </w:pPr>
                      </w:p>
                    </w:tc>
                    <w:tc>
                      <w:tcPr>
                        <w:tcW w:w="875" w:type="dxa"/>
                        <w:vMerge w:val="restart"/>
                        <w:tcBorders>
                          <w:top w:val="single" w:sz="4" w:space="0" w:color="000000"/>
                          <w:left w:val="single" w:sz="4" w:space="0" w:color="000000"/>
                          <w:bottom w:val="single" w:sz="4" w:space="0" w:color="000000"/>
                        </w:tcBorders>
                      </w:tcPr>
                      <w:p w:rsidR="009A0043" w:rsidRDefault="009A0043">
                        <w:pPr>
                          <w:pStyle w:val="TableParagraph"/>
                          <w:rPr>
                            <w:rFonts w:ascii="Times New Roman"/>
                            <w:sz w:val="14"/>
                          </w:rPr>
                        </w:pPr>
                      </w:p>
                    </w:tc>
                    <w:tc>
                      <w:tcPr>
                        <w:tcW w:w="805"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15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865" w:type="dxa"/>
                        <w:vMerge w:val="restart"/>
                        <w:tcBorders>
                          <w:top w:val="single" w:sz="4" w:space="0" w:color="000000"/>
                          <w:bottom w:val="single" w:sz="4" w:space="0" w:color="000000"/>
                          <w:right w:val="single" w:sz="4" w:space="0" w:color="000000"/>
                        </w:tcBorders>
                      </w:tcPr>
                      <w:p w:rsidR="009A0043" w:rsidRDefault="009A0043">
                        <w:pPr>
                          <w:pStyle w:val="TableParagraph"/>
                          <w:rPr>
                            <w:rFonts w:ascii="Times New Roman"/>
                            <w:sz w:val="14"/>
                          </w:rPr>
                        </w:pPr>
                      </w:p>
                    </w:tc>
                    <w:tc>
                      <w:tcPr>
                        <w:tcW w:w="716" w:type="dxa"/>
                        <w:vMerge w:val="restart"/>
                        <w:tcBorders>
                          <w:top w:val="single" w:sz="4" w:space="0" w:color="000000"/>
                          <w:left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15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803" w:type="dxa"/>
                        <w:tcBorders>
                          <w:top w:val="single" w:sz="4" w:space="0" w:color="000000"/>
                          <w:bottom w:val="nil"/>
                          <w:right w:val="single" w:sz="4" w:space="0" w:color="000000"/>
                        </w:tcBorders>
                      </w:tcPr>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A95806">
                        <w:pPr>
                          <w:pStyle w:val="TableParagraph"/>
                          <w:spacing w:before="102" w:line="168" w:lineRule="exact"/>
                          <w:ind w:left="360" w:right="-15"/>
                          <w:rPr>
                            <w:rFonts w:ascii="Tahoma"/>
                            <w:sz w:val="14"/>
                          </w:rPr>
                        </w:pPr>
                        <w:r>
                          <w:rPr>
                            <w:rFonts w:ascii="Tahoma"/>
                            <w:spacing w:val="-1"/>
                            <w:sz w:val="14"/>
                          </w:rPr>
                          <w:t>13,468</w:t>
                        </w:r>
                      </w:p>
                      <w:p w:rsidR="009A0043" w:rsidRDefault="00A95806">
                        <w:pPr>
                          <w:pStyle w:val="TableParagraph"/>
                          <w:spacing w:line="130" w:lineRule="exact"/>
                          <w:ind w:left="437" w:right="-15"/>
                          <w:rPr>
                            <w:rFonts w:ascii="Tahoma"/>
                            <w:sz w:val="14"/>
                          </w:rPr>
                        </w:pPr>
                        <w:r>
                          <w:rPr>
                            <w:rFonts w:ascii="Tahoma"/>
                            <w:spacing w:val="-1"/>
                            <w:sz w:val="14"/>
                          </w:rPr>
                          <w:t>2,835</w:t>
                        </w:r>
                      </w:p>
                    </w:tc>
                    <w:tc>
                      <w:tcPr>
                        <w:tcW w:w="807" w:type="dxa"/>
                        <w:tcBorders>
                          <w:top w:val="single" w:sz="4" w:space="0" w:color="000000"/>
                          <w:left w:val="single" w:sz="4" w:space="0" w:color="000000"/>
                          <w:bottom w:val="nil"/>
                        </w:tcBorders>
                        <w:shd w:val="clear" w:color="auto" w:fill="D9D9D9"/>
                      </w:tcPr>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A95806">
                        <w:pPr>
                          <w:pStyle w:val="TableParagraph"/>
                          <w:spacing w:before="102"/>
                          <w:ind w:right="-29"/>
                          <w:jc w:val="right"/>
                          <w:rPr>
                            <w:rFonts w:ascii="Tahoma"/>
                            <w:sz w:val="14"/>
                          </w:rPr>
                        </w:pPr>
                        <w:r>
                          <w:rPr>
                            <w:rFonts w:ascii="Tahoma"/>
                            <w:sz w:val="14"/>
                          </w:rPr>
                          <w:t>16,430</w:t>
                        </w:r>
                      </w:p>
                    </w:tc>
                    <w:tc>
                      <w:tcPr>
                        <w:tcW w:w="15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921" w:type="dxa"/>
                        <w:tcBorders>
                          <w:top w:val="single" w:sz="4" w:space="0" w:color="000000"/>
                          <w:bottom w:val="nil"/>
                        </w:tcBorders>
                      </w:tcPr>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A95806">
                        <w:pPr>
                          <w:pStyle w:val="TableParagraph"/>
                          <w:spacing w:before="102" w:line="168" w:lineRule="exact"/>
                          <w:ind w:left="480" w:right="-29"/>
                          <w:rPr>
                            <w:rFonts w:ascii="Tahoma"/>
                            <w:sz w:val="14"/>
                          </w:rPr>
                        </w:pPr>
                        <w:r>
                          <w:rPr>
                            <w:rFonts w:ascii="Tahoma"/>
                            <w:spacing w:val="-1"/>
                            <w:sz w:val="14"/>
                          </w:rPr>
                          <w:t>13,468</w:t>
                        </w:r>
                      </w:p>
                      <w:p w:rsidR="009A0043" w:rsidRDefault="00A95806">
                        <w:pPr>
                          <w:pStyle w:val="TableParagraph"/>
                          <w:spacing w:line="130" w:lineRule="exact"/>
                          <w:ind w:left="557" w:right="-29"/>
                          <w:rPr>
                            <w:rFonts w:ascii="Tahoma"/>
                            <w:sz w:val="14"/>
                          </w:rPr>
                        </w:pPr>
                        <w:r>
                          <w:rPr>
                            <w:rFonts w:ascii="Tahoma"/>
                            <w:sz w:val="14"/>
                          </w:rPr>
                          <w:t>2,835</w:t>
                        </w:r>
                      </w:p>
                    </w:tc>
                    <w:tc>
                      <w:tcPr>
                        <w:tcW w:w="920" w:type="dxa"/>
                        <w:tcBorders>
                          <w:top w:val="single" w:sz="4" w:space="0" w:color="000000"/>
                          <w:bottom w:val="nil"/>
                        </w:tcBorders>
                        <w:shd w:val="clear" w:color="auto" w:fill="D9D9D9"/>
                      </w:tcPr>
                      <w:p w:rsidR="009A0043" w:rsidRDefault="009A0043">
                        <w:pPr>
                          <w:pStyle w:val="TableParagraph"/>
                          <w:rPr>
                            <w:rFonts w:ascii="Tahoma"/>
                            <w:b/>
                            <w:sz w:val="16"/>
                          </w:rPr>
                        </w:pPr>
                      </w:p>
                      <w:p w:rsidR="009A0043" w:rsidRDefault="009A0043">
                        <w:pPr>
                          <w:pStyle w:val="TableParagraph"/>
                          <w:rPr>
                            <w:rFonts w:ascii="Tahoma"/>
                            <w:b/>
                            <w:sz w:val="16"/>
                          </w:rPr>
                        </w:pPr>
                      </w:p>
                      <w:p w:rsidR="009A0043" w:rsidRDefault="00A95806">
                        <w:pPr>
                          <w:pStyle w:val="TableParagraph"/>
                          <w:spacing w:before="102" w:line="168" w:lineRule="exact"/>
                          <w:ind w:right="-29"/>
                          <w:jc w:val="right"/>
                          <w:rPr>
                            <w:rFonts w:ascii="Tahoma"/>
                            <w:sz w:val="14"/>
                          </w:rPr>
                        </w:pPr>
                        <w:r>
                          <w:rPr>
                            <w:rFonts w:ascii="Tahoma"/>
                            <w:sz w:val="14"/>
                          </w:rPr>
                          <w:t>16,430</w:t>
                        </w:r>
                      </w:p>
                      <w:p w:rsidR="009A0043" w:rsidRDefault="00A95806">
                        <w:pPr>
                          <w:pStyle w:val="TableParagraph"/>
                          <w:spacing w:line="130" w:lineRule="exact"/>
                          <w:ind w:right="-29"/>
                          <w:jc w:val="right"/>
                          <w:rPr>
                            <w:rFonts w:ascii="Tahoma"/>
                            <w:sz w:val="14"/>
                          </w:rPr>
                        </w:pPr>
                        <w:r>
                          <w:rPr>
                            <w:rFonts w:ascii="Tahoma"/>
                            <w:sz w:val="14"/>
                          </w:rPr>
                          <w:t>20</w:t>
                        </w:r>
                      </w:p>
                    </w:tc>
                  </w:tr>
                  <w:tr w:rsidR="009A0043">
                    <w:trPr>
                      <w:trHeight w:val="141"/>
                    </w:trPr>
                    <w:tc>
                      <w:tcPr>
                        <w:tcW w:w="806" w:type="dxa"/>
                        <w:tcBorders>
                          <w:top w:val="nil"/>
                          <w:bottom w:val="single" w:sz="4" w:space="0" w:color="000000"/>
                        </w:tcBorders>
                      </w:tcPr>
                      <w:p w:rsidR="009A0043" w:rsidRDefault="00A95806">
                        <w:pPr>
                          <w:pStyle w:val="TableParagraph"/>
                          <w:spacing w:line="122" w:lineRule="exact"/>
                          <w:ind w:right="1"/>
                          <w:jc w:val="right"/>
                          <w:rPr>
                            <w:rFonts w:ascii="Tahoma"/>
                            <w:sz w:val="14"/>
                          </w:rPr>
                        </w:pPr>
                        <w:r>
                          <w:rPr>
                            <w:rFonts w:ascii="Tahoma"/>
                            <w:sz w:val="14"/>
                          </w:rPr>
                          <w:t>661</w:t>
                        </w:r>
                      </w:p>
                    </w:tc>
                    <w:tc>
                      <w:tcPr>
                        <w:tcW w:w="753" w:type="dxa"/>
                        <w:tcBorders>
                          <w:top w:val="nil"/>
                          <w:bottom w:val="single" w:sz="4" w:space="0" w:color="000000"/>
                        </w:tcBorders>
                        <w:shd w:val="clear" w:color="auto" w:fill="D9D9D9"/>
                      </w:tcPr>
                      <w:p w:rsidR="009A0043" w:rsidRDefault="00A95806">
                        <w:pPr>
                          <w:pStyle w:val="TableParagraph"/>
                          <w:spacing w:line="121" w:lineRule="exact"/>
                          <w:ind w:right="1"/>
                          <w:jc w:val="right"/>
                          <w:rPr>
                            <w:rFonts w:ascii="Tahoma"/>
                            <w:sz w:val="14"/>
                          </w:rPr>
                        </w:pPr>
                        <w:r>
                          <w:rPr>
                            <w:rFonts w:ascii="Tahoma"/>
                            <w:sz w:val="14"/>
                          </w:rPr>
                          <w:t>14,118</w:t>
                        </w:r>
                      </w:p>
                    </w:tc>
                    <w:tc>
                      <w:tcPr>
                        <w:tcW w:w="182" w:type="dxa"/>
                        <w:vMerge/>
                        <w:tcBorders>
                          <w:top w:val="nil"/>
                          <w:bottom w:val="single" w:sz="4" w:space="0" w:color="000000"/>
                        </w:tcBorders>
                        <w:shd w:val="clear" w:color="auto" w:fill="D9D9D9"/>
                      </w:tcPr>
                      <w:p w:rsidR="009A0043" w:rsidRDefault="009A0043">
                        <w:pPr>
                          <w:rPr>
                            <w:sz w:val="2"/>
                            <w:szCs w:val="2"/>
                          </w:rPr>
                        </w:pPr>
                      </w:p>
                    </w:tc>
                    <w:tc>
                      <w:tcPr>
                        <w:tcW w:w="753" w:type="dxa"/>
                        <w:vMerge/>
                        <w:tcBorders>
                          <w:top w:val="nil"/>
                          <w:bottom w:val="single" w:sz="4" w:space="0" w:color="000000"/>
                        </w:tcBorders>
                      </w:tcPr>
                      <w:p w:rsidR="009A0043" w:rsidRDefault="009A0043">
                        <w:pPr>
                          <w:rPr>
                            <w:sz w:val="2"/>
                            <w:szCs w:val="2"/>
                          </w:rPr>
                        </w:pPr>
                      </w:p>
                    </w:tc>
                    <w:tc>
                      <w:tcPr>
                        <w:tcW w:w="839" w:type="dxa"/>
                        <w:tcBorders>
                          <w:top w:val="nil"/>
                          <w:bottom w:val="single" w:sz="4" w:space="0" w:color="000000"/>
                        </w:tcBorders>
                        <w:shd w:val="clear" w:color="auto" w:fill="D9D9D9"/>
                      </w:tcPr>
                      <w:p w:rsidR="009A0043" w:rsidRDefault="00A95806">
                        <w:pPr>
                          <w:pStyle w:val="TableParagraph"/>
                          <w:spacing w:line="122" w:lineRule="exact"/>
                          <w:jc w:val="right"/>
                          <w:rPr>
                            <w:rFonts w:ascii="Tahoma"/>
                            <w:sz w:val="14"/>
                          </w:rPr>
                        </w:pPr>
                        <w:r>
                          <w:rPr>
                            <w:rFonts w:ascii="Tahoma"/>
                            <w:sz w:val="14"/>
                          </w:rPr>
                          <w:t>147</w:t>
                        </w:r>
                      </w:p>
                    </w:tc>
                    <w:tc>
                      <w:tcPr>
                        <w:tcW w:w="182" w:type="dxa"/>
                        <w:vMerge/>
                        <w:tcBorders>
                          <w:top w:val="nil"/>
                        </w:tcBorders>
                        <w:shd w:val="clear" w:color="auto" w:fill="D9D9D9"/>
                      </w:tcPr>
                      <w:p w:rsidR="009A0043" w:rsidRDefault="009A0043">
                        <w:pPr>
                          <w:rPr>
                            <w:sz w:val="2"/>
                            <w:szCs w:val="2"/>
                          </w:rPr>
                        </w:pPr>
                      </w:p>
                    </w:tc>
                    <w:tc>
                      <w:tcPr>
                        <w:tcW w:w="870" w:type="dxa"/>
                        <w:vMerge/>
                        <w:tcBorders>
                          <w:top w:val="nil"/>
                          <w:bottom w:val="single" w:sz="4" w:space="0" w:color="000000"/>
                          <w:right w:val="single" w:sz="4" w:space="0" w:color="000000"/>
                        </w:tcBorders>
                      </w:tcPr>
                      <w:p w:rsidR="009A0043" w:rsidRDefault="009A0043">
                        <w:pPr>
                          <w:rPr>
                            <w:sz w:val="2"/>
                            <w:szCs w:val="2"/>
                          </w:rPr>
                        </w:pPr>
                      </w:p>
                    </w:tc>
                    <w:tc>
                      <w:tcPr>
                        <w:tcW w:w="875" w:type="dxa"/>
                        <w:vMerge/>
                        <w:tcBorders>
                          <w:top w:val="nil"/>
                          <w:left w:val="single" w:sz="4" w:space="0" w:color="000000"/>
                          <w:bottom w:val="single" w:sz="4" w:space="0" w:color="000000"/>
                        </w:tcBorders>
                      </w:tcPr>
                      <w:p w:rsidR="009A0043" w:rsidRDefault="009A0043">
                        <w:pPr>
                          <w:rPr>
                            <w:sz w:val="2"/>
                            <w:szCs w:val="2"/>
                          </w:rPr>
                        </w:pPr>
                      </w:p>
                    </w:tc>
                    <w:tc>
                      <w:tcPr>
                        <w:tcW w:w="805" w:type="dxa"/>
                        <w:vMerge/>
                        <w:tcBorders>
                          <w:top w:val="nil"/>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vMerge/>
                        <w:tcBorders>
                          <w:top w:val="nil"/>
                          <w:bottom w:val="single" w:sz="4" w:space="0" w:color="000000"/>
                          <w:right w:val="single" w:sz="4" w:space="0" w:color="000000"/>
                        </w:tcBorders>
                      </w:tcPr>
                      <w:p w:rsidR="009A0043" w:rsidRDefault="009A0043">
                        <w:pPr>
                          <w:rPr>
                            <w:sz w:val="2"/>
                            <w:szCs w:val="2"/>
                          </w:rPr>
                        </w:pPr>
                      </w:p>
                    </w:tc>
                    <w:tc>
                      <w:tcPr>
                        <w:tcW w:w="716"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nil"/>
                          <w:bottom w:val="single" w:sz="4" w:space="0" w:color="000000"/>
                          <w:right w:val="single" w:sz="4" w:space="0" w:color="000000"/>
                        </w:tcBorders>
                      </w:tcPr>
                      <w:p w:rsidR="009A0043" w:rsidRDefault="00A95806">
                        <w:pPr>
                          <w:pStyle w:val="TableParagraph"/>
                          <w:spacing w:line="121" w:lineRule="exact"/>
                          <w:ind w:right="-15"/>
                          <w:jc w:val="right"/>
                          <w:rPr>
                            <w:rFonts w:ascii="Tahoma"/>
                            <w:sz w:val="14"/>
                          </w:rPr>
                        </w:pPr>
                        <w:r>
                          <w:rPr>
                            <w:rFonts w:ascii="Tahoma"/>
                            <w:sz w:val="14"/>
                          </w:rPr>
                          <w:t>10,299</w:t>
                        </w:r>
                      </w:p>
                    </w:tc>
                    <w:tc>
                      <w:tcPr>
                        <w:tcW w:w="807" w:type="dxa"/>
                        <w:tcBorders>
                          <w:top w:val="nil"/>
                          <w:left w:val="single" w:sz="4" w:space="0" w:color="000000"/>
                          <w:bottom w:val="single" w:sz="4" w:space="0" w:color="000000"/>
                        </w:tcBorders>
                        <w:shd w:val="clear" w:color="auto" w:fill="D9D9D9"/>
                      </w:tcPr>
                      <w:p w:rsidR="009A0043" w:rsidRDefault="00A95806">
                        <w:pPr>
                          <w:pStyle w:val="TableParagraph"/>
                          <w:spacing w:line="122" w:lineRule="exact"/>
                          <w:ind w:right="-15"/>
                          <w:jc w:val="right"/>
                          <w:rPr>
                            <w:rFonts w:ascii="Tahoma"/>
                            <w:sz w:val="14"/>
                          </w:rPr>
                        </w:pPr>
                        <w:r>
                          <w:rPr>
                            <w:rFonts w:ascii="Tahoma"/>
                            <w:sz w:val="14"/>
                          </w:rPr>
                          <w:t>45</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top w:val="nil"/>
                          <w:bottom w:val="single" w:sz="4" w:space="0" w:color="000000"/>
                        </w:tcBorders>
                      </w:tcPr>
                      <w:p w:rsidR="009A0043" w:rsidRDefault="00A95806">
                        <w:pPr>
                          <w:pStyle w:val="TableParagraph"/>
                          <w:spacing w:line="121" w:lineRule="exact"/>
                          <w:ind w:right="-29"/>
                          <w:jc w:val="right"/>
                          <w:rPr>
                            <w:rFonts w:ascii="Tahoma"/>
                            <w:sz w:val="14"/>
                          </w:rPr>
                        </w:pPr>
                        <w:r>
                          <w:rPr>
                            <w:rFonts w:ascii="Tahoma"/>
                            <w:sz w:val="14"/>
                          </w:rPr>
                          <w:t>10,960</w:t>
                        </w:r>
                      </w:p>
                    </w:tc>
                    <w:tc>
                      <w:tcPr>
                        <w:tcW w:w="920" w:type="dxa"/>
                        <w:tcBorders>
                          <w:top w:val="nil"/>
                          <w:bottom w:val="single" w:sz="4" w:space="0" w:color="000000"/>
                        </w:tcBorders>
                        <w:shd w:val="clear" w:color="auto" w:fill="D9D9D9"/>
                      </w:tcPr>
                      <w:p w:rsidR="009A0043" w:rsidRDefault="00A95806">
                        <w:pPr>
                          <w:pStyle w:val="TableParagraph"/>
                          <w:spacing w:line="121" w:lineRule="exact"/>
                          <w:ind w:right="-29"/>
                          <w:jc w:val="right"/>
                          <w:rPr>
                            <w:rFonts w:ascii="Tahoma"/>
                            <w:sz w:val="14"/>
                          </w:rPr>
                        </w:pPr>
                        <w:r>
                          <w:rPr>
                            <w:rFonts w:ascii="Tahoma"/>
                            <w:sz w:val="14"/>
                          </w:rPr>
                          <w:t>14,310</w:t>
                        </w:r>
                      </w:p>
                    </w:tc>
                  </w:tr>
                  <w:tr w:rsidR="009A0043">
                    <w:trPr>
                      <w:trHeight w:val="137"/>
                    </w:trPr>
                    <w:tc>
                      <w:tcPr>
                        <w:tcW w:w="806" w:type="dxa"/>
                        <w:tcBorders>
                          <w:top w:val="single" w:sz="4" w:space="0" w:color="000000"/>
                          <w:bottom w:val="single" w:sz="4" w:space="0" w:color="000000"/>
                        </w:tcBorders>
                      </w:tcPr>
                      <w:p w:rsidR="009A0043" w:rsidRDefault="00A95806">
                        <w:pPr>
                          <w:pStyle w:val="TableParagraph"/>
                          <w:spacing w:line="118" w:lineRule="exact"/>
                          <w:ind w:right="6"/>
                          <w:jc w:val="right"/>
                          <w:rPr>
                            <w:rFonts w:ascii="Tahoma"/>
                            <w:b/>
                            <w:sz w:val="14"/>
                          </w:rPr>
                        </w:pPr>
                        <w:r>
                          <w:rPr>
                            <w:rFonts w:ascii="Tahoma"/>
                            <w:b/>
                            <w:sz w:val="14"/>
                          </w:rPr>
                          <w:t>661</w:t>
                        </w:r>
                      </w:p>
                    </w:tc>
                    <w:tc>
                      <w:tcPr>
                        <w:tcW w:w="753" w:type="dxa"/>
                        <w:tcBorders>
                          <w:top w:val="single" w:sz="4" w:space="0" w:color="000000"/>
                          <w:bottom w:val="single" w:sz="4" w:space="0" w:color="000000"/>
                        </w:tcBorders>
                        <w:shd w:val="clear" w:color="auto" w:fill="D9D9D9"/>
                      </w:tcPr>
                      <w:p w:rsidR="009A0043" w:rsidRDefault="00A95806">
                        <w:pPr>
                          <w:pStyle w:val="TableParagraph"/>
                          <w:spacing w:line="118" w:lineRule="exact"/>
                          <w:ind w:right="5"/>
                          <w:jc w:val="right"/>
                          <w:rPr>
                            <w:rFonts w:ascii="Tahoma"/>
                            <w:b/>
                            <w:sz w:val="14"/>
                          </w:rPr>
                        </w:pPr>
                        <w:r>
                          <w:rPr>
                            <w:rFonts w:ascii="Tahoma"/>
                            <w:b/>
                            <w:sz w:val="14"/>
                          </w:rPr>
                          <w:t>14,138</w:t>
                        </w:r>
                      </w:p>
                    </w:tc>
                    <w:tc>
                      <w:tcPr>
                        <w:tcW w:w="18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753" w:type="dxa"/>
                        <w:tcBorders>
                          <w:top w:val="single" w:sz="4" w:space="0" w:color="000000"/>
                          <w:bottom w:val="single" w:sz="4" w:space="0" w:color="000000"/>
                        </w:tcBorders>
                      </w:tcPr>
                      <w:p w:rsidR="009A0043" w:rsidRDefault="00A95806">
                        <w:pPr>
                          <w:pStyle w:val="TableParagraph"/>
                          <w:spacing w:line="118" w:lineRule="exact"/>
                          <w:ind w:right="3"/>
                          <w:jc w:val="right"/>
                          <w:rPr>
                            <w:rFonts w:ascii="Tahoma"/>
                            <w:b/>
                            <w:sz w:val="14"/>
                          </w:rPr>
                        </w:pPr>
                        <w:r>
                          <w:rPr>
                            <w:rFonts w:ascii="Tahoma"/>
                            <w:b/>
                            <w:w w:val="102"/>
                            <w:sz w:val="14"/>
                          </w:rPr>
                          <w:t>0</w:t>
                        </w:r>
                      </w:p>
                    </w:tc>
                    <w:tc>
                      <w:tcPr>
                        <w:tcW w:w="839" w:type="dxa"/>
                        <w:tcBorders>
                          <w:top w:val="single" w:sz="4" w:space="0" w:color="000000"/>
                          <w:bottom w:val="single" w:sz="4" w:space="0" w:color="000000"/>
                        </w:tcBorders>
                        <w:shd w:val="clear" w:color="auto" w:fill="D9D9D9"/>
                      </w:tcPr>
                      <w:p w:rsidR="009A0043" w:rsidRDefault="00A95806">
                        <w:pPr>
                          <w:pStyle w:val="TableParagraph"/>
                          <w:spacing w:line="118" w:lineRule="exact"/>
                          <w:ind w:right="3"/>
                          <w:jc w:val="right"/>
                          <w:rPr>
                            <w:rFonts w:ascii="Tahoma"/>
                            <w:b/>
                            <w:sz w:val="14"/>
                          </w:rPr>
                        </w:pPr>
                        <w:r>
                          <w:rPr>
                            <w:rFonts w:ascii="Tahoma"/>
                            <w:b/>
                            <w:sz w:val="14"/>
                          </w:rPr>
                          <w:t>147</w:t>
                        </w:r>
                      </w:p>
                    </w:tc>
                    <w:tc>
                      <w:tcPr>
                        <w:tcW w:w="182" w:type="dxa"/>
                        <w:vMerge/>
                        <w:tcBorders>
                          <w:top w:val="nil"/>
                        </w:tcBorders>
                        <w:shd w:val="clear" w:color="auto" w:fill="D9D9D9"/>
                      </w:tcPr>
                      <w:p w:rsidR="009A0043" w:rsidRDefault="009A0043">
                        <w:pPr>
                          <w:rPr>
                            <w:sz w:val="2"/>
                            <w:szCs w:val="2"/>
                          </w:rPr>
                        </w:pPr>
                      </w:p>
                    </w:tc>
                    <w:tc>
                      <w:tcPr>
                        <w:tcW w:w="870" w:type="dxa"/>
                        <w:tcBorders>
                          <w:top w:val="single" w:sz="4" w:space="0" w:color="000000"/>
                          <w:bottom w:val="single" w:sz="4" w:space="0" w:color="000000"/>
                          <w:right w:val="single" w:sz="4" w:space="0" w:color="000000"/>
                        </w:tcBorders>
                      </w:tcPr>
                      <w:p w:rsidR="009A0043" w:rsidRDefault="00A95806">
                        <w:pPr>
                          <w:pStyle w:val="TableParagraph"/>
                          <w:spacing w:line="118" w:lineRule="exact"/>
                          <w:ind w:right="8"/>
                          <w:jc w:val="right"/>
                          <w:rPr>
                            <w:rFonts w:ascii="Tahoma"/>
                            <w:b/>
                            <w:sz w:val="14"/>
                          </w:rPr>
                        </w:pPr>
                        <w:r>
                          <w:rPr>
                            <w:rFonts w:ascii="Tahoma"/>
                            <w:b/>
                            <w:w w:val="102"/>
                            <w:sz w:val="14"/>
                          </w:rPr>
                          <w:t>0</w:t>
                        </w:r>
                      </w:p>
                    </w:tc>
                    <w:tc>
                      <w:tcPr>
                        <w:tcW w:w="875" w:type="dxa"/>
                        <w:tcBorders>
                          <w:top w:val="single" w:sz="4" w:space="0" w:color="000000"/>
                          <w:left w:val="single" w:sz="4" w:space="0" w:color="000000"/>
                          <w:bottom w:val="single" w:sz="4" w:space="0" w:color="000000"/>
                        </w:tcBorders>
                      </w:tcPr>
                      <w:p w:rsidR="009A0043" w:rsidRDefault="00A95806">
                        <w:pPr>
                          <w:pStyle w:val="TableParagraph"/>
                          <w:spacing w:line="118" w:lineRule="exact"/>
                          <w:ind w:right="1"/>
                          <w:jc w:val="right"/>
                          <w:rPr>
                            <w:rFonts w:ascii="Tahoma"/>
                            <w:b/>
                            <w:sz w:val="14"/>
                          </w:rPr>
                        </w:pPr>
                        <w:r>
                          <w:rPr>
                            <w:rFonts w:ascii="Tahoma"/>
                            <w:b/>
                            <w:w w:val="102"/>
                            <w:sz w:val="14"/>
                          </w:rPr>
                          <w:t>0</w:t>
                        </w:r>
                      </w:p>
                    </w:tc>
                    <w:tc>
                      <w:tcPr>
                        <w:tcW w:w="805" w:type="dxa"/>
                        <w:tcBorders>
                          <w:top w:val="single" w:sz="4" w:space="0" w:color="000000"/>
                          <w:bottom w:val="single" w:sz="4" w:space="0" w:color="000000"/>
                        </w:tcBorders>
                        <w:shd w:val="clear" w:color="auto" w:fill="D9D9D9"/>
                      </w:tcPr>
                      <w:p w:rsidR="009A0043" w:rsidRDefault="00A95806">
                        <w:pPr>
                          <w:pStyle w:val="TableParagraph"/>
                          <w:spacing w:line="118" w:lineRule="exact"/>
                          <w:jc w:val="right"/>
                          <w:rPr>
                            <w:rFonts w:ascii="Tahoma"/>
                            <w:b/>
                            <w:sz w:val="14"/>
                          </w:rPr>
                        </w:pPr>
                        <w:r>
                          <w:rPr>
                            <w:rFonts w:ascii="Tahoma"/>
                            <w:b/>
                            <w:w w:val="102"/>
                            <w:sz w:val="14"/>
                          </w:rPr>
                          <w:t>0</w:t>
                        </w:r>
                      </w:p>
                    </w:tc>
                    <w:tc>
                      <w:tcPr>
                        <w:tcW w:w="15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865" w:type="dxa"/>
                        <w:tcBorders>
                          <w:top w:val="single" w:sz="4" w:space="0" w:color="000000"/>
                          <w:bottom w:val="single" w:sz="4" w:space="0" w:color="000000"/>
                          <w:right w:val="single" w:sz="4" w:space="0" w:color="000000"/>
                        </w:tcBorders>
                      </w:tcPr>
                      <w:p w:rsidR="009A0043" w:rsidRDefault="00A95806">
                        <w:pPr>
                          <w:pStyle w:val="TableParagraph"/>
                          <w:spacing w:line="118" w:lineRule="exact"/>
                          <w:ind w:right="2"/>
                          <w:jc w:val="right"/>
                          <w:rPr>
                            <w:rFonts w:ascii="Tahoma"/>
                            <w:b/>
                            <w:sz w:val="14"/>
                          </w:rPr>
                        </w:pPr>
                        <w:r>
                          <w:rPr>
                            <w:rFonts w:ascii="Tahoma"/>
                            <w:b/>
                            <w:w w:val="102"/>
                            <w:sz w:val="14"/>
                          </w:rPr>
                          <w:t>0</w:t>
                        </w:r>
                      </w:p>
                    </w:tc>
                    <w:tc>
                      <w:tcPr>
                        <w:tcW w:w="716"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w w:val="102"/>
                            <w:sz w:val="14"/>
                          </w:rPr>
                          <w:t>0</w:t>
                        </w:r>
                      </w:p>
                    </w:tc>
                    <w:tc>
                      <w:tcPr>
                        <w:tcW w:w="15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803" w:type="dxa"/>
                        <w:tcBorders>
                          <w:top w:val="single" w:sz="4" w:space="0" w:color="000000"/>
                          <w:bottom w:val="single" w:sz="4" w:space="0" w:color="000000"/>
                          <w:right w:val="single" w:sz="4" w:space="0" w:color="000000"/>
                        </w:tcBorders>
                      </w:tcPr>
                      <w:p w:rsidR="009A0043" w:rsidRDefault="00A95806">
                        <w:pPr>
                          <w:pStyle w:val="TableParagraph"/>
                          <w:spacing w:line="118" w:lineRule="exact"/>
                          <w:jc w:val="right"/>
                          <w:rPr>
                            <w:rFonts w:ascii="Tahoma"/>
                            <w:b/>
                            <w:sz w:val="14"/>
                          </w:rPr>
                        </w:pPr>
                        <w:r>
                          <w:rPr>
                            <w:rFonts w:ascii="Tahoma"/>
                            <w:b/>
                            <w:sz w:val="14"/>
                          </w:rPr>
                          <w:t>26,602</w:t>
                        </w:r>
                      </w:p>
                    </w:tc>
                    <w:tc>
                      <w:tcPr>
                        <w:tcW w:w="807"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16,475</w:t>
                        </w:r>
                      </w:p>
                    </w:tc>
                    <w:tc>
                      <w:tcPr>
                        <w:tcW w:w="152" w:type="dxa"/>
                        <w:vMerge w:val="restart"/>
                        <w:tcBorders>
                          <w:top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921" w:type="dxa"/>
                        <w:tcBorders>
                          <w:top w:val="single" w:sz="4" w:space="0" w:color="000000"/>
                          <w:bottom w:val="single" w:sz="4" w:space="0" w:color="000000"/>
                        </w:tcBorders>
                      </w:tcPr>
                      <w:p w:rsidR="009A0043" w:rsidRDefault="00A95806">
                        <w:pPr>
                          <w:pStyle w:val="TableParagraph"/>
                          <w:spacing w:line="118" w:lineRule="exact"/>
                          <w:ind w:right="-15"/>
                          <w:jc w:val="right"/>
                          <w:rPr>
                            <w:rFonts w:ascii="Tahoma"/>
                            <w:b/>
                            <w:sz w:val="14"/>
                          </w:rPr>
                        </w:pPr>
                        <w:r>
                          <w:rPr>
                            <w:rFonts w:ascii="Tahoma"/>
                            <w:b/>
                            <w:sz w:val="14"/>
                          </w:rPr>
                          <w:t>27,263</w:t>
                        </w:r>
                      </w:p>
                    </w:tc>
                    <w:tc>
                      <w:tcPr>
                        <w:tcW w:w="920" w:type="dxa"/>
                        <w:tcBorders>
                          <w:top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30,760</w:t>
                        </w:r>
                      </w:p>
                    </w:tc>
                  </w:tr>
                  <w:tr w:rsidR="009A0043">
                    <w:trPr>
                      <w:trHeight w:val="137"/>
                    </w:trPr>
                    <w:tc>
                      <w:tcPr>
                        <w:tcW w:w="806" w:type="dxa"/>
                        <w:tcBorders>
                          <w:top w:val="single" w:sz="4" w:space="0" w:color="000000"/>
                          <w:bottom w:val="single" w:sz="4" w:space="0" w:color="000000"/>
                        </w:tcBorders>
                      </w:tcPr>
                      <w:p w:rsidR="009A0043" w:rsidRDefault="00A95806">
                        <w:pPr>
                          <w:pStyle w:val="TableParagraph"/>
                          <w:spacing w:line="118" w:lineRule="exact"/>
                          <w:ind w:right="6"/>
                          <w:jc w:val="right"/>
                          <w:rPr>
                            <w:rFonts w:ascii="Tahoma"/>
                            <w:b/>
                            <w:sz w:val="14"/>
                          </w:rPr>
                        </w:pPr>
                        <w:r>
                          <w:rPr>
                            <w:rFonts w:ascii="Tahoma"/>
                            <w:b/>
                            <w:sz w:val="14"/>
                          </w:rPr>
                          <w:t>987,611</w:t>
                        </w:r>
                      </w:p>
                    </w:tc>
                    <w:tc>
                      <w:tcPr>
                        <w:tcW w:w="753" w:type="dxa"/>
                        <w:tcBorders>
                          <w:top w:val="single" w:sz="4" w:space="0" w:color="000000"/>
                          <w:bottom w:val="single" w:sz="4" w:space="0" w:color="000000"/>
                        </w:tcBorders>
                        <w:shd w:val="clear" w:color="auto" w:fill="D9D9D9"/>
                      </w:tcPr>
                      <w:p w:rsidR="009A0043" w:rsidRDefault="00A95806">
                        <w:pPr>
                          <w:pStyle w:val="TableParagraph"/>
                          <w:spacing w:line="118" w:lineRule="exact"/>
                          <w:ind w:right="5"/>
                          <w:jc w:val="right"/>
                          <w:rPr>
                            <w:rFonts w:ascii="Tahoma"/>
                            <w:b/>
                            <w:sz w:val="14"/>
                          </w:rPr>
                        </w:pPr>
                        <w:r>
                          <w:rPr>
                            <w:rFonts w:ascii="Tahoma"/>
                            <w:b/>
                            <w:sz w:val="14"/>
                          </w:rPr>
                          <w:t>772,926</w:t>
                        </w:r>
                      </w:p>
                    </w:tc>
                    <w:tc>
                      <w:tcPr>
                        <w:tcW w:w="18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753" w:type="dxa"/>
                        <w:tcBorders>
                          <w:top w:val="single" w:sz="4" w:space="0" w:color="000000"/>
                          <w:bottom w:val="single" w:sz="4" w:space="0" w:color="000000"/>
                        </w:tcBorders>
                      </w:tcPr>
                      <w:p w:rsidR="009A0043" w:rsidRDefault="00A95806">
                        <w:pPr>
                          <w:pStyle w:val="TableParagraph"/>
                          <w:spacing w:line="118" w:lineRule="exact"/>
                          <w:ind w:right="4"/>
                          <w:jc w:val="right"/>
                          <w:rPr>
                            <w:rFonts w:ascii="Tahoma"/>
                            <w:b/>
                            <w:sz w:val="14"/>
                          </w:rPr>
                        </w:pPr>
                        <w:r>
                          <w:rPr>
                            <w:rFonts w:ascii="Tahoma"/>
                            <w:b/>
                            <w:sz w:val="14"/>
                          </w:rPr>
                          <w:t>309,805</w:t>
                        </w:r>
                      </w:p>
                    </w:tc>
                    <w:tc>
                      <w:tcPr>
                        <w:tcW w:w="839" w:type="dxa"/>
                        <w:tcBorders>
                          <w:top w:val="single" w:sz="4" w:space="0" w:color="000000"/>
                          <w:bottom w:val="single" w:sz="4" w:space="0" w:color="000000"/>
                        </w:tcBorders>
                        <w:shd w:val="clear" w:color="auto" w:fill="D9D9D9"/>
                      </w:tcPr>
                      <w:p w:rsidR="009A0043" w:rsidRDefault="00A95806">
                        <w:pPr>
                          <w:pStyle w:val="TableParagraph"/>
                          <w:spacing w:line="118" w:lineRule="exact"/>
                          <w:ind w:right="3"/>
                          <w:jc w:val="right"/>
                          <w:rPr>
                            <w:rFonts w:ascii="Tahoma"/>
                            <w:b/>
                            <w:sz w:val="14"/>
                          </w:rPr>
                        </w:pPr>
                        <w:r>
                          <w:rPr>
                            <w:rFonts w:ascii="Tahoma"/>
                            <w:b/>
                            <w:sz w:val="14"/>
                          </w:rPr>
                          <w:t>276,521</w:t>
                        </w:r>
                      </w:p>
                    </w:tc>
                    <w:tc>
                      <w:tcPr>
                        <w:tcW w:w="182" w:type="dxa"/>
                        <w:vMerge/>
                        <w:tcBorders>
                          <w:top w:val="nil"/>
                        </w:tcBorders>
                        <w:shd w:val="clear" w:color="auto" w:fill="D9D9D9"/>
                      </w:tcPr>
                      <w:p w:rsidR="009A0043" w:rsidRDefault="009A0043">
                        <w:pPr>
                          <w:rPr>
                            <w:sz w:val="2"/>
                            <w:szCs w:val="2"/>
                          </w:rPr>
                        </w:pPr>
                      </w:p>
                    </w:tc>
                    <w:tc>
                      <w:tcPr>
                        <w:tcW w:w="870" w:type="dxa"/>
                        <w:tcBorders>
                          <w:top w:val="single" w:sz="4" w:space="0" w:color="000000"/>
                          <w:bottom w:val="single" w:sz="4" w:space="0" w:color="000000"/>
                        </w:tcBorders>
                      </w:tcPr>
                      <w:p w:rsidR="009A0043" w:rsidRDefault="00A95806">
                        <w:pPr>
                          <w:pStyle w:val="TableParagraph"/>
                          <w:spacing w:line="118" w:lineRule="exact"/>
                          <w:jc w:val="right"/>
                          <w:rPr>
                            <w:rFonts w:ascii="Tahoma"/>
                            <w:b/>
                            <w:sz w:val="14"/>
                          </w:rPr>
                        </w:pPr>
                        <w:r>
                          <w:rPr>
                            <w:rFonts w:ascii="Tahoma"/>
                            <w:b/>
                            <w:sz w:val="14"/>
                          </w:rPr>
                          <w:t>147,677</w:t>
                        </w:r>
                      </w:p>
                    </w:tc>
                    <w:tc>
                      <w:tcPr>
                        <w:tcW w:w="875" w:type="dxa"/>
                        <w:tcBorders>
                          <w:top w:val="single" w:sz="4" w:space="0" w:color="000000"/>
                          <w:bottom w:val="single" w:sz="4" w:space="0" w:color="000000"/>
                        </w:tcBorders>
                      </w:tcPr>
                      <w:p w:rsidR="009A0043" w:rsidRDefault="00A95806">
                        <w:pPr>
                          <w:pStyle w:val="TableParagraph"/>
                          <w:spacing w:line="118" w:lineRule="exact"/>
                          <w:jc w:val="right"/>
                          <w:rPr>
                            <w:rFonts w:ascii="Tahoma"/>
                            <w:b/>
                            <w:sz w:val="14"/>
                          </w:rPr>
                        </w:pPr>
                        <w:r>
                          <w:rPr>
                            <w:rFonts w:ascii="Tahoma"/>
                            <w:b/>
                            <w:sz w:val="14"/>
                          </w:rPr>
                          <w:t>62,500</w:t>
                        </w:r>
                      </w:p>
                    </w:tc>
                    <w:tc>
                      <w:tcPr>
                        <w:tcW w:w="805" w:type="dxa"/>
                        <w:tcBorders>
                          <w:top w:val="single" w:sz="4" w:space="0" w:color="000000"/>
                          <w:bottom w:val="single" w:sz="4" w:space="0" w:color="000000"/>
                        </w:tcBorders>
                        <w:shd w:val="clear" w:color="auto" w:fill="D9D9D9"/>
                      </w:tcPr>
                      <w:p w:rsidR="009A0043" w:rsidRDefault="00A95806">
                        <w:pPr>
                          <w:pStyle w:val="TableParagraph"/>
                          <w:spacing w:line="118" w:lineRule="exact"/>
                          <w:jc w:val="right"/>
                          <w:rPr>
                            <w:rFonts w:ascii="Tahoma"/>
                            <w:b/>
                            <w:sz w:val="14"/>
                          </w:rPr>
                        </w:pPr>
                        <w:r>
                          <w:rPr>
                            <w:rFonts w:ascii="Tahoma"/>
                            <w:b/>
                            <w:sz w:val="14"/>
                          </w:rPr>
                          <w:t>148,261</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tcBorders>
                          <w:top w:val="single" w:sz="4" w:space="0" w:color="000000"/>
                          <w:bottom w:val="single" w:sz="4" w:space="0" w:color="000000"/>
                          <w:right w:val="single" w:sz="4" w:space="0" w:color="000000"/>
                        </w:tcBorders>
                      </w:tcPr>
                      <w:p w:rsidR="009A0043" w:rsidRDefault="00A95806">
                        <w:pPr>
                          <w:pStyle w:val="TableParagraph"/>
                          <w:spacing w:line="118" w:lineRule="exact"/>
                          <w:ind w:right="2"/>
                          <w:jc w:val="right"/>
                          <w:rPr>
                            <w:rFonts w:ascii="Tahoma"/>
                            <w:b/>
                            <w:sz w:val="14"/>
                          </w:rPr>
                        </w:pPr>
                        <w:r>
                          <w:rPr>
                            <w:rFonts w:ascii="Tahoma"/>
                            <w:b/>
                            <w:sz w:val="14"/>
                          </w:rPr>
                          <w:t>12,751</w:t>
                        </w:r>
                      </w:p>
                    </w:tc>
                    <w:tc>
                      <w:tcPr>
                        <w:tcW w:w="716"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14,680</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single" w:sz="4" w:space="0" w:color="000000"/>
                          <w:bottom w:val="single" w:sz="4" w:space="0" w:color="000000"/>
                          <w:right w:val="single" w:sz="4" w:space="0" w:color="000000"/>
                        </w:tcBorders>
                      </w:tcPr>
                      <w:p w:rsidR="009A0043" w:rsidRDefault="00A95806">
                        <w:pPr>
                          <w:pStyle w:val="TableParagraph"/>
                          <w:spacing w:line="118" w:lineRule="exact"/>
                          <w:jc w:val="right"/>
                          <w:rPr>
                            <w:rFonts w:ascii="Tahoma"/>
                            <w:b/>
                            <w:sz w:val="14"/>
                          </w:rPr>
                        </w:pPr>
                        <w:r>
                          <w:rPr>
                            <w:rFonts w:ascii="Tahoma"/>
                            <w:b/>
                            <w:sz w:val="14"/>
                          </w:rPr>
                          <w:t>26,602</w:t>
                        </w:r>
                      </w:p>
                    </w:tc>
                    <w:tc>
                      <w:tcPr>
                        <w:tcW w:w="807"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16,475</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top w:val="single" w:sz="4" w:space="0" w:color="000000"/>
                          <w:bottom w:val="single" w:sz="4" w:space="0" w:color="000000"/>
                        </w:tcBorders>
                      </w:tcPr>
                      <w:p w:rsidR="009A0043" w:rsidRDefault="00A95806">
                        <w:pPr>
                          <w:pStyle w:val="TableParagraph"/>
                          <w:spacing w:line="118" w:lineRule="exact"/>
                          <w:ind w:right="-15"/>
                          <w:jc w:val="right"/>
                          <w:rPr>
                            <w:rFonts w:ascii="Tahoma"/>
                            <w:b/>
                            <w:sz w:val="14"/>
                          </w:rPr>
                        </w:pPr>
                        <w:r>
                          <w:rPr>
                            <w:rFonts w:ascii="Tahoma"/>
                            <w:b/>
                            <w:sz w:val="14"/>
                          </w:rPr>
                          <w:t>1,546,946</w:t>
                        </w:r>
                      </w:p>
                    </w:tc>
                    <w:tc>
                      <w:tcPr>
                        <w:tcW w:w="920" w:type="dxa"/>
                        <w:tcBorders>
                          <w:top w:val="single" w:sz="4" w:space="0" w:color="000000"/>
                          <w:bottom w:val="single" w:sz="4" w:space="0" w:color="000000"/>
                        </w:tcBorders>
                        <w:shd w:val="clear" w:color="auto" w:fill="D9D9D9"/>
                      </w:tcPr>
                      <w:p w:rsidR="009A0043" w:rsidRDefault="00A95806">
                        <w:pPr>
                          <w:pStyle w:val="TableParagraph"/>
                          <w:spacing w:line="118" w:lineRule="exact"/>
                          <w:ind w:right="-15"/>
                          <w:jc w:val="right"/>
                          <w:rPr>
                            <w:rFonts w:ascii="Tahoma"/>
                            <w:b/>
                            <w:sz w:val="14"/>
                          </w:rPr>
                        </w:pPr>
                        <w:r>
                          <w:rPr>
                            <w:rFonts w:ascii="Tahoma"/>
                            <w:b/>
                            <w:sz w:val="14"/>
                          </w:rPr>
                          <w:t>1,228,863</w:t>
                        </w:r>
                      </w:p>
                    </w:tc>
                  </w:tr>
                  <w:tr w:rsidR="009A0043">
                    <w:trPr>
                      <w:trHeight w:val="472"/>
                    </w:trPr>
                    <w:tc>
                      <w:tcPr>
                        <w:tcW w:w="806" w:type="dxa"/>
                        <w:tcBorders>
                          <w:top w:val="single" w:sz="4" w:space="0" w:color="000000"/>
                          <w:bottom w:val="nil"/>
                        </w:tcBorders>
                      </w:tcPr>
                      <w:p w:rsidR="009A0043" w:rsidRDefault="009A0043">
                        <w:pPr>
                          <w:pStyle w:val="TableParagraph"/>
                          <w:rPr>
                            <w:rFonts w:ascii="Tahoma"/>
                            <w:b/>
                            <w:sz w:val="16"/>
                          </w:rPr>
                        </w:pPr>
                      </w:p>
                      <w:p w:rsidR="009A0043" w:rsidRDefault="00A95806">
                        <w:pPr>
                          <w:pStyle w:val="TableParagraph"/>
                          <w:spacing w:before="127" w:line="132" w:lineRule="exact"/>
                          <w:jc w:val="right"/>
                          <w:rPr>
                            <w:rFonts w:ascii="Tahoma"/>
                            <w:sz w:val="14"/>
                          </w:rPr>
                        </w:pPr>
                        <w:r>
                          <w:rPr>
                            <w:rFonts w:ascii="Tahoma"/>
                            <w:sz w:val="14"/>
                          </w:rPr>
                          <w:t>373,673</w:t>
                        </w:r>
                      </w:p>
                    </w:tc>
                    <w:tc>
                      <w:tcPr>
                        <w:tcW w:w="753" w:type="dxa"/>
                        <w:tcBorders>
                          <w:top w:val="single" w:sz="4" w:space="0" w:color="000000"/>
                          <w:bottom w:val="nil"/>
                        </w:tcBorders>
                        <w:shd w:val="clear" w:color="auto" w:fill="D9D9D9"/>
                      </w:tcPr>
                      <w:p w:rsidR="009A0043" w:rsidRDefault="009A0043">
                        <w:pPr>
                          <w:pStyle w:val="TableParagraph"/>
                          <w:rPr>
                            <w:rFonts w:ascii="Tahoma"/>
                            <w:b/>
                            <w:sz w:val="16"/>
                          </w:rPr>
                        </w:pPr>
                      </w:p>
                      <w:p w:rsidR="009A0043" w:rsidRDefault="00A95806">
                        <w:pPr>
                          <w:pStyle w:val="TableParagraph"/>
                          <w:spacing w:before="127" w:line="132" w:lineRule="exact"/>
                          <w:ind w:right="1"/>
                          <w:jc w:val="right"/>
                          <w:rPr>
                            <w:rFonts w:ascii="Tahoma"/>
                            <w:sz w:val="14"/>
                          </w:rPr>
                        </w:pPr>
                        <w:r>
                          <w:rPr>
                            <w:rFonts w:ascii="Tahoma"/>
                            <w:sz w:val="14"/>
                          </w:rPr>
                          <w:t>472,468</w:t>
                        </w:r>
                      </w:p>
                    </w:tc>
                    <w:tc>
                      <w:tcPr>
                        <w:tcW w:w="182" w:type="dxa"/>
                        <w:vMerge w:val="restart"/>
                        <w:tcBorders>
                          <w:top w:val="single" w:sz="4" w:space="0" w:color="000000"/>
                        </w:tcBorders>
                        <w:shd w:val="clear" w:color="auto" w:fill="D9D9D9"/>
                      </w:tcPr>
                      <w:p w:rsidR="009A0043" w:rsidRDefault="009A0043">
                        <w:pPr>
                          <w:pStyle w:val="TableParagraph"/>
                          <w:rPr>
                            <w:rFonts w:ascii="Times New Roman"/>
                            <w:sz w:val="14"/>
                          </w:rPr>
                        </w:pPr>
                      </w:p>
                    </w:tc>
                    <w:tc>
                      <w:tcPr>
                        <w:tcW w:w="753" w:type="dxa"/>
                        <w:tcBorders>
                          <w:top w:val="single" w:sz="4" w:space="0" w:color="000000"/>
                          <w:bottom w:val="nil"/>
                        </w:tcBorders>
                      </w:tcPr>
                      <w:p w:rsidR="009A0043" w:rsidRDefault="009A0043">
                        <w:pPr>
                          <w:pStyle w:val="TableParagraph"/>
                          <w:rPr>
                            <w:rFonts w:ascii="Tahoma"/>
                            <w:b/>
                            <w:sz w:val="16"/>
                          </w:rPr>
                        </w:pPr>
                      </w:p>
                      <w:p w:rsidR="009A0043" w:rsidRDefault="00A95806">
                        <w:pPr>
                          <w:pStyle w:val="TableParagraph"/>
                          <w:spacing w:before="127" w:line="132" w:lineRule="exact"/>
                          <w:jc w:val="right"/>
                          <w:rPr>
                            <w:rFonts w:ascii="Tahoma"/>
                            <w:sz w:val="14"/>
                          </w:rPr>
                        </w:pPr>
                        <w:r>
                          <w:rPr>
                            <w:rFonts w:ascii="Tahoma"/>
                            <w:sz w:val="14"/>
                          </w:rPr>
                          <w:t>248,862</w:t>
                        </w:r>
                      </w:p>
                    </w:tc>
                    <w:tc>
                      <w:tcPr>
                        <w:tcW w:w="839" w:type="dxa"/>
                        <w:tcBorders>
                          <w:top w:val="single" w:sz="4" w:space="0" w:color="000000"/>
                          <w:bottom w:val="nil"/>
                        </w:tcBorders>
                        <w:shd w:val="clear" w:color="auto" w:fill="D9D9D9"/>
                      </w:tcPr>
                      <w:p w:rsidR="009A0043" w:rsidRDefault="009A0043">
                        <w:pPr>
                          <w:pStyle w:val="TableParagraph"/>
                          <w:rPr>
                            <w:rFonts w:ascii="Tahoma"/>
                            <w:b/>
                            <w:sz w:val="16"/>
                          </w:rPr>
                        </w:pPr>
                      </w:p>
                      <w:p w:rsidR="009A0043" w:rsidRDefault="00A95806">
                        <w:pPr>
                          <w:pStyle w:val="TableParagraph"/>
                          <w:spacing w:before="127" w:line="132" w:lineRule="exact"/>
                          <w:ind w:right="-15"/>
                          <w:jc w:val="right"/>
                          <w:rPr>
                            <w:rFonts w:ascii="Tahoma"/>
                            <w:sz w:val="14"/>
                          </w:rPr>
                        </w:pPr>
                        <w:r>
                          <w:rPr>
                            <w:rFonts w:ascii="Tahoma"/>
                            <w:sz w:val="14"/>
                          </w:rPr>
                          <w:t>194,257</w:t>
                        </w:r>
                      </w:p>
                    </w:tc>
                    <w:tc>
                      <w:tcPr>
                        <w:tcW w:w="182" w:type="dxa"/>
                        <w:vMerge/>
                        <w:tcBorders>
                          <w:top w:val="nil"/>
                        </w:tcBorders>
                        <w:shd w:val="clear" w:color="auto" w:fill="D9D9D9"/>
                      </w:tcPr>
                      <w:p w:rsidR="009A0043" w:rsidRDefault="009A0043">
                        <w:pPr>
                          <w:rPr>
                            <w:sz w:val="2"/>
                            <w:szCs w:val="2"/>
                          </w:rPr>
                        </w:pPr>
                      </w:p>
                    </w:tc>
                    <w:tc>
                      <w:tcPr>
                        <w:tcW w:w="870" w:type="dxa"/>
                        <w:tcBorders>
                          <w:top w:val="single" w:sz="4" w:space="0" w:color="000000"/>
                          <w:bottom w:val="nil"/>
                          <w:right w:val="single" w:sz="4" w:space="0" w:color="000000"/>
                        </w:tcBorders>
                      </w:tcPr>
                      <w:p w:rsidR="009A0043" w:rsidRDefault="009A0043">
                        <w:pPr>
                          <w:pStyle w:val="TableParagraph"/>
                          <w:rPr>
                            <w:rFonts w:ascii="Tahoma"/>
                            <w:b/>
                            <w:sz w:val="16"/>
                          </w:rPr>
                        </w:pPr>
                      </w:p>
                      <w:p w:rsidR="009A0043" w:rsidRDefault="00A95806">
                        <w:pPr>
                          <w:pStyle w:val="TableParagraph"/>
                          <w:spacing w:before="127" w:line="132" w:lineRule="exact"/>
                          <w:ind w:right="2"/>
                          <w:jc w:val="right"/>
                          <w:rPr>
                            <w:rFonts w:ascii="Tahoma"/>
                            <w:sz w:val="14"/>
                          </w:rPr>
                        </w:pPr>
                        <w:r>
                          <w:rPr>
                            <w:rFonts w:ascii="Tahoma"/>
                            <w:sz w:val="14"/>
                          </w:rPr>
                          <w:t>40,361</w:t>
                        </w:r>
                      </w:p>
                    </w:tc>
                    <w:tc>
                      <w:tcPr>
                        <w:tcW w:w="875" w:type="dxa"/>
                        <w:tcBorders>
                          <w:top w:val="single" w:sz="4" w:space="0" w:color="000000"/>
                          <w:left w:val="single" w:sz="4" w:space="0" w:color="000000"/>
                          <w:bottom w:val="nil"/>
                        </w:tcBorders>
                      </w:tcPr>
                      <w:p w:rsidR="009A0043" w:rsidRDefault="009A0043">
                        <w:pPr>
                          <w:pStyle w:val="TableParagraph"/>
                          <w:rPr>
                            <w:rFonts w:ascii="Tahoma"/>
                            <w:b/>
                            <w:sz w:val="16"/>
                          </w:rPr>
                        </w:pPr>
                      </w:p>
                      <w:p w:rsidR="009A0043" w:rsidRDefault="00A95806">
                        <w:pPr>
                          <w:pStyle w:val="TableParagraph"/>
                          <w:spacing w:before="127" w:line="132" w:lineRule="exact"/>
                          <w:ind w:right="-15"/>
                          <w:jc w:val="right"/>
                          <w:rPr>
                            <w:rFonts w:ascii="Tahoma"/>
                            <w:sz w:val="14"/>
                          </w:rPr>
                        </w:pPr>
                        <w:r>
                          <w:rPr>
                            <w:rFonts w:ascii="Tahoma"/>
                            <w:sz w:val="14"/>
                          </w:rPr>
                          <w:t>38,350</w:t>
                        </w:r>
                      </w:p>
                    </w:tc>
                    <w:tc>
                      <w:tcPr>
                        <w:tcW w:w="805" w:type="dxa"/>
                        <w:tcBorders>
                          <w:top w:val="single" w:sz="4" w:space="0" w:color="000000"/>
                          <w:bottom w:val="nil"/>
                        </w:tcBorders>
                        <w:shd w:val="clear" w:color="auto" w:fill="D9D9D9"/>
                      </w:tcPr>
                      <w:p w:rsidR="009A0043" w:rsidRDefault="009A0043">
                        <w:pPr>
                          <w:pStyle w:val="TableParagraph"/>
                          <w:rPr>
                            <w:rFonts w:ascii="Tahoma"/>
                            <w:b/>
                            <w:sz w:val="16"/>
                          </w:rPr>
                        </w:pPr>
                      </w:p>
                      <w:p w:rsidR="009A0043" w:rsidRDefault="00A95806">
                        <w:pPr>
                          <w:pStyle w:val="TableParagraph"/>
                          <w:spacing w:before="127" w:line="132" w:lineRule="exact"/>
                          <w:ind w:right="-15"/>
                          <w:jc w:val="right"/>
                          <w:rPr>
                            <w:rFonts w:ascii="Tahoma"/>
                            <w:sz w:val="14"/>
                          </w:rPr>
                        </w:pPr>
                        <w:r>
                          <w:rPr>
                            <w:rFonts w:ascii="Tahoma"/>
                            <w:sz w:val="14"/>
                          </w:rPr>
                          <w:t>76,794</w:t>
                        </w:r>
                      </w:p>
                    </w:tc>
                    <w:tc>
                      <w:tcPr>
                        <w:tcW w:w="152" w:type="dxa"/>
                        <w:vMerge w:val="restart"/>
                        <w:tcBorders>
                          <w:top w:val="single" w:sz="4" w:space="0" w:color="000000"/>
                        </w:tcBorders>
                        <w:shd w:val="clear" w:color="auto" w:fill="D9D9D9"/>
                      </w:tcPr>
                      <w:p w:rsidR="009A0043" w:rsidRDefault="009A0043">
                        <w:pPr>
                          <w:pStyle w:val="TableParagraph"/>
                          <w:rPr>
                            <w:rFonts w:ascii="Times New Roman"/>
                            <w:sz w:val="14"/>
                          </w:rPr>
                        </w:pPr>
                      </w:p>
                    </w:tc>
                    <w:tc>
                      <w:tcPr>
                        <w:tcW w:w="865" w:type="dxa"/>
                        <w:tcBorders>
                          <w:top w:val="single" w:sz="4" w:space="0" w:color="000000"/>
                          <w:bottom w:val="nil"/>
                          <w:right w:val="single" w:sz="4" w:space="0" w:color="000000"/>
                        </w:tcBorders>
                      </w:tcPr>
                      <w:p w:rsidR="009A0043" w:rsidRDefault="009A0043">
                        <w:pPr>
                          <w:pStyle w:val="TableParagraph"/>
                          <w:rPr>
                            <w:rFonts w:ascii="Times New Roman"/>
                            <w:sz w:val="14"/>
                          </w:rPr>
                        </w:pPr>
                      </w:p>
                    </w:tc>
                    <w:tc>
                      <w:tcPr>
                        <w:tcW w:w="716" w:type="dxa"/>
                        <w:tcBorders>
                          <w:top w:val="single" w:sz="4" w:space="0" w:color="000000"/>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val="restart"/>
                        <w:tcBorders>
                          <w:top w:val="single" w:sz="4" w:space="0" w:color="000000"/>
                        </w:tcBorders>
                        <w:shd w:val="clear" w:color="auto" w:fill="D9D9D9"/>
                      </w:tcPr>
                      <w:p w:rsidR="009A0043" w:rsidRDefault="009A0043">
                        <w:pPr>
                          <w:pStyle w:val="TableParagraph"/>
                          <w:rPr>
                            <w:rFonts w:ascii="Times New Roman"/>
                            <w:sz w:val="14"/>
                          </w:rPr>
                        </w:pPr>
                      </w:p>
                    </w:tc>
                    <w:tc>
                      <w:tcPr>
                        <w:tcW w:w="803" w:type="dxa"/>
                        <w:vMerge w:val="restart"/>
                        <w:tcBorders>
                          <w:top w:val="single" w:sz="4" w:space="0" w:color="000000"/>
                          <w:bottom w:val="single" w:sz="4" w:space="0" w:color="000000"/>
                          <w:right w:val="single" w:sz="4" w:space="0" w:color="000000"/>
                        </w:tcBorders>
                      </w:tcPr>
                      <w:p w:rsidR="009A0043" w:rsidRDefault="009A0043">
                        <w:pPr>
                          <w:pStyle w:val="TableParagraph"/>
                          <w:rPr>
                            <w:rFonts w:ascii="Times New Roman"/>
                            <w:sz w:val="14"/>
                          </w:rPr>
                        </w:pPr>
                      </w:p>
                    </w:tc>
                    <w:tc>
                      <w:tcPr>
                        <w:tcW w:w="807" w:type="dxa"/>
                        <w:tcBorders>
                          <w:top w:val="single" w:sz="4" w:space="0" w:color="000000"/>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val="restart"/>
                        <w:tcBorders>
                          <w:top w:val="single" w:sz="4" w:space="0" w:color="000000"/>
                        </w:tcBorders>
                        <w:shd w:val="clear" w:color="auto" w:fill="D9D9D9"/>
                      </w:tcPr>
                      <w:p w:rsidR="009A0043" w:rsidRDefault="009A0043">
                        <w:pPr>
                          <w:pStyle w:val="TableParagraph"/>
                          <w:rPr>
                            <w:rFonts w:ascii="Times New Roman"/>
                            <w:sz w:val="14"/>
                          </w:rPr>
                        </w:pPr>
                      </w:p>
                    </w:tc>
                    <w:tc>
                      <w:tcPr>
                        <w:tcW w:w="921" w:type="dxa"/>
                        <w:tcBorders>
                          <w:top w:val="single" w:sz="4" w:space="0" w:color="000000"/>
                          <w:bottom w:val="nil"/>
                        </w:tcBorders>
                      </w:tcPr>
                      <w:p w:rsidR="009A0043" w:rsidRDefault="009A0043">
                        <w:pPr>
                          <w:pStyle w:val="TableParagraph"/>
                          <w:rPr>
                            <w:rFonts w:ascii="Tahoma"/>
                            <w:b/>
                            <w:sz w:val="16"/>
                          </w:rPr>
                        </w:pPr>
                      </w:p>
                      <w:p w:rsidR="009A0043" w:rsidRDefault="00A95806">
                        <w:pPr>
                          <w:pStyle w:val="TableParagraph"/>
                          <w:spacing w:before="127" w:line="131" w:lineRule="exact"/>
                          <w:ind w:right="-29"/>
                          <w:jc w:val="right"/>
                          <w:rPr>
                            <w:rFonts w:ascii="Tahoma"/>
                            <w:sz w:val="14"/>
                          </w:rPr>
                        </w:pPr>
                        <w:r>
                          <w:rPr>
                            <w:rFonts w:ascii="Tahoma"/>
                            <w:sz w:val="14"/>
                          </w:rPr>
                          <w:t>701,247</w:t>
                        </w:r>
                      </w:p>
                    </w:tc>
                    <w:tc>
                      <w:tcPr>
                        <w:tcW w:w="920" w:type="dxa"/>
                        <w:tcBorders>
                          <w:top w:val="single" w:sz="4" w:space="0" w:color="000000"/>
                          <w:bottom w:val="nil"/>
                        </w:tcBorders>
                        <w:shd w:val="clear" w:color="auto" w:fill="D9D9D9"/>
                      </w:tcPr>
                      <w:p w:rsidR="009A0043" w:rsidRDefault="009A0043">
                        <w:pPr>
                          <w:pStyle w:val="TableParagraph"/>
                          <w:rPr>
                            <w:rFonts w:ascii="Tahoma"/>
                            <w:b/>
                            <w:sz w:val="16"/>
                          </w:rPr>
                        </w:pPr>
                      </w:p>
                      <w:p w:rsidR="009A0043" w:rsidRDefault="00A95806">
                        <w:pPr>
                          <w:pStyle w:val="TableParagraph"/>
                          <w:spacing w:before="127" w:line="132" w:lineRule="exact"/>
                          <w:ind w:right="-29"/>
                          <w:jc w:val="right"/>
                          <w:rPr>
                            <w:rFonts w:ascii="Tahoma"/>
                            <w:sz w:val="14"/>
                          </w:rPr>
                        </w:pPr>
                        <w:r>
                          <w:rPr>
                            <w:rFonts w:ascii="Tahoma"/>
                            <w:sz w:val="14"/>
                          </w:rPr>
                          <w:t>743,519</w:t>
                        </w:r>
                      </w:p>
                    </w:tc>
                  </w:tr>
                  <w:tr w:rsidR="009A0043">
                    <w:trPr>
                      <w:trHeight w:val="234"/>
                    </w:trPr>
                    <w:tc>
                      <w:tcPr>
                        <w:tcW w:w="806" w:type="dxa"/>
                        <w:tcBorders>
                          <w:top w:val="nil"/>
                          <w:bottom w:val="nil"/>
                        </w:tcBorders>
                      </w:tcPr>
                      <w:p w:rsidR="009A0043" w:rsidRDefault="00A95806">
                        <w:pPr>
                          <w:pStyle w:val="TableParagraph"/>
                          <w:spacing w:line="155" w:lineRule="exact"/>
                          <w:jc w:val="right"/>
                          <w:rPr>
                            <w:rFonts w:ascii="Tahoma"/>
                            <w:sz w:val="14"/>
                          </w:rPr>
                        </w:pPr>
                        <w:r>
                          <w:rPr>
                            <w:rFonts w:ascii="Tahoma"/>
                            <w:sz w:val="14"/>
                          </w:rPr>
                          <w:t>588,641</w:t>
                        </w:r>
                      </w:p>
                    </w:tc>
                    <w:tc>
                      <w:tcPr>
                        <w:tcW w:w="753" w:type="dxa"/>
                        <w:tcBorders>
                          <w:top w:val="nil"/>
                          <w:bottom w:val="nil"/>
                        </w:tcBorders>
                        <w:shd w:val="clear" w:color="auto" w:fill="D9D9D9"/>
                      </w:tcPr>
                      <w:p w:rsidR="009A0043" w:rsidRDefault="00A95806">
                        <w:pPr>
                          <w:pStyle w:val="TableParagraph"/>
                          <w:spacing w:line="155" w:lineRule="exact"/>
                          <w:ind w:right="1"/>
                          <w:jc w:val="right"/>
                          <w:rPr>
                            <w:rFonts w:ascii="Tahoma"/>
                            <w:sz w:val="14"/>
                          </w:rPr>
                        </w:pPr>
                        <w:r>
                          <w:rPr>
                            <w:rFonts w:ascii="Tahoma"/>
                            <w:sz w:val="14"/>
                          </w:rPr>
                          <w:t>298,782</w:t>
                        </w:r>
                      </w:p>
                    </w:tc>
                    <w:tc>
                      <w:tcPr>
                        <w:tcW w:w="182" w:type="dxa"/>
                        <w:vMerge/>
                        <w:tcBorders>
                          <w:top w:val="nil"/>
                        </w:tcBorders>
                        <w:shd w:val="clear" w:color="auto" w:fill="D9D9D9"/>
                      </w:tcPr>
                      <w:p w:rsidR="009A0043" w:rsidRDefault="009A0043">
                        <w:pPr>
                          <w:rPr>
                            <w:sz w:val="2"/>
                            <w:szCs w:val="2"/>
                          </w:rPr>
                        </w:pPr>
                      </w:p>
                    </w:tc>
                    <w:tc>
                      <w:tcPr>
                        <w:tcW w:w="753" w:type="dxa"/>
                        <w:tcBorders>
                          <w:top w:val="nil"/>
                          <w:bottom w:val="nil"/>
                        </w:tcBorders>
                      </w:tcPr>
                      <w:p w:rsidR="009A0043" w:rsidRDefault="00A95806">
                        <w:pPr>
                          <w:pStyle w:val="TableParagraph"/>
                          <w:spacing w:line="155" w:lineRule="exact"/>
                          <w:ind w:right="-15"/>
                          <w:jc w:val="right"/>
                          <w:rPr>
                            <w:rFonts w:ascii="Tahoma"/>
                            <w:sz w:val="14"/>
                          </w:rPr>
                        </w:pPr>
                        <w:r>
                          <w:rPr>
                            <w:rFonts w:ascii="Tahoma"/>
                            <w:sz w:val="14"/>
                          </w:rPr>
                          <w:t>73,523</w:t>
                        </w:r>
                      </w:p>
                    </w:tc>
                    <w:tc>
                      <w:tcPr>
                        <w:tcW w:w="839" w:type="dxa"/>
                        <w:tcBorders>
                          <w:top w:val="nil"/>
                          <w:bottom w:val="nil"/>
                        </w:tcBorders>
                        <w:shd w:val="clear" w:color="auto" w:fill="D9D9D9"/>
                      </w:tcPr>
                      <w:p w:rsidR="009A0043" w:rsidRDefault="00A95806">
                        <w:pPr>
                          <w:pStyle w:val="TableParagraph"/>
                          <w:spacing w:line="155" w:lineRule="exact"/>
                          <w:ind w:right="-15"/>
                          <w:jc w:val="right"/>
                          <w:rPr>
                            <w:rFonts w:ascii="Tahoma"/>
                            <w:sz w:val="14"/>
                          </w:rPr>
                        </w:pPr>
                        <w:r>
                          <w:rPr>
                            <w:rFonts w:ascii="Tahoma"/>
                            <w:sz w:val="14"/>
                          </w:rPr>
                          <w:t>63,425</w:t>
                        </w:r>
                      </w:p>
                    </w:tc>
                    <w:tc>
                      <w:tcPr>
                        <w:tcW w:w="182" w:type="dxa"/>
                        <w:vMerge/>
                        <w:tcBorders>
                          <w:top w:val="nil"/>
                        </w:tcBorders>
                        <w:shd w:val="clear" w:color="auto" w:fill="D9D9D9"/>
                      </w:tcPr>
                      <w:p w:rsidR="009A0043" w:rsidRDefault="009A0043">
                        <w:pPr>
                          <w:rPr>
                            <w:sz w:val="2"/>
                            <w:szCs w:val="2"/>
                          </w:rPr>
                        </w:pPr>
                      </w:p>
                    </w:tc>
                    <w:tc>
                      <w:tcPr>
                        <w:tcW w:w="870" w:type="dxa"/>
                        <w:tcBorders>
                          <w:top w:val="nil"/>
                          <w:bottom w:val="nil"/>
                          <w:right w:val="single" w:sz="4" w:space="0" w:color="000000"/>
                        </w:tcBorders>
                      </w:tcPr>
                      <w:p w:rsidR="009A0043" w:rsidRDefault="00A95806">
                        <w:pPr>
                          <w:pStyle w:val="TableParagraph"/>
                          <w:spacing w:line="155" w:lineRule="exact"/>
                          <w:ind w:right="2"/>
                          <w:jc w:val="right"/>
                          <w:rPr>
                            <w:rFonts w:ascii="Tahoma"/>
                            <w:sz w:val="14"/>
                          </w:rPr>
                        </w:pPr>
                        <w:r>
                          <w:rPr>
                            <w:rFonts w:ascii="Tahoma"/>
                            <w:sz w:val="14"/>
                          </w:rPr>
                          <w:t>92,948</w:t>
                        </w:r>
                      </w:p>
                    </w:tc>
                    <w:tc>
                      <w:tcPr>
                        <w:tcW w:w="875" w:type="dxa"/>
                        <w:tcBorders>
                          <w:top w:val="nil"/>
                          <w:left w:val="single" w:sz="4" w:space="0" w:color="000000"/>
                          <w:bottom w:val="nil"/>
                        </w:tcBorders>
                      </w:tcPr>
                      <w:p w:rsidR="009A0043" w:rsidRDefault="00A95806">
                        <w:pPr>
                          <w:pStyle w:val="TableParagraph"/>
                          <w:spacing w:line="155" w:lineRule="exact"/>
                          <w:ind w:right="-15"/>
                          <w:jc w:val="right"/>
                          <w:rPr>
                            <w:rFonts w:ascii="Tahoma"/>
                            <w:sz w:val="14"/>
                          </w:rPr>
                        </w:pPr>
                        <w:r>
                          <w:rPr>
                            <w:rFonts w:ascii="Tahoma"/>
                            <w:sz w:val="14"/>
                          </w:rPr>
                          <w:t>23,897</w:t>
                        </w:r>
                      </w:p>
                    </w:tc>
                    <w:tc>
                      <w:tcPr>
                        <w:tcW w:w="805" w:type="dxa"/>
                        <w:tcBorders>
                          <w:top w:val="nil"/>
                          <w:bottom w:val="nil"/>
                        </w:tcBorders>
                        <w:shd w:val="clear" w:color="auto" w:fill="D9D9D9"/>
                      </w:tcPr>
                      <w:p w:rsidR="009A0043" w:rsidRDefault="00A95806">
                        <w:pPr>
                          <w:pStyle w:val="TableParagraph"/>
                          <w:spacing w:line="155" w:lineRule="exact"/>
                          <w:ind w:right="-15"/>
                          <w:jc w:val="right"/>
                          <w:rPr>
                            <w:rFonts w:ascii="Tahoma"/>
                            <w:sz w:val="14"/>
                          </w:rPr>
                        </w:pPr>
                        <w:r>
                          <w:rPr>
                            <w:rFonts w:ascii="Tahoma"/>
                            <w:sz w:val="14"/>
                          </w:rPr>
                          <w:t>72,183</w:t>
                        </w:r>
                      </w:p>
                    </w:tc>
                    <w:tc>
                      <w:tcPr>
                        <w:tcW w:w="152" w:type="dxa"/>
                        <w:vMerge/>
                        <w:tcBorders>
                          <w:top w:val="nil"/>
                        </w:tcBorders>
                        <w:shd w:val="clear" w:color="auto" w:fill="D9D9D9"/>
                      </w:tcPr>
                      <w:p w:rsidR="009A0043" w:rsidRDefault="009A0043">
                        <w:pPr>
                          <w:rPr>
                            <w:sz w:val="2"/>
                            <w:szCs w:val="2"/>
                          </w:rPr>
                        </w:pPr>
                      </w:p>
                    </w:tc>
                    <w:tc>
                      <w:tcPr>
                        <w:tcW w:w="865" w:type="dxa"/>
                        <w:tcBorders>
                          <w:top w:val="nil"/>
                          <w:bottom w:val="nil"/>
                          <w:right w:val="single" w:sz="4" w:space="0" w:color="000000"/>
                        </w:tcBorders>
                      </w:tcPr>
                      <w:p w:rsidR="009A0043" w:rsidRDefault="00A95806">
                        <w:pPr>
                          <w:pStyle w:val="TableParagraph"/>
                          <w:spacing w:line="156" w:lineRule="exact"/>
                          <w:ind w:right="-15"/>
                          <w:jc w:val="right"/>
                          <w:rPr>
                            <w:rFonts w:ascii="Tahoma"/>
                            <w:sz w:val="14"/>
                          </w:rPr>
                        </w:pPr>
                        <w:r>
                          <w:rPr>
                            <w:rFonts w:ascii="Tahoma"/>
                            <w:sz w:val="14"/>
                          </w:rPr>
                          <w:t>12,751</w:t>
                        </w:r>
                      </w:p>
                    </w:tc>
                    <w:tc>
                      <w:tcPr>
                        <w:tcW w:w="716" w:type="dxa"/>
                        <w:tcBorders>
                          <w:top w:val="nil"/>
                          <w:left w:val="single" w:sz="4" w:space="0" w:color="000000"/>
                          <w:bottom w:val="nil"/>
                        </w:tcBorders>
                        <w:shd w:val="clear" w:color="auto" w:fill="D9D9D9"/>
                      </w:tcPr>
                      <w:p w:rsidR="009A0043" w:rsidRDefault="00A95806">
                        <w:pPr>
                          <w:pStyle w:val="TableParagraph"/>
                          <w:spacing w:line="156" w:lineRule="exact"/>
                          <w:ind w:right="-15"/>
                          <w:jc w:val="right"/>
                          <w:rPr>
                            <w:rFonts w:ascii="Tahoma"/>
                            <w:sz w:val="14"/>
                          </w:rPr>
                        </w:pPr>
                        <w:r>
                          <w:rPr>
                            <w:rFonts w:ascii="Tahoma"/>
                            <w:sz w:val="14"/>
                          </w:rPr>
                          <w:t>17,512</w:t>
                        </w:r>
                      </w:p>
                    </w:tc>
                    <w:tc>
                      <w:tcPr>
                        <w:tcW w:w="152" w:type="dxa"/>
                        <w:vMerge/>
                        <w:tcBorders>
                          <w:top w:val="nil"/>
                        </w:tcBorders>
                        <w:shd w:val="clear" w:color="auto" w:fill="D9D9D9"/>
                      </w:tcPr>
                      <w:p w:rsidR="009A0043" w:rsidRDefault="009A0043">
                        <w:pPr>
                          <w:rPr>
                            <w:sz w:val="2"/>
                            <w:szCs w:val="2"/>
                          </w:rPr>
                        </w:pPr>
                      </w:p>
                    </w:tc>
                    <w:tc>
                      <w:tcPr>
                        <w:tcW w:w="803" w:type="dxa"/>
                        <w:vMerge/>
                        <w:tcBorders>
                          <w:top w:val="nil"/>
                          <w:bottom w:val="single" w:sz="4" w:space="0" w:color="000000"/>
                          <w:right w:val="single" w:sz="4" w:space="0" w:color="000000"/>
                        </w:tcBorders>
                      </w:tcPr>
                      <w:p w:rsidR="009A0043" w:rsidRDefault="009A0043">
                        <w:pPr>
                          <w:rPr>
                            <w:sz w:val="2"/>
                            <w:szCs w:val="2"/>
                          </w:rPr>
                        </w:pPr>
                      </w:p>
                    </w:tc>
                    <w:tc>
                      <w:tcPr>
                        <w:tcW w:w="807" w:type="dxa"/>
                        <w:tcBorders>
                          <w:top w:val="nil"/>
                          <w:left w:val="single" w:sz="4" w:space="0" w:color="000000"/>
                          <w:bottom w:val="nil"/>
                        </w:tcBorders>
                        <w:shd w:val="clear" w:color="auto" w:fill="D9D9D9"/>
                      </w:tcPr>
                      <w:p w:rsidR="009A0043" w:rsidRDefault="00A95806">
                        <w:pPr>
                          <w:pStyle w:val="TableParagraph"/>
                          <w:spacing w:line="156" w:lineRule="exact"/>
                          <w:ind w:right="-15"/>
                          <w:jc w:val="right"/>
                          <w:rPr>
                            <w:rFonts w:ascii="Tahoma"/>
                            <w:sz w:val="14"/>
                          </w:rPr>
                        </w:pPr>
                        <w:r>
                          <w:rPr>
                            <w:rFonts w:ascii="Tahoma"/>
                            <w:sz w:val="14"/>
                          </w:rPr>
                          <w:t>502</w:t>
                        </w:r>
                      </w:p>
                    </w:tc>
                    <w:tc>
                      <w:tcPr>
                        <w:tcW w:w="152" w:type="dxa"/>
                        <w:vMerge/>
                        <w:tcBorders>
                          <w:top w:val="nil"/>
                        </w:tcBorders>
                        <w:shd w:val="clear" w:color="auto" w:fill="D9D9D9"/>
                      </w:tcPr>
                      <w:p w:rsidR="009A0043" w:rsidRDefault="009A0043">
                        <w:pPr>
                          <w:rPr>
                            <w:sz w:val="2"/>
                            <w:szCs w:val="2"/>
                          </w:rPr>
                        </w:pPr>
                      </w:p>
                    </w:tc>
                    <w:tc>
                      <w:tcPr>
                        <w:tcW w:w="921" w:type="dxa"/>
                        <w:tcBorders>
                          <w:top w:val="nil"/>
                          <w:bottom w:val="nil"/>
                        </w:tcBorders>
                      </w:tcPr>
                      <w:p w:rsidR="009A0043" w:rsidRDefault="00A95806">
                        <w:pPr>
                          <w:pStyle w:val="TableParagraph"/>
                          <w:spacing w:line="156" w:lineRule="exact"/>
                          <w:ind w:right="-29"/>
                          <w:jc w:val="right"/>
                          <w:rPr>
                            <w:rFonts w:ascii="Tahoma"/>
                            <w:sz w:val="14"/>
                          </w:rPr>
                        </w:pPr>
                        <w:r>
                          <w:rPr>
                            <w:rFonts w:ascii="Tahoma"/>
                            <w:sz w:val="14"/>
                          </w:rPr>
                          <w:t>791,760</w:t>
                        </w:r>
                      </w:p>
                    </w:tc>
                    <w:tc>
                      <w:tcPr>
                        <w:tcW w:w="920" w:type="dxa"/>
                        <w:tcBorders>
                          <w:top w:val="nil"/>
                          <w:bottom w:val="nil"/>
                        </w:tcBorders>
                        <w:shd w:val="clear" w:color="auto" w:fill="D9D9D9"/>
                      </w:tcPr>
                      <w:p w:rsidR="009A0043" w:rsidRDefault="00A95806">
                        <w:pPr>
                          <w:pStyle w:val="TableParagraph"/>
                          <w:spacing w:line="155" w:lineRule="exact"/>
                          <w:ind w:right="-29"/>
                          <w:jc w:val="right"/>
                          <w:rPr>
                            <w:rFonts w:ascii="Tahoma"/>
                            <w:sz w:val="14"/>
                          </w:rPr>
                        </w:pPr>
                        <w:r>
                          <w:rPr>
                            <w:rFonts w:ascii="Tahoma"/>
                            <w:sz w:val="14"/>
                          </w:rPr>
                          <w:t>467,693</w:t>
                        </w:r>
                      </w:p>
                    </w:tc>
                  </w:tr>
                  <w:tr w:rsidR="009A0043">
                    <w:trPr>
                      <w:trHeight w:val="261"/>
                    </w:trPr>
                    <w:tc>
                      <w:tcPr>
                        <w:tcW w:w="806" w:type="dxa"/>
                        <w:tcBorders>
                          <w:top w:val="nil"/>
                        </w:tcBorders>
                      </w:tcPr>
                      <w:p w:rsidR="009A0043" w:rsidRDefault="009A0043">
                        <w:pPr>
                          <w:pStyle w:val="TableParagraph"/>
                          <w:rPr>
                            <w:rFonts w:ascii="Times New Roman"/>
                            <w:sz w:val="14"/>
                          </w:rPr>
                        </w:pPr>
                      </w:p>
                    </w:tc>
                    <w:tc>
                      <w:tcPr>
                        <w:tcW w:w="753" w:type="dxa"/>
                        <w:tcBorders>
                          <w:top w:val="nil"/>
                        </w:tcBorders>
                        <w:shd w:val="clear" w:color="auto" w:fill="D9D9D9"/>
                      </w:tcPr>
                      <w:p w:rsidR="009A0043" w:rsidRDefault="00A95806">
                        <w:pPr>
                          <w:pStyle w:val="TableParagraph"/>
                          <w:spacing w:before="82" w:line="159" w:lineRule="exact"/>
                          <w:ind w:right="1"/>
                          <w:jc w:val="right"/>
                          <w:rPr>
                            <w:rFonts w:ascii="Tahoma"/>
                            <w:sz w:val="14"/>
                          </w:rPr>
                        </w:pPr>
                        <w:r>
                          <w:rPr>
                            <w:rFonts w:ascii="Tahoma"/>
                            <w:sz w:val="14"/>
                          </w:rPr>
                          <w:t>23</w:t>
                        </w:r>
                      </w:p>
                    </w:tc>
                    <w:tc>
                      <w:tcPr>
                        <w:tcW w:w="182" w:type="dxa"/>
                        <w:vMerge/>
                        <w:tcBorders>
                          <w:top w:val="nil"/>
                        </w:tcBorders>
                        <w:shd w:val="clear" w:color="auto" w:fill="D9D9D9"/>
                      </w:tcPr>
                      <w:p w:rsidR="009A0043" w:rsidRDefault="009A0043">
                        <w:pPr>
                          <w:rPr>
                            <w:sz w:val="2"/>
                            <w:szCs w:val="2"/>
                          </w:rPr>
                        </w:pPr>
                      </w:p>
                    </w:tc>
                    <w:tc>
                      <w:tcPr>
                        <w:tcW w:w="753" w:type="dxa"/>
                        <w:tcBorders>
                          <w:top w:val="nil"/>
                          <w:bottom w:val="nil"/>
                        </w:tcBorders>
                      </w:tcPr>
                      <w:p w:rsidR="009A0043" w:rsidRDefault="009A0043">
                        <w:pPr>
                          <w:pStyle w:val="TableParagraph"/>
                          <w:rPr>
                            <w:rFonts w:ascii="Times New Roman"/>
                            <w:sz w:val="14"/>
                          </w:rPr>
                        </w:pPr>
                      </w:p>
                    </w:tc>
                    <w:tc>
                      <w:tcPr>
                        <w:tcW w:w="839" w:type="dxa"/>
                        <w:tcBorders>
                          <w:top w:val="nil"/>
                          <w:bottom w:val="nil"/>
                        </w:tcBorders>
                        <w:shd w:val="clear" w:color="auto" w:fill="D9D9D9"/>
                      </w:tcPr>
                      <w:p w:rsidR="009A0043" w:rsidRDefault="009A0043">
                        <w:pPr>
                          <w:pStyle w:val="TableParagraph"/>
                          <w:rPr>
                            <w:rFonts w:ascii="Times New Roman"/>
                            <w:sz w:val="14"/>
                          </w:rPr>
                        </w:pPr>
                      </w:p>
                    </w:tc>
                    <w:tc>
                      <w:tcPr>
                        <w:tcW w:w="182" w:type="dxa"/>
                        <w:vMerge/>
                        <w:tcBorders>
                          <w:top w:val="nil"/>
                        </w:tcBorders>
                        <w:shd w:val="clear" w:color="auto" w:fill="D9D9D9"/>
                      </w:tcPr>
                      <w:p w:rsidR="009A0043" w:rsidRDefault="009A0043">
                        <w:pPr>
                          <w:rPr>
                            <w:sz w:val="2"/>
                            <w:szCs w:val="2"/>
                          </w:rPr>
                        </w:pPr>
                      </w:p>
                    </w:tc>
                    <w:tc>
                      <w:tcPr>
                        <w:tcW w:w="870" w:type="dxa"/>
                        <w:tcBorders>
                          <w:top w:val="nil"/>
                          <w:bottom w:val="nil"/>
                          <w:right w:val="single" w:sz="4" w:space="0" w:color="000000"/>
                        </w:tcBorders>
                      </w:tcPr>
                      <w:p w:rsidR="009A0043" w:rsidRDefault="009A0043">
                        <w:pPr>
                          <w:pStyle w:val="TableParagraph"/>
                          <w:rPr>
                            <w:rFonts w:ascii="Times New Roman"/>
                            <w:sz w:val="14"/>
                          </w:rPr>
                        </w:pPr>
                      </w:p>
                    </w:tc>
                    <w:tc>
                      <w:tcPr>
                        <w:tcW w:w="875" w:type="dxa"/>
                        <w:tcBorders>
                          <w:top w:val="nil"/>
                          <w:left w:val="single" w:sz="4" w:space="0" w:color="000000"/>
                          <w:bottom w:val="nil"/>
                        </w:tcBorders>
                      </w:tcPr>
                      <w:p w:rsidR="009A0043" w:rsidRDefault="009A0043">
                        <w:pPr>
                          <w:pStyle w:val="TableParagraph"/>
                          <w:rPr>
                            <w:rFonts w:ascii="Times New Roman"/>
                            <w:sz w:val="14"/>
                          </w:rPr>
                        </w:pPr>
                      </w:p>
                    </w:tc>
                    <w:tc>
                      <w:tcPr>
                        <w:tcW w:w="805" w:type="dxa"/>
                        <w:tcBorders>
                          <w:top w:val="nil"/>
                          <w:bottom w:val="nil"/>
                        </w:tcBorders>
                        <w:shd w:val="clear" w:color="auto" w:fill="D9D9D9"/>
                      </w:tcPr>
                      <w:p w:rsidR="009A0043" w:rsidRDefault="009A0043">
                        <w:pPr>
                          <w:pStyle w:val="TableParagraph"/>
                          <w:rPr>
                            <w:rFonts w:ascii="Times New Roman"/>
                            <w:sz w:val="14"/>
                          </w:rPr>
                        </w:pPr>
                      </w:p>
                    </w:tc>
                    <w:tc>
                      <w:tcPr>
                        <w:tcW w:w="152" w:type="dxa"/>
                        <w:vMerge/>
                        <w:tcBorders>
                          <w:top w:val="nil"/>
                        </w:tcBorders>
                        <w:shd w:val="clear" w:color="auto" w:fill="D9D9D9"/>
                      </w:tcPr>
                      <w:p w:rsidR="009A0043" w:rsidRDefault="009A0043">
                        <w:pPr>
                          <w:rPr>
                            <w:sz w:val="2"/>
                            <w:szCs w:val="2"/>
                          </w:rPr>
                        </w:pPr>
                      </w:p>
                    </w:tc>
                    <w:tc>
                      <w:tcPr>
                        <w:tcW w:w="865" w:type="dxa"/>
                        <w:tcBorders>
                          <w:top w:val="nil"/>
                          <w:bottom w:val="nil"/>
                          <w:right w:val="single" w:sz="4" w:space="0" w:color="000000"/>
                        </w:tcBorders>
                      </w:tcPr>
                      <w:p w:rsidR="009A0043" w:rsidRDefault="009A0043">
                        <w:pPr>
                          <w:pStyle w:val="TableParagraph"/>
                          <w:rPr>
                            <w:rFonts w:ascii="Times New Roman"/>
                            <w:sz w:val="14"/>
                          </w:rPr>
                        </w:pPr>
                      </w:p>
                    </w:tc>
                    <w:tc>
                      <w:tcPr>
                        <w:tcW w:w="716" w:type="dxa"/>
                        <w:tcBorders>
                          <w:top w:val="nil"/>
                          <w:left w:val="single" w:sz="4" w:space="0" w:color="000000"/>
                          <w:bottom w:val="nil"/>
                        </w:tcBorders>
                        <w:shd w:val="clear" w:color="auto" w:fill="D9D9D9"/>
                      </w:tcPr>
                      <w:p w:rsidR="009A0043" w:rsidRDefault="009A0043">
                        <w:pPr>
                          <w:pStyle w:val="TableParagraph"/>
                          <w:rPr>
                            <w:rFonts w:ascii="Times New Roman"/>
                            <w:sz w:val="14"/>
                          </w:rPr>
                        </w:pPr>
                      </w:p>
                    </w:tc>
                    <w:tc>
                      <w:tcPr>
                        <w:tcW w:w="152" w:type="dxa"/>
                        <w:vMerge/>
                        <w:tcBorders>
                          <w:top w:val="nil"/>
                        </w:tcBorders>
                        <w:shd w:val="clear" w:color="auto" w:fill="D9D9D9"/>
                      </w:tcPr>
                      <w:p w:rsidR="009A0043" w:rsidRDefault="009A0043">
                        <w:pPr>
                          <w:rPr>
                            <w:sz w:val="2"/>
                            <w:szCs w:val="2"/>
                          </w:rPr>
                        </w:pPr>
                      </w:p>
                    </w:tc>
                    <w:tc>
                      <w:tcPr>
                        <w:tcW w:w="803" w:type="dxa"/>
                        <w:vMerge/>
                        <w:tcBorders>
                          <w:top w:val="nil"/>
                          <w:bottom w:val="single" w:sz="4" w:space="0" w:color="000000"/>
                          <w:right w:val="single" w:sz="4" w:space="0" w:color="000000"/>
                        </w:tcBorders>
                      </w:tcPr>
                      <w:p w:rsidR="009A0043" w:rsidRDefault="009A0043">
                        <w:pPr>
                          <w:rPr>
                            <w:sz w:val="2"/>
                            <w:szCs w:val="2"/>
                          </w:rPr>
                        </w:pPr>
                      </w:p>
                    </w:tc>
                    <w:tc>
                      <w:tcPr>
                        <w:tcW w:w="807" w:type="dxa"/>
                        <w:tcBorders>
                          <w:top w:val="nil"/>
                          <w:left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152" w:type="dxa"/>
                        <w:vMerge/>
                        <w:tcBorders>
                          <w:top w:val="nil"/>
                        </w:tcBorders>
                        <w:shd w:val="clear" w:color="auto" w:fill="D9D9D9"/>
                      </w:tcPr>
                      <w:p w:rsidR="009A0043" w:rsidRDefault="009A0043">
                        <w:pPr>
                          <w:rPr>
                            <w:sz w:val="2"/>
                            <w:szCs w:val="2"/>
                          </w:rPr>
                        </w:pPr>
                      </w:p>
                    </w:tc>
                    <w:tc>
                      <w:tcPr>
                        <w:tcW w:w="921" w:type="dxa"/>
                        <w:tcBorders>
                          <w:top w:val="nil"/>
                        </w:tcBorders>
                      </w:tcPr>
                      <w:p w:rsidR="009A0043" w:rsidRDefault="00A95806">
                        <w:pPr>
                          <w:pStyle w:val="TableParagraph"/>
                          <w:spacing w:before="82" w:line="159" w:lineRule="exact"/>
                          <w:ind w:right="-29"/>
                          <w:jc w:val="right"/>
                          <w:rPr>
                            <w:rFonts w:ascii="Tahoma"/>
                            <w:sz w:val="14"/>
                          </w:rPr>
                        </w:pPr>
                        <w:r>
                          <w:rPr>
                            <w:rFonts w:ascii="Tahoma"/>
                            <w:w w:val="102"/>
                            <w:sz w:val="14"/>
                          </w:rPr>
                          <w:t>0</w:t>
                        </w:r>
                      </w:p>
                    </w:tc>
                    <w:tc>
                      <w:tcPr>
                        <w:tcW w:w="920" w:type="dxa"/>
                        <w:tcBorders>
                          <w:top w:val="nil"/>
                        </w:tcBorders>
                        <w:shd w:val="clear" w:color="auto" w:fill="D9D9D9"/>
                      </w:tcPr>
                      <w:p w:rsidR="009A0043" w:rsidRDefault="00A95806">
                        <w:pPr>
                          <w:pStyle w:val="TableParagraph"/>
                          <w:spacing w:before="82" w:line="159" w:lineRule="exact"/>
                          <w:ind w:right="-29"/>
                          <w:jc w:val="right"/>
                          <w:rPr>
                            <w:rFonts w:ascii="Tahoma"/>
                            <w:sz w:val="14"/>
                          </w:rPr>
                        </w:pPr>
                        <w:r>
                          <w:rPr>
                            <w:rFonts w:ascii="Tahoma"/>
                            <w:sz w:val="14"/>
                          </w:rPr>
                          <w:t>23</w:t>
                        </w:r>
                      </w:p>
                    </w:tc>
                  </w:tr>
                  <w:tr w:rsidR="009A0043">
                    <w:trPr>
                      <w:trHeight w:val="187"/>
                    </w:trPr>
                    <w:tc>
                      <w:tcPr>
                        <w:tcW w:w="806" w:type="dxa"/>
                      </w:tcPr>
                      <w:p w:rsidR="009A0043" w:rsidRDefault="00A95806">
                        <w:pPr>
                          <w:pStyle w:val="TableParagraph"/>
                          <w:spacing w:before="7" w:line="160" w:lineRule="exact"/>
                          <w:ind w:right="6"/>
                          <w:jc w:val="right"/>
                          <w:rPr>
                            <w:rFonts w:ascii="Tahoma"/>
                            <w:b/>
                            <w:sz w:val="14"/>
                          </w:rPr>
                        </w:pPr>
                        <w:r>
                          <w:rPr>
                            <w:rFonts w:ascii="Tahoma"/>
                            <w:b/>
                            <w:sz w:val="14"/>
                          </w:rPr>
                          <w:t>962,314</w:t>
                        </w:r>
                      </w:p>
                    </w:tc>
                    <w:tc>
                      <w:tcPr>
                        <w:tcW w:w="753" w:type="dxa"/>
                        <w:shd w:val="clear" w:color="auto" w:fill="D9D9D9"/>
                      </w:tcPr>
                      <w:p w:rsidR="009A0043" w:rsidRDefault="00A95806">
                        <w:pPr>
                          <w:pStyle w:val="TableParagraph"/>
                          <w:spacing w:before="7" w:line="160" w:lineRule="exact"/>
                          <w:ind w:right="5"/>
                          <w:jc w:val="right"/>
                          <w:rPr>
                            <w:rFonts w:ascii="Tahoma"/>
                            <w:b/>
                            <w:sz w:val="14"/>
                          </w:rPr>
                        </w:pPr>
                        <w:r>
                          <w:rPr>
                            <w:rFonts w:ascii="Tahoma"/>
                            <w:b/>
                            <w:sz w:val="14"/>
                          </w:rPr>
                          <w:t>771,273</w:t>
                        </w:r>
                      </w:p>
                    </w:tc>
                    <w:tc>
                      <w:tcPr>
                        <w:tcW w:w="182" w:type="dxa"/>
                        <w:vMerge/>
                        <w:tcBorders>
                          <w:top w:val="nil"/>
                        </w:tcBorders>
                        <w:shd w:val="clear" w:color="auto" w:fill="D9D9D9"/>
                      </w:tcPr>
                      <w:p w:rsidR="009A0043" w:rsidRDefault="009A0043">
                        <w:pPr>
                          <w:rPr>
                            <w:sz w:val="2"/>
                            <w:szCs w:val="2"/>
                          </w:rPr>
                        </w:pPr>
                      </w:p>
                    </w:tc>
                    <w:tc>
                      <w:tcPr>
                        <w:tcW w:w="753" w:type="dxa"/>
                        <w:tcBorders>
                          <w:top w:val="single" w:sz="4" w:space="0" w:color="000000"/>
                        </w:tcBorders>
                      </w:tcPr>
                      <w:p w:rsidR="009A0043" w:rsidRDefault="00A95806">
                        <w:pPr>
                          <w:pStyle w:val="TableParagraph"/>
                          <w:spacing w:before="7" w:line="160" w:lineRule="exact"/>
                          <w:ind w:right="4"/>
                          <w:jc w:val="right"/>
                          <w:rPr>
                            <w:rFonts w:ascii="Tahoma"/>
                            <w:b/>
                            <w:sz w:val="14"/>
                          </w:rPr>
                        </w:pPr>
                        <w:r>
                          <w:rPr>
                            <w:rFonts w:ascii="Tahoma"/>
                            <w:b/>
                            <w:sz w:val="14"/>
                          </w:rPr>
                          <w:t>322,385</w:t>
                        </w:r>
                      </w:p>
                    </w:tc>
                    <w:tc>
                      <w:tcPr>
                        <w:tcW w:w="839" w:type="dxa"/>
                        <w:tcBorders>
                          <w:top w:val="single" w:sz="4" w:space="0" w:color="000000"/>
                        </w:tcBorders>
                        <w:shd w:val="clear" w:color="auto" w:fill="D9D9D9"/>
                      </w:tcPr>
                      <w:p w:rsidR="009A0043" w:rsidRDefault="00A95806">
                        <w:pPr>
                          <w:pStyle w:val="TableParagraph"/>
                          <w:spacing w:before="7" w:line="160" w:lineRule="exact"/>
                          <w:ind w:right="3"/>
                          <w:jc w:val="right"/>
                          <w:rPr>
                            <w:rFonts w:ascii="Tahoma"/>
                            <w:b/>
                            <w:sz w:val="14"/>
                          </w:rPr>
                        </w:pPr>
                        <w:r>
                          <w:rPr>
                            <w:rFonts w:ascii="Tahoma"/>
                            <w:b/>
                            <w:sz w:val="14"/>
                          </w:rPr>
                          <w:t>257,682</w:t>
                        </w:r>
                      </w:p>
                    </w:tc>
                    <w:tc>
                      <w:tcPr>
                        <w:tcW w:w="182" w:type="dxa"/>
                        <w:vMerge/>
                        <w:tcBorders>
                          <w:top w:val="nil"/>
                        </w:tcBorders>
                        <w:shd w:val="clear" w:color="auto" w:fill="D9D9D9"/>
                      </w:tcPr>
                      <w:p w:rsidR="009A0043" w:rsidRDefault="009A0043">
                        <w:pPr>
                          <w:rPr>
                            <w:sz w:val="2"/>
                            <w:szCs w:val="2"/>
                          </w:rPr>
                        </w:pPr>
                      </w:p>
                    </w:tc>
                    <w:tc>
                      <w:tcPr>
                        <w:tcW w:w="870" w:type="dxa"/>
                        <w:tcBorders>
                          <w:top w:val="single" w:sz="4" w:space="0" w:color="000000"/>
                          <w:right w:val="single" w:sz="4" w:space="0" w:color="000000"/>
                        </w:tcBorders>
                      </w:tcPr>
                      <w:p w:rsidR="009A0043" w:rsidRDefault="00A95806">
                        <w:pPr>
                          <w:pStyle w:val="TableParagraph"/>
                          <w:spacing w:before="8" w:line="160" w:lineRule="exact"/>
                          <w:ind w:right="8"/>
                          <w:jc w:val="right"/>
                          <w:rPr>
                            <w:rFonts w:ascii="Tahoma"/>
                            <w:b/>
                            <w:sz w:val="14"/>
                          </w:rPr>
                        </w:pPr>
                        <w:r>
                          <w:rPr>
                            <w:rFonts w:ascii="Tahoma"/>
                            <w:b/>
                            <w:sz w:val="14"/>
                          </w:rPr>
                          <w:t>133,309</w:t>
                        </w:r>
                      </w:p>
                    </w:tc>
                    <w:tc>
                      <w:tcPr>
                        <w:tcW w:w="875" w:type="dxa"/>
                        <w:tcBorders>
                          <w:top w:val="single" w:sz="4" w:space="0" w:color="000000"/>
                          <w:left w:val="single" w:sz="4" w:space="0" w:color="000000"/>
                        </w:tcBorders>
                      </w:tcPr>
                      <w:p w:rsidR="009A0043" w:rsidRDefault="00A95806">
                        <w:pPr>
                          <w:pStyle w:val="TableParagraph"/>
                          <w:spacing w:before="8" w:line="160" w:lineRule="exact"/>
                          <w:jc w:val="right"/>
                          <w:rPr>
                            <w:rFonts w:ascii="Tahoma"/>
                            <w:b/>
                            <w:sz w:val="14"/>
                          </w:rPr>
                        </w:pPr>
                        <w:r>
                          <w:rPr>
                            <w:rFonts w:ascii="Tahoma"/>
                            <w:b/>
                            <w:sz w:val="14"/>
                          </w:rPr>
                          <w:t>62,248</w:t>
                        </w:r>
                      </w:p>
                    </w:tc>
                    <w:tc>
                      <w:tcPr>
                        <w:tcW w:w="805" w:type="dxa"/>
                        <w:tcBorders>
                          <w:top w:val="single" w:sz="4" w:space="0" w:color="000000"/>
                        </w:tcBorders>
                        <w:shd w:val="clear" w:color="auto" w:fill="D9D9D9"/>
                      </w:tcPr>
                      <w:p w:rsidR="009A0043" w:rsidRDefault="00A95806">
                        <w:pPr>
                          <w:pStyle w:val="TableParagraph"/>
                          <w:spacing w:before="8" w:line="160" w:lineRule="exact"/>
                          <w:jc w:val="right"/>
                          <w:rPr>
                            <w:rFonts w:ascii="Tahoma"/>
                            <w:b/>
                            <w:sz w:val="14"/>
                          </w:rPr>
                        </w:pPr>
                        <w:r>
                          <w:rPr>
                            <w:rFonts w:ascii="Tahoma"/>
                            <w:b/>
                            <w:sz w:val="14"/>
                          </w:rPr>
                          <w:t>148,978</w:t>
                        </w:r>
                      </w:p>
                    </w:tc>
                    <w:tc>
                      <w:tcPr>
                        <w:tcW w:w="152" w:type="dxa"/>
                        <w:vMerge/>
                        <w:tcBorders>
                          <w:top w:val="nil"/>
                        </w:tcBorders>
                        <w:shd w:val="clear" w:color="auto" w:fill="D9D9D9"/>
                      </w:tcPr>
                      <w:p w:rsidR="009A0043" w:rsidRDefault="009A0043">
                        <w:pPr>
                          <w:rPr>
                            <w:sz w:val="2"/>
                            <w:szCs w:val="2"/>
                          </w:rPr>
                        </w:pPr>
                      </w:p>
                    </w:tc>
                    <w:tc>
                      <w:tcPr>
                        <w:tcW w:w="865" w:type="dxa"/>
                        <w:tcBorders>
                          <w:top w:val="single" w:sz="4" w:space="0" w:color="000000"/>
                          <w:right w:val="single" w:sz="4" w:space="0" w:color="000000"/>
                        </w:tcBorders>
                      </w:tcPr>
                      <w:p w:rsidR="009A0043" w:rsidRDefault="00A95806">
                        <w:pPr>
                          <w:pStyle w:val="TableParagraph"/>
                          <w:spacing w:before="8" w:line="160" w:lineRule="exact"/>
                          <w:ind w:right="2"/>
                          <w:jc w:val="right"/>
                          <w:rPr>
                            <w:rFonts w:ascii="Tahoma"/>
                            <w:b/>
                            <w:sz w:val="14"/>
                          </w:rPr>
                        </w:pPr>
                        <w:r>
                          <w:rPr>
                            <w:rFonts w:ascii="Tahoma"/>
                            <w:b/>
                            <w:sz w:val="14"/>
                          </w:rPr>
                          <w:t>12,751</w:t>
                        </w:r>
                      </w:p>
                    </w:tc>
                    <w:tc>
                      <w:tcPr>
                        <w:tcW w:w="716" w:type="dxa"/>
                        <w:tcBorders>
                          <w:top w:val="single" w:sz="4" w:space="0" w:color="000000"/>
                          <w:left w:val="single" w:sz="4" w:space="0" w:color="000000"/>
                        </w:tcBorders>
                        <w:shd w:val="clear" w:color="auto" w:fill="D9D9D9"/>
                      </w:tcPr>
                      <w:p w:rsidR="009A0043" w:rsidRDefault="00A95806">
                        <w:pPr>
                          <w:pStyle w:val="TableParagraph"/>
                          <w:spacing w:before="8" w:line="160" w:lineRule="exact"/>
                          <w:ind w:right="-15"/>
                          <w:jc w:val="right"/>
                          <w:rPr>
                            <w:rFonts w:ascii="Tahoma"/>
                            <w:b/>
                            <w:sz w:val="14"/>
                          </w:rPr>
                        </w:pPr>
                        <w:r>
                          <w:rPr>
                            <w:rFonts w:ascii="Tahoma"/>
                            <w:b/>
                            <w:sz w:val="14"/>
                          </w:rPr>
                          <w:t>17,512</w:t>
                        </w:r>
                      </w:p>
                    </w:tc>
                    <w:tc>
                      <w:tcPr>
                        <w:tcW w:w="152" w:type="dxa"/>
                        <w:vMerge/>
                        <w:tcBorders>
                          <w:top w:val="nil"/>
                        </w:tcBorders>
                        <w:shd w:val="clear" w:color="auto" w:fill="D9D9D9"/>
                      </w:tcPr>
                      <w:p w:rsidR="009A0043" w:rsidRDefault="009A0043">
                        <w:pPr>
                          <w:rPr>
                            <w:sz w:val="2"/>
                            <w:szCs w:val="2"/>
                          </w:rPr>
                        </w:pPr>
                      </w:p>
                    </w:tc>
                    <w:tc>
                      <w:tcPr>
                        <w:tcW w:w="803" w:type="dxa"/>
                        <w:tcBorders>
                          <w:top w:val="single" w:sz="4" w:space="0" w:color="000000"/>
                          <w:right w:val="single" w:sz="4" w:space="0" w:color="000000"/>
                        </w:tcBorders>
                      </w:tcPr>
                      <w:p w:rsidR="009A0043" w:rsidRDefault="00A95806">
                        <w:pPr>
                          <w:pStyle w:val="TableParagraph"/>
                          <w:spacing w:before="7" w:line="160" w:lineRule="exact"/>
                          <w:ind w:right="-15"/>
                          <w:jc w:val="right"/>
                          <w:rPr>
                            <w:rFonts w:ascii="Tahoma"/>
                            <w:b/>
                            <w:sz w:val="14"/>
                          </w:rPr>
                        </w:pPr>
                        <w:r>
                          <w:rPr>
                            <w:rFonts w:ascii="Tahoma"/>
                            <w:b/>
                            <w:w w:val="102"/>
                            <w:sz w:val="14"/>
                          </w:rPr>
                          <w:t>0</w:t>
                        </w:r>
                      </w:p>
                    </w:tc>
                    <w:tc>
                      <w:tcPr>
                        <w:tcW w:w="807" w:type="dxa"/>
                        <w:tcBorders>
                          <w:top w:val="single" w:sz="4" w:space="0" w:color="000000"/>
                          <w:left w:val="single" w:sz="4" w:space="0" w:color="000000"/>
                        </w:tcBorders>
                        <w:shd w:val="clear" w:color="auto" w:fill="D9D9D9"/>
                      </w:tcPr>
                      <w:p w:rsidR="009A0043" w:rsidRDefault="00A95806">
                        <w:pPr>
                          <w:pStyle w:val="TableParagraph"/>
                          <w:spacing w:before="7" w:line="160" w:lineRule="exact"/>
                          <w:ind w:right="-15"/>
                          <w:jc w:val="right"/>
                          <w:rPr>
                            <w:rFonts w:ascii="Tahoma"/>
                            <w:b/>
                            <w:sz w:val="14"/>
                          </w:rPr>
                        </w:pPr>
                        <w:r>
                          <w:rPr>
                            <w:rFonts w:ascii="Tahoma"/>
                            <w:b/>
                            <w:sz w:val="14"/>
                          </w:rPr>
                          <w:t>502</w:t>
                        </w:r>
                      </w:p>
                    </w:tc>
                    <w:tc>
                      <w:tcPr>
                        <w:tcW w:w="152" w:type="dxa"/>
                        <w:vMerge/>
                        <w:tcBorders>
                          <w:top w:val="nil"/>
                        </w:tcBorders>
                        <w:shd w:val="clear" w:color="auto" w:fill="D9D9D9"/>
                      </w:tcPr>
                      <w:p w:rsidR="009A0043" w:rsidRDefault="009A0043">
                        <w:pPr>
                          <w:rPr>
                            <w:sz w:val="2"/>
                            <w:szCs w:val="2"/>
                          </w:rPr>
                        </w:pPr>
                      </w:p>
                    </w:tc>
                    <w:tc>
                      <w:tcPr>
                        <w:tcW w:w="921" w:type="dxa"/>
                      </w:tcPr>
                      <w:p w:rsidR="009A0043" w:rsidRDefault="00A95806">
                        <w:pPr>
                          <w:pStyle w:val="TableParagraph"/>
                          <w:spacing w:before="7" w:line="160" w:lineRule="exact"/>
                          <w:ind w:right="-15"/>
                          <w:jc w:val="right"/>
                          <w:rPr>
                            <w:rFonts w:ascii="Tahoma"/>
                            <w:b/>
                            <w:sz w:val="14"/>
                          </w:rPr>
                        </w:pPr>
                        <w:r>
                          <w:rPr>
                            <w:rFonts w:ascii="Tahoma"/>
                            <w:b/>
                            <w:sz w:val="14"/>
                          </w:rPr>
                          <w:t>1,493,006</w:t>
                        </w:r>
                      </w:p>
                    </w:tc>
                    <w:tc>
                      <w:tcPr>
                        <w:tcW w:w="920" w:type="dxa"/>
                        <w:shd w:val="clear" w:color="auto" w:fill="D9D9D9"/>
                      </w:tcPr>
                      <w:p w:rsidR="009A0043" w:rsidRDefault="00A95806">
                        <w:pPr>
                          <w:pStyle w:val="TableParagraph"/>
                          <w:spacing w:before="7" w:line="160" w:lineRule="exact"/>
                          <w:ind w:right="-15"/>
                          <w:jc w:val="right"/>
                          <w:rPr>
                            <w:rFonts w:ascii="Tahoma"/>
                            <w:b/>
                            <w:sz w:val="14"/>
                          </w:rPr>
                        </w:pPr>
                        <w:r>
                          <w:rPr>
                            <w:rFonts w:ascii="Tahoma"/>
                            <w:b/>
                            <w:sz w:val="14"/>
                          </w:rPr>
                          <w:t>1,211,235</w:t>
                        </w:r>
                      </w:p>
                    </w:tc>
                  </w:tr>
                  <w:tr w:rsidR="009A0043">
                    <w:trPr>
                      <w:trHeight w:val="186"/>
                    </w:trPr>
                    <w:tc>
                      <w:tcPr>
                        <w:tcW w:w="806" w:type="dxa"/>
                      </w:tcPr>
                      <w:p w:rsidR="009A0043" w:rsidRDefault="00A95806">
                        <w:pPr>
                          <w:pStyle w:val="TableParagraph"/>
                          <w:spacing w:before="5" w:line="160" w:lineRule="exact"/>
                          <w:ind w:right="6"/>
                          <w:jc w:val="right"/>
                          <w:rPr>
                            <w:rFonts w:ascii="Tahoma"/>
                            <w:b/>
                            <w:sz w:val="14"/>
                          </w:rPr>
                        </w:pPr>
                        <w:r>
                          <w:rPr>
                            <w:rFonts w:ascii="Tahoma"/>
                            <w:b/>
                            <w:sz w:val="14"/>
                          </w:rPr>
                          <w:t>25,297</w:t>
                        </w:r>
                      </w:p>
                    </w:tc>
                    <w:tc>
                      <w:tcPr>
                        <w:tcW w:w="753" w:type="dxa"/>
                        <w:shd w:val="clear" w:color="auto" w:fill="D9D9D9"/>
                      </w:tcPr>
                      <w:p w:rsidR="009A0043" w:rsidRDefault="00A95806">
                        <w:pPr>
                          <w:pStyle w:val="TableParagraph"/>
                          <w:spacing w:before="5" w:line="160" w:lineRule="exact"/>
                          <w:ind w:right="5"/>
                          <w:jc w:val="right"/>
                          <w:rPr>
                            <w:rFonts w:ascii="Tahoma"/>
                            <w:b/>
                            <w:sz w:val="14"/>
                          </w:rPr>
                        </w:pPr>
                        <w:r>
                          <w:rPr>
                            <w:rFonts w:ascii="Tahoma"/>
                            <w:b/>
                            <w:sz w:val="14"/>
                          </w:rPr>
                          <w:t>1,653</w:t>
                        </w:r>
                      </w:p>
                    </w:tc>
                    <w:tc>
                      <w:tcPr>
                        <w:tcW w:w="182" w:type="dxa"/>
                        <w:shd w:val="clear" w:color="auto" w:fill="D9D9D9"/>
                      </w:tcPr>
                      <w:p w:rsidR="009A0043" w:rsidRDefault="009A0043">
                        <w:pPr>
                          <w:pStyle w:val="TableParagraph"/>
                          <w:rPr>
                            <w:rFonts w:ascii="Times New Roman"/>
                            <w:sz w:val="12"/>
                          </w:rPr>
                        </w:pPr>
                      </w:p>
                    </w:tc>
                    <w:tc>
                      <w:tcPr>
                        <w:tcW w:w="753" w:type="dxa"/>
                      </w:tcPr>
                      <w:p w:rsidR="009A0043" w:rsidRDefault="00A95806">
                        <w:pPr>
                          <w:pStyle w:val="TableParagraph"/>
                          <w:spacing w:before="5" w:line="160" w:lineRule="exact"/>
                          <w:ind w:right="6"/>
                          <w:jc w:val="right"/>
                          <w:rPr>
                            <w:rFonts w:ascii="Tahoma"/>
                            <w:b/>
                            <w:sz w:val="14"/>
                          </w:rPr>
                        </w:pPr>
                        <w:r>
                          <w:rPr>
                            <w:rFonts w:ascii="Tahoma"/>
                            <w:b/>
                            <w:sz w:val="14"/>
                          </w:rPr>
                          <w:t>(12,580)</w:t>
                        </w:r>
                      </w:p>
                    </w:tc>
                    <w:tc>
                      <w:tcPr>
                        <w:tcW w:w="839" w:type="dxa"/>
                        <w:shd w:val="clear" w:color="auto" w:fill="D9D9D9"/>
                      </w:tcPr>
                      <w:p w:rsidR="009A0043" w:rsidRDefault="00A95806">
                        <w:pPr>
                          <w:pStyle w:val="TableParagraph"/>
                          <w:spacing w:before="5" w:line="160" w:lineRule="exact"/>
                          <w:ind w:right="3"/>
                          <w:jc w:val="right"/>
                          <w:rPr>
                            <w:rFonts w:ascii="Tahoma"/>
                            <w:b/>
                            <w:sz w:val="14"/>
                          </w:rPr>
                        </w:pPr>
                        <w:r>
                          <w:rPr>
                            <w:rFonts w:ascii="Tahoma"/>
                            <w:b/>
                            <w:sz w:val="14"/>
                          </w:rPr>
                          <w:t>18,839</w:t>
                        </w:r>
                      </w:p>
                    </w:tc>
                    <w:tc>
                      <w:tcPr>
                        <w:tcW w:w="182" w:type="dxa"/>
                        <w:shd w:val="clear" w:color="auto" w:fill="D9D9D9"/>
                      </w:tcPr>
                      <w:p w:rsidR="009A0043" w:rsidRDefault="009A0043">
                        <w:pPr>
                          <w:pStyle w:val="TableParagraph"/>
                          <w:rPr>
                            <w:rFonts w:ascii="Times New Roman"/>
                            <w:sz w:val="12"/>
                          </w:rPr>
                        </w:pPr>
                      </w:p>
                    </w:tc>
                    <w:tc>
                      <w:tcPr>
                        <w:tcW w:w="870" w:type="dxa"/>
                        <w:tcBorders>
                          <w:right w:val="single" w:sz="4" w:space="0" w:color="000000"/>
                        </w:tcBorders>
                      </w:tcPr>
                      <w:p w:rsidR="009A0043" w:rsidRDefault="00A95806">
                        <w:pPr>
                          <w:pStyle w:val="TableParagraph"/>
                          <w:spacing w:before="5" w:line="160" w:lineRule="exact"/>
                          <w:ind w:right="8"/>
                          <w:jc w:val="right"/>
                          <w:rPr>
                            <w:rFonts w:ascii="Tahoma"/>
                            <w:b/>
                            <w:sz w:val="14"/>
                          </w:rPr>
                        </w:pPr>
                        <w:r>
                          <w:rPr>
                            <w:rFonts w:ascii="Tahoma"/>
                            <w:b/>
                            <w:sz w:val="14"/>
                          </w:rPr>
                          <w:t>14,368</w:t>
                        </w:r>
                      </w:p>
                    </w:tc>
                    <w:tc>
                      <w:tcPr>
                        <w:tcW w:w="875" w:type="dxa"/>
                        <w:tcBorders>
                          <w:left w:val="single" w:sz="4" w:space="0" w:color="000000"/>
                        </w:tcBorders>
                      </w:tcPr>
                      <w:p w:rsidR="009A0043" w:rsidRDefault="00A95806">
                        <w:pPr>
                          <w:pStyle w:val="TableParagraph"/>
                          <w:spacing w:before="5" w:line="160" w:lineRule="exact"/>
                          <w:jc w:val="right"/>
                          <w:rPr>
                            <w:rFonts w:ascii="Tahoma"/>
                            <w:b/>
                            <w:sz w:val="14"/>
                          </w:rPr>
                        </w:pPr>
                        <w:r>
                          <w:rPr>
                            <w:rFonts w:ascii="Tahoma"/>
                            <w:b/>
                            <w:sz w:val="14"/>
                          </w:rPr>
                          <w:t>252</w:t>
                        </w:r>
                      </w:p>
                    </w:tc>
                    <w:tc>
                      <w:tcPr>
                        <w:tcW w:w="805" w:type="dxa"/>
                        <w:shd w:val="clear" w:color="auto" w:fill="D9D9D9"/>
                      </w:tcPr>
                      <w:p w:rsidR="009A0043" w:rsidRDefault="00A95806">
                        <w:pPr>
                          <w:pStyle w:val="TableParagraph"/>
                          <w:spacing w:before="5" w:line="160" w:lineRule="exact"/>
                          <w:jc w:val="right"/>
                          <w:rPr>
                            <w:rFonts w:ascii="Tahoma"/>
                            <w:b/>
                            <w:sz w:val="14"/>
                          </w:rPr>
                        </w:pPr>
                        <w:r>
                          <w:rPr>
                            <w:rFonts w:ascii="Tahoma"/>
                            <w:b/>
                            <w:sz w:val="14"/>
                          </w:rPr>
                          <w:t>(717)</w:t>
                        </w:r>
                      </w:p>
                    </w:tc>
                    <w:tc>
                      <w:tcPr>
                        <w:tcW w:w="152" w:type="dxa"/>
                        <w:shd w:val="clear" w:color="auto" w:fill="D9D9D9"/>
                      </w:tcPr>
                      <w:p w:rsidR="009A0043" w:rsidRDefault="009A0043">
                        <w:pPr>
                          <w:pStyle w:val="TableParagraph"/>
                          <w:rPr>
                            <w:rFonts w:ascii="Times New Roman"/>
                            <w:sz w:val="12"/>
                          </w:rPr>
                        </w:pPr>
                      </w:p>
                    </w:tc>
                    <w:tc>
                      <w:tcPr>
                        <w:tcW w:w="865" w:type="dxa"/>
                        <w:tcBorders>
                          <w:right w:val="single" w:sz="4" w:space="0" w:color="000000"/>
                        </w:tcBorders>
                      </w:tcPr>
                      <w:p w:rsidR="009A0043" w:rsidRDefault="00A95806">
                        <w:pPr>
                          <w:pStyle w:val="TableParagraph"/>
                          <w:spacing w:before="5" w:line="160" w:lineRule="exact"/>
                          <w:ind w:right="2"/>
                          <w:jc w:val="right"/>
                          <w:rPr>
                            <w:rFonts w:ascii="Tahoma"/>
                            <w:b/>
                            <w:sz w:val="14"/>
                          </w:rPr>
                        </w:pPr>
                        <w:r>
                          <w:rPr>
                            <w:rFonts w:ascii="Tahoma"/>
                            <w:b/>
                            <w:w w:val="102"/>
                            <w:sz w:val="14"/>
                          </w:rPr>
                          <w:t>0</w:t>
                        </w:r>
                      </w:p>
                    </w:tc>
                    <w:tc>
                      <w:tcPr>
                        <w:tcW w:w="716" w:type="dxa"/>
                        <w:tcBorders>
                          <w:left w:val="single" w:sz="4" w:space="0" w:color="000000"/>
                        </w:tcBorders>
                        <w:shd w:val="clear" w:color="auto" w:fill="D9D9D9"/>
                      </w:tcPr>
                      <w:p w:rsidR="009A0043" w:rsidRDefault="00A95806">
                        <w:pPr>
                          <w:pStyle w:val="TableParagraph"/>
                          <w:spacing w:before="5" w:line="160" w:lineRule="exact"/>
                          <w:ind w:right="-15"/>
                          <w:jc w:val="right"/>
                          <w:rPr>
                            <w:rFonts w:ascii="Tahoma"/>
                            <w:b/>
                            <w:sz w:val="14"/>
                          </w:rPr>
                        </w:pPr>
                        <w:r>
                          <w:rPr>
                            <w:rFonts w:ascii="Tahoma"/>
                            <w:b/>
                            <w:sz w:val="14"/>
                          </w:rPr>
                          <w:t>(2,832)</w:t>
                        </w:r>
                      </w:p>
                    </w:tc>
                    <w:tc>
                      <w:tcPr>
                        <w:tcW w:w="152" w:type="dxa"/>
                        <w:shd w:val="clear" w:color="auto" w:fill="D9D9D9"/>
                      </w:tcPr>
                      <w:p w:rsidR="009A0043" w:rsidRDefault="009A0043">
                        <w:pPr>
                          <w:pStyle w:val="TableParagraph"/>
                          <w:rPr>
                            <w:rFonts w:ascii="Times New Roman"/>
                            <w:sz w:val="12"/>
                          </w:rPr>
                        </w:pPr>
                      </w:p>
                    </w:tc>
                    <w:tc>
                      <w:tcPr>
                        <w:tcW w:w="803" w:type="dxa"/>
                        <w:tcBorders>
                          <w:right w:val="single" w:sz="4" w:space="0" w:color="000000"/>
                        </w:tcBorders>
                      </w:tcPr>
                      <w:p w:rsidR="009A0043" w:rsidRDefault="00A95806">
                        <w:pPr>
                          <w:pStyle w:val="TableParagraph"/>
                          <w:spacing w:before="5" w:line="160" w:lineRule="exact"/>
                          <w:jc w:val="right"/>
                          <w:rPr>
                            <w:rFonts w:ascii="Tahoma"/>
                            <w:b/>
                            <w:sz w:val="14"/>
                          </w:rPr>
                        </w:pPr>
                        <w:r>
                          <w:rPr>
                            <w:rFonts w:ascii="Tahoma"/>
                            <w:b/>
                            <w:sz w:val="14"/>
                          </w:rPr>
                          <w:t>26,602</w:t>
                        </w:r>
                      </w:p>
                    </w:tc>
                    <w:tc>
                      <w:tcPr>
                        <w:tcW w:w="807" w:type="dxa"/>
                        <w:tcBorders>
                          <w:left w:val="single" w:sz="4" w:space="0" w:color="000000"/>
                        </w:tcBorders>
                        <w:shd w:val="clear" w:color="auto" w:fill="D9D9D9"/>
                      </w:tcPr>
                      <w:p w:rsidR="009A0043" w:rsidRDefault="00A95806">
                        <w:pPr>
                          <w:pStyle w:val="TableParagraph"/>
                          <w:spacing w:before="5" w:line="160" w:lineRule="exact"/>
                          <w:ind w:right="-15"/>
                          <w:jc w:val="right"/>
                          <w:rPr>
                            <w:rFonts w:ascii="Tahoma"/>
                            <w:b/>
                            <w:sz w:val="14"/>
                          </w:rPr>
                        </w:pPr>
                        <w:r>
                          <w:rPr>
                            <w:rFonts w:ascii="Tahoma"/>
                            <w:b/>
                            <w:sz w:val="14"/>
                          </w:rPr>
                          <w:t>15,974</w:t>
                        </w:r>
                      </w:p>
                    </w:tc>
                    <w:tc>
                      <w:tcPr>
                        <w:tcW w:w="152" w:type="dxa"/>
                        <w:shd w:val="clear" w:color="auto" w:fill="D9D9D9"/>
                      </w:tcPr>
                      <w:p w:rsidR="009A0043" w:rsidRDefault="009A0043">
                        <w:pPr>
                          <w:pStyle w:val="TableParagraph"/>
                          <w:rPr>
                            <w:rFonts w:ascii="Times New Roman"/>
                            <w:sz w:val="12"/>
                          </w:rPr>
                        </w:pPr>
                      </w:p>
                    </w:tc>
                    <w:tc>
                      <w:tcPr>
                        <w:tcW w:w="921" w:type="dxa"/>
                      </w:tcPr>
                      <w:p w:rsidR="009A0043" w:rsidRDefault="00A95806">
                        <w:pPr>
                          <w:pStyle w:val="TableParagraph"/>
                          <w:spacing w:before="5" w:line="160" w:lineRule="exact"/>
                          <w:ind w:right="-15"/>
                          <w:jc w:val="right"/>
                          <w:rPr>
                            <w:rFonts w:ascii="Tahoma"/>
                            <w:b/>
                            <w:sz w:val="14"/>
                          </w:rPr>
                        </w:pPr>
                        <w:r>
                          <w:rPr>
                            <w:rFonts w:ascii="Tahoma"/>
                            <w:b/>
                            <w:sz w:val="14"/>
                          </w:rPr>
                          <w:t>53,940</w:t>
                        </w:r>
                      </w:p>
                    </w:tc>
                    <w:tc>
                      <w:tcPr>
                        <w:tcW w:w="920" w:type="dxa"/>
                        <w:shd w:val="clear" w:color="auto" w:fill="D9D9D9"/>
                      </w:tcPr>
                      <w:p w:rsidR="009A0043" w:rsidRDefault="00A95806">
                        <w:pPr>
                          <w:pStyle w:val="TableParagraph"/>
                          <w:spacing w:before="5" w:line="160" w:lineRule="exact"/>
                          <w:ind w:right="-15"/>
                          <w:jc w:val="right"/>
                          <w:rPr>
                            <w:rFonts w:ascii="Tahoma"/>
                            <w:b/>
                            <w:sz w:val="14"/>
                          </w:rPr>
                        </w:pPr>
                        <w:r>
                          <w:rPr>
                            <w:rFonts w:ascii="Tahoma"/>
                            <w:b/>
                            <w:sz w:val="14"/>
                          </w:rPr>
                          <w:t>17,628</w:t>
                        </w:r>
                      </w:p>
                    </w:tc>
                  </w:tr>
                  <w:tr w:rsidR="009A0043">
                    <w:trPr>
                      <w:trHeight w:val="407"/>
                    </w:trPr>
                    <w:tc>
                      <w:tcPr>
                        <w:tcW w:w="806" w:type="dxa"/>
                        <w:vMerge w:val="restart"/>
                        <w:tcBorders>
                          <w:bottom w:val="single" w:sz="4" w:space="0" w:color="000000"/>
                        </w:tcBorders>
                      </w:tcPr>
                      <w:p w:rsidR="009A0043" w:rsidRDefault="009A0043">
                        <w:pPr>
                          <w:pStyle w:val="TableParagraph"/>
                          <w:rPr>
                            <w:rFonts w:ascii="Times New Roman"/>
                            <w:sz w:val="14"/>
                          </w:rPr>
                        </w:pPr>
                      </w:p>
                    </w:tc>
                    <w:tc>
                      <w:tcPr>
                        <w:tcW w:w="753" w:type="dxa"/>
                        <w:tcBorders>
                          <w:bottom w:val="nil"/>
                        </w:tcBorders>
                        <w:shd w:val="clear" w:color="auto" w:fill="D9D9D9"/>
                      </w:tcPr>
                      <w:p w:rsidR="009A0043" w:rsidRDefault="009A0043">
                        <w:pPr>
                          <w:pStyle w:val="TableParagraph"/>
                          <w:spacing w:before="4"/>
                          <w:rPr>
                            <w:rFonts w:ascii="Tahoma"/>
                            <w:b/>
                            <w:sz w:val="18"/>
                          </w:rPr>
                        </w:pPr>
                      </w:p>
                      <w:p w:rsidR="009A0043" w:rsidRDefault="00A95806">
                        <w:pPr>
                          <w:pStyle w:val="TableParagraph"/>
                          <w:spacing w:line="166" w:lineRule="exact"/>
                          <w:ind w:right="1"/>
                          <w:jc w:val="right"/>
                          <w:rPr>
                            <w:rFonts w:ascii="Tahoma"/>
                            <w:sz w:val="14"/>
                          </w:rPr>
                        </w:pPr>
                        <w:r>
                          <w:rPr>
                            <w:rFonts w:ascii="Tahoma"/>
                            <w:sz w:val="14"/>
                          </w:rPr>
                          <w:t>7,727</w:t>
                        </w:r>
                      </w:p>
                    </w:tc>
                    <w:tc>
                      <w:tcPr>
                        <w:tcW w:w="18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753" w:type="dxa"/>
                        <w:vMerge w:val="restart"/>
                        <w:tcBorders>
                          <w:bottom w:val="single" w:sz="4" w:space="0" w:color="000000"/>
                        </w:tcBorders>
                      </w:tcPr>
                      <w:p w:rsidR="009A0043" w:rsidRDefault="009A0043">
                        <w:pPr>
                          <w:pStyle w:val="TableParagraph"/>
                          <w:rPr>
                            <w:rFonts w:ascii="Times New Roman"/>
                            <w:sz w:val="14"/>
                          </w:rPr>
                        </w:pPr>
                      </w:p>
                    </w:tc>
                    <w:tc>
                      <w:tcPr>
                        <w:tcW w:w="839"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182" w:type="dxa"/>
                        <w:vMerge w:val="restart"/>
                        <w:tcBorders>
                          <w:bottom w:val="nil"/>
                        </w:tcBorders>
                        <w:shd w:val="clear" w:color="auto" w:fill="D9D9D9"/>
                      </w:tcPr>
                      <w:p w:rsidR="009A0043" w:rsidRDefault="009A0043">
                        <w:pPr>
                          <w:pStyle w:val="TableParagraph"/>
                          <w:rPr>
                            <w:rFonts w:ascii="Times New Roman"/>
                            <w:sz w:val="14"/>
                          </w:rPr>
                        </w:pPr>
                      </w:p>
                    </w:tc>
                    <w:tc>
                      <w:tcPr>
                        <w:tcW w:w="870" w:type="dxa"/>
                        <w:vMerge w:val="restart"/>
                        <w:tcBorders>
                          <w:bottom w:val="single" w:sz="4" w:space="0" w:color="000000"/>
                          <w:right w:val="single" w:sz="4" w:space="0" w:color="000000"/>
                        </w:tcBorders>
                      </w:tcPr>
                      <w:p w:rsidR="009A0043" w:rsidRDefault="009A0043">
                        <w:pPr>
                          <w:pStyle w:val="TableParagraph"/>
                          <w:rPr>
                            <w:rFonts w:ascii="Times New Roman"/>
                            <w:sz w:val="14"/>
                          </w:rPr>
                        </w:pPr>
                      </w:p>
                    </w:tc>
                    <w:tc>
                      <w:tcPr>
                        <w:tcW w:w="875" w:type="dxa"/>
                        <w:vMerge w:val="restart"/>
                        <w:tcBorders>
                          <w:left w:val="single" w:sz="4" w:space="0" w:color="000000"/>
                          <w:bottom w:val="single" w:sz="4" w:space="0" w:color="000000"/>
                        </w:tcBorders>
                      </w:tcPr>
                      <w:p w:rsidR="009A0043" w:rsidRDefault="009A0043">
                        <w:pPr>
                          <w:pStyle w:val="TableParagraph"/>
                          <w:rPr>
                            <w:rFonts w:ascii="Times New Roman"/>
                            <w:sz w:val="14"/>
                          </w:rPr>
                        </w:pPr>
                      </w:p>
                    </w:tc>
                    <w:tc>
                      <w:tcPr>
                        <w:tcW w:w="805"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15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865" w:type="dxa"/>
                        <w:vMerge w:val="restart"/>
                        <w:tcBorders>
                          <w:bottom w:val="single" w:sz="4" w:space="0" w:color="000000"/>
                          <w:right w:val="single" w:sz="4" w:space="0" w:color="000000"/>
                        </w:tcBorders>
                      </w:tcPr>
                      <w:p w:rsidR="009A0043" w:rsidRDefault="009A0043">
                        <w:pPr>
                          <w:pStyle w:val="TableParagraph"/>
                          <w:rPr>
                            <w:rFonts w:ascii="Times New Roman"/>
                            <w:sz w:val="14"/>
                          </w:rPr>
                        </w:pPr>
                      </w:p>
                    </w:tc>
                    <w:tc>
                      <w:tcPr>
                        <w:tcW w:w="716" w:type="dxa"/>
                        <w:vMerge w:val="restart"/>
                        <w:tcBorders>
                          <w:left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15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803" w:type="dxa"/>
                        <w:vMerge w:val="restart"/>
                        <w:tcBorders>
                          <w:bottom w:val="single" w:sz="4" w:space="0" w:color="000000"/>
                          <w:right w:val="single" w:sz="4" w:space="0" w:color="000000"/>
                        </w:tcBorders>
                      </w:tcPr>
                      <w:p w:rsidR="009A0043" w:rsidRDefault="009A0043">
                        <w:pPr>
                          <w:pStyle w:val="TableParagraph"/>
                          <w:rPr>
                            <w:rFonts w:ascii="Times New Roman"/>
                            <w:sz w:val="14"/>
                          </w:rPr>
                        </w:pPr>
                      </w:p>
                    </w:tc>
                    <w:tc>
                      <w:tcPr>
                        <w:tcW w:w="807" w:type="dxa"/>
                        <w:vMerge w:val="restart"/>
                        <w:tcBorders>
                          <w:left w:val="single" w:sz="4" w:space="0" w:color="000000"/>
                          <w:bottom w:val="single" w:sz="4" w:space="0" w:color="000000"/>
                        </w:tcBorders>
                        <w:shd w:val="clear" w:color="auto" w:fill="D9D9D9"/>
                      </w:tcPr>
                      <w:p w:rsidR="009A0043" w:rsidRDefault="009A0043">
                        <w:pPr>
                          <w:pStyle w:val="TableParagraph"/>
                          <w:rPr>
                            <w:rFonts w:ascii="Times New Roman"/>
                            <w:sz w:val="14"/>
                          </w:rPr>
                        </w:pPr>
                      </w:p>
                    </w:tc>
                    <w:tc>
                      <w:tcPr>
                        <w:tcW w:w="152" w:type="dxa"/>
                        <w:vMerge w:val="restart"/>
                        <w:tcBorders>
                          <w:bottom w:val="single" w:sz="4" w:space="0" w:color="000000"/>
                        </w:tcBorders>
                        <w:shd w:val="clear" w:color="auto" w:fill="D9D9D9"/>
                      </w:tcPr>
                      <w:p w:rsidR="009A0043" w:rsidRDefault="009A0043">
                        <w:pPr>
                          <w:pStyle w:val="TableParagraph"/>
                          <w:rPr>
                            <w:rFonts w:ascii="Times New Roman"/>
                            <w:sz w:val="14"/>
                          </w:rPr>
                        </w:pPr>
                      </w:p>
                    </w:tc>
                    <w:tc>
                      <w:tcPr>
                        <w:tcW w:w="921" w:type="dxa"/>
                        <w:tcBorders>
                          <w:bottom w:val="nil"/>
                        </w:tcBorders>
                      </w:tcPr>
                      <w:p w:rsidR="009A0043" w:rsidRDefault="009A0043">
                        <w:pPr>
                          <w:pStyle w:val="TableParagraph"/>
                          <w:spacing w:before="4"/>
                          <w:rPr>
                            <w:rFonts w:ascii="Tahoma"/>
                            <w:b/>
                            <w:sz w:val="18"/>
                          </w:rPr>
                        </w:pPr>
                      </w:p>
                      <w:p w:rsidR="009A0043" w:rsidRDefault="00A95806">
                        <w:pPr>
                          <w:pStyle w:val="TableParagraph"/>
                          <w:spacing w:line="166" w:lineRule="exact"/>
                          <w:ind w:right="-29"/>
                          <w:jc w:val="right"/>
                          <w:rPr>
                            <w:rFonts w:ascii="Tahoma"/>
                            <w:sz w:val="14"/>
                          </w:rPr>
                        </w:pPr>
                        <w:r>
                          <w:rPr>
                            <w:rFonts w:ascii="Tahoma"/>
                            <w:w w:val="102"/>
                            <w:sz w:val="14"/>
                          </w:rPr>
                          <w:t>0</w:t>
                        </w:r>
                      </w:p>
                    </w:tc>
                    <w:tc>
                      <w:tcPr>
                        <w:tcW w:w="920" w:type="dxa"/>
                        <w:tcBorders>
                          <w:bottom w:val="nil"/>
                        </w:tcBorders>
                        <w:shd w:val="clear" w:color="auto" w:fill="D9D9D9"/>
                      </w:tcPr>
                      <w:p w:rsidR="009A0043" w:rsidRDefault="009A0043">
                        <w:pPr>
                          <w:pStyle w:val="TableParagraph"/>
                          <w:spacing w:before="4"/>
                          <w:rPr>
                            <w:rFonts w:ascii="Tahoma"/>
                            <w:b/>
                            <w:sz w:val="18"/>
                          </w:rPr>
                        </w:pPr>
                      </w:p>
                      <w:p w:rsidR="009A0043" w:rsidRDefault="00A95806">
                        <w:pPr>
                          <w:pStyle w:val="TableParagraph"/>
                          <w:spacing w:line="166" w:lineRule="exact"/>
                          <w:ind w:right="-29"/>
                          <w:jc w:val="right"/>
                          <w:rPr>
                            <w:rFonts w:ascii="Tahoma"/>
                            <w:sz w:val="14"/>
                          </w:rPr>
                        </w:pPr>
                        <w:r>
                          <w:rPr>
                            <w:rFonts w:ascii="Tahoma"/>
                            <w:sz w:val="14"/>
                          </w:rPr>
                          <w:t>7,727</w:t>
                        </w:r>
                      </w:p>
                    </w:tc>
                  </w:tr>
                  <w:tr w:rsidR="009A0043">
                    <w:trPr>
                      <w:trHeight w:val="197"/>
                    </w:trPr>
                    <w:tc>
                      <w:tcPr>
                        <w:tcW w:w="806" w:type="dxa"/>
                        <w:vMerge/>
                        <w:tcBorders>
                          <w:top w:val="nil"/>
                          <w:bottom w:val="single" w:sz="4" w:space="0" w:color="000000"/>
                        </w:tcBorders>
                      </w:tcPr>
                      <w:p w:rsidR="009A0043" w:rsidRDefault="009A0043">
                        <w:pPr>
                          <w:rPr>
                            <w:sz w:val="2"/>
                            <w:szCs w:val="2"/>
                          </w:rPr>
                        </w:pPr>
                      </w:p>
                    </w:tc>
                    <w:tc>
                      <w:tcPr>
                        <w:tcW w:w="753" w:type="dxa"/>
                        <w:tcBorders>
                          <w:top w:val="nil"/>
                          <w:bottom w:val="single" w:sz="4" w:space="0" w:color="000000"/>
                        </w:tcBorders>
                        <w:shd w:val="clear" w:color="auto" w:fill="D9D9D9"/>
                      </w:tcPr>
                      <w:p w:rsidR="009A0043" w:rsidRDefault="00A95806">
                        <w:pPr>
                          <w:pStyle w:val="TableParagraph"/>
                          <w:spacing w:before="20" w:line="158" w:lineRule="exact"/>
                          <w:ind w:right="1"/>
                          <w:jc w:val="right"/>
                          <w:rPr>
                            <w:rFonts w:ascii="Tahoma"/>
                            <w:sz w:val="14"/>
                          </w:rPr>
                        </w:pPr>
                        <w:r>
                          <w:rPr>
                            <w:rFonts w:ascii="Tahoma"/>
                            <w:sz w:val="14"/>
                          </w:rPr>
                          <w:t>14,000</w:t>
                        </w:r>
                      </w:p>
                    </w:tc>
                    <w:tc>
                      <w:tcPr>
                        <w:tcW w:w="182" w:type="dxa"/>
                        <w:vMerge/>
                        <w:tcBorders>
                          <w:top w:val="nil"/>
                          <w:bottom w:val="single" w:sz="4" w:space="0" w:color="000000"/>
                        </w:tcBorders>
                        <w:shd w:val="clear" w:color="auto" w:fill="D9D9D9"/>
                      </w:tcPr>
                      <w:p w:rsidR="009A0043" w:rsidRDefault="009A0043">
                        <w:pPr>
                          <w:rPr>
                            <w:sz w:val="2"/>
                            <w:szCs w:val="2"/>
                          </w:rPr>
                        </w:pPr>
                      </w:p>
                    </w:tc>
                    <w:tc>
                      <w:tcPr>
                        <w:tcW w:w="753" w:type="dxa"/>
                        <w:vMerge/>
                        <w:tcBorders>
                          <w:top w:val="nil"/>
                          <w:bottom w:val="single" w:sz="4" w:space="0" w:color="000000"/>
                        </w:tcBorders>
                      </w:tcPr>
                      <w:p w:rsidR="009A0043" w:rsidRDefault="009A0043">
                        <w:pPr>
                          <w:rPr>
                            <w:sz w:val="2"/>
                            <w:szCs w:val="2"/>
                          </w:rPr>
                        </w:pPr>
                      </w:p>
                    </w:tc>
                    <w:tc>
                      <w:tcPr>
                        <w:tcW w:w="839" w:type="dxa"/>
                        <w:vMerge/>
                        <w:tcBorders>
                          <w:top w:val="nil"/>
                          <w:bottom w:val="single" w:sz="4" w:space="0" w:color="000000"/>
                        </w:tcBorders>
                        <w:shd w:val="clear" w:color="auto" w:fill="D9D9D9"/>
                      </w:tcPr>
                      <w:p w:rsidR="009A0043" w:rsidRDefault="009A0043">
                        <w:pPr>
                          <w:rPr>
                            <w:sz w:val="2"/>
                            <w:szCs w:val="2"/>
                          </w:rPr>
                        </w:pPr>
                      </w:p>
                    </w:tc>
                    <w:tc>
                      <w:tcPr>
                        <w:tcW w:w="182" w:type="dxa"/>
                        <w:vMerge/>
                        <w:tcBorders>
                          <w:top w:val="nil"/>
                          <w:bottom w:val="nil"/>
                        </w:tcBorders>
                        <w:shd w:val="clear" w:color="auto" w:fill="D9D9D9"/>
                      </w:tcPr>
                      <w:p w:rsidR="009A0043" w:rsidRDefault="009A0043">
                        <w:pPr>
                          <w:rPr>
                            <w:sz w:val="2"/>
                            <w:szCs w:val="2"/>
                          </w:rPr>
                        </w:pPr>
                      </w:p>
                    </w:tc>
                    <w:tc>
                      <w:tcPr>
                        <w:tcW w:w="870" w:type="dxa"/>
                        <w:vMerge/>
                        <w:tcBorders>
                          <w:top w:val="nil"/>
                          <w:bottom w:val="single" w:sz="4" w:space="0" w:color="000000"/>
                          <w:right w:val="single" w:sz="4" w:space="0" w:color="000000"/>
                        </w:tcBorders>
                      </w:tcPr>
                      <w:p w:rsidR="009A0043" w:rsidRDefault="009A0043">
                        <w:pPr>
                          <w:rPr>
                            <w:sz w:val="2"/>
                            <w:szCs w:val="2"/>
                          </w:rPr>
                        </w:pPr>
                      </w:p>
                    </w:tc>
                    <w:tc>
                      <w:tcPr>
                        <w:tcW w:w="875" w:type="dxa"/>
                        <w:vMerge/>
                        <w:tcBorders>
                          <w:top w:val="nil"/>
                          <w:left w:val="single" w:sz="4" w:space="0" w:color="000000"/>
                          <w:bottom w:val="single" w:sz="4" w:space="0" w:color="000000"/>
                        </w:tcBorders>
                      </w:tcPr>
                      <w:p w:rsidR="009A0043" w:rsidRDefault="009A0043">
                        <w:pPr>
                          <w:rPr>
                            <w:sz w:val="2"/>
                            <w:szCs w:val="2"/>
                          </w:rPr>
                        </w:pPr>
                      </w:p>
                    </w:tc>
                    <w:tc>
                      <w:tcPr>
                        <w:tcW w:w="805" w:type="dxa"/>
                        <w:vMerge/>
                        <w:tcBorders>
                          <w:top w:val="nil"/>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vMerge/>
                        <w:tcBorders>
                          <w:top w:val="nil"/>
                          <w:bottom w:val="single" w:sz="4" w:space="0" w:color="000000"/>
                          <w:right w:val="single" w:sz="4" w:space="0" w:color="000000"/>
                        </w:tcBorders>
                      </w:tcPr>
                      <w:p w:rsidR="009A0043" w:rsidRDefault="009A0043">
                        <w:pPr>
                          <w:rPr>
                            <w:sz w:val="2"/>
                            <w:szCs w:val="2"/>
                          </w:rPr>
                        </w:pPr>
                      </w:p>
                    </w:tc>
                    <w:tc>
                      <w:tcPr>
                        <w:tcW w:w="716"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vMerge/>
                        <w:tcBorders>
                          <w:top w:val="nil"/>
                          <w:bottom w:val="single" w:sz="4" w:space="0" w:color="000000"/>
                          <w:right w:val="single" w:sz="4" w:space="0" w:color="000000"/>
                        </w:tcBorders>
                      </w:tcPr>
                      <w:p w:rsidR="009A0043" w:rsidRDefault="009A0043">
                        <w:pPr>
                          <w:rPr>
                            <w:sz w:val="2"/>
                            <w:szCs w:val="2"/>
                          </w:rPr>
                        </w:pPr>
                      </w:p>
                    </w:tc>
                    <w:tc>
                      <w:tcPr>
                        <w:tcW w:w="807" w:type="dxa"/>
                        <w:vMerge/>
                        <w:tcBorders>
                          <w:top w:val="nil"/>
                          <w:left w:val="single" w:sz="4" w:space="0" w:color="000000"/>
                          <w:bottom w:val="single" w:sz="4" w:space="0" w:color="000000"/>
                        </w:tcBorders>
                        <w:shd w:val="clear" w:color="auto" w:fill="D9D9D9"/>
                      </w:tcPr>
                      <w:p w:rsidR="009A0043" w:rsidRDefault="009A0043">
                        <w:pPr>
                          <w:rPr>
                            <w:sz w:val="2"/>
                            <w:szCs w:val="2"/>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top w:val="nil"/>
                        </w:tcBorders>
                      </w:tcPr>
                      <w:p w:rsidR="009A0043" w:rsidRDefault="00A95806">
                        <w:pPr>
                          <w:pStyle w:val="TableParagraph"/>
                          <w:spacing w:before="20" w:line="159" w:lineRule="exact"/>
                          <w:ind w:right="-29"/>
                          <w:jc w:val="right"/>
                          <w:rPr>
                            <w:rFonts w:ascii="Tahoma"/>
                            <w:sz w:val="14"/>
                          </w:rPr>
                        </w:pPr>
                        <w:r>
                          <w:rPr>
                            <w:rFonts w:ascii="Tahoma"/>
                            <w:w w:val="102"/>
                            <w:sz w:val="14"/>
                          </w:rPr>
                          <w:t>0</w:t>
                        </w:r>
                      </w:p>
                    </w:tc>
                    <w:tc>
                      <w:tcPr>
                        <w:tcW w:w="920" w:type="dxa"/>
                        <w:tcBorders>
                          <w:top w:val="nil"/>
                        </w:tcBorders>
                        <w:shd w:val="clear" w:color="auto" w:fill="D9D9D9"/>
                      </w:tcPr>
                      <w:p w:rsidR="009A0043" w:rsidRDefault="00A95806">
                        <w:pPr>
                          <w:pStyle w:val="TableParagraph"/>
                          <w:spacing w:before="20" w:line="159" w:lineRule="exact"/>
                          <w:ind w:right="-29"/>
                          <w:jc w:val="right"/>
                          <w:rPr>
                            <w:rFonts w:ascii="Tahoma"/>
                            <w:sz w:val="14"/>
                          </w:rPr>
                        </w:pPr>
                        <w:r>
                          <w:rPr>
                            <w:rFonts w:ascii="Tahoma"/>
                            <w:sz w:val="14"/>
                          </w:rPr>
                          <w:t>14,000</w:t>
                        </w:r>
                      </w:p>
                    </w:tc>
                  </w:tr>
                  <w:tr w:rsidR="009A0043">
                    <w:trPr>
                      <w:trHeight w:val="141"/>
                    </w:trPr>
                    <w:tc>
                      <w:tcPr>
                        <w:tcW w:w="806" w:type="dxa"/>
                        <w:tcBorders>
                          <w:top w:val="single" w:sz="4" w:space="0" w:color="000000"/>
                          <w:bottom w:val="single" w:sz="4" w:space="0" w:color="000000"/>
                        </w:tcBorders>
                      </w:tcPr>
                      <w:p w:rsidR="009A0043" w:rsidRDefault="00A95806">
                        <w:pPr>
                          <w:pStyle w:val="TableParagraph"/>
                          <w:spacing w:line="123" w:lineRule="exact"/>
                          <w:ind w:right="6"/>
                          <w:jc w:val="right"/>
                          <w:rPr>
                            <w:rFonts w:ascii="Tahoma"/>
                            <w:b/>
                            <w:sz w:val="14"/>
                          </w:rPr>
                        </w:pPr>
                        <w:r>
                          <w:rPr>
                            <w:rFonts w:ascii="Tahoma"/>
                            <w:b/>
                            <w:w w:val="102"/>
                            <w:sz w:val="14"/>
                          </w:rPr>
                          <w:t>0</w:t>
                        </w:r>
                      </w:p>
                    </w:tc>
                    <w:tc>
                      <w:tcPr>
                        <w:tcW w:w="753" w:type="dxa"/>
                        <w:tcBorders>
                          <w:top w:val="single" w:sz="4" w:space="0" w:color="000000"/>
                          <w:bottom w:val="single" w:sz="4" w:space="0" w:color="000000"/>
                        </w:tcBorders>
                        <w:shd w:val="clear" w:color="auto" w:fill="D9D9D9"/>
                      </w:tcPr>
                      <w:p w:rsidR="009A0043" w:rsidRDefault="00A95806">
                        <w:pPr>
                          <w:pStyle w:val="TableParagraph"/>
                          <w:spacing w:line="123" w:lineRule="exact"/>
                          <w:ind w:right="5"/>
                          <w:jc w:val="right"/>
                          <w:rPr>
                            <w:rFonts w:ascii="Tahoma"/>
                            <w:b/>
                            <w:sz w:val="14"/>
                          </w:rPr>
                        </w:pPr>
                        <w:r>
                          <w:rPr>
                            <w:rFonts w:ascii="Tahoma"/>
                            <w:b/>
                            <w:sz w:val="14"/>
                          </w:rPr>
                          <w:t>21,727</w:t>
                        </w:r>
                      </w:p>
                    </w:tc>
                    <w:tc>
                      <w:tcPr>
                        <w:tcW w:w="18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753" w:type="dxa"/>
                        <w:tcBorders>
                          <w:top w:val="single" w:sz="4" w:space="0" w:color="000000"/>
                          <w:bottom w:val="single" w:sz="4" w:space="0" w:color="000000"/>
                        </w:tcBorders>
                      </w:tcPr>
                      <w:p w:rsidR="009A0043" w:rsidRDefault="00A95806">
                        <w:pPr>
                          <w:pStyle w:val="TableParagraph"/>
                          <w:spacing w:line="123" w:lineRule="exact"/>
                          <w:ind w:right="3"/>
                          <w:jc w:val="right"/>
                          <w:rPr>
                            <w:rFonts w:ascii="Tahoma"/>
                            <w:b/>
                            <w:sz w:val="14"/>
                          </w:rPr>
                        </w:pPr>
                        <w:r>
                          <w:rPr>
                            <w:rFonts w:ascii="Tahoma"/>
                            <w:b/>
                            <w:w w:val="102"/>
                            <w:sz w:val="14"/>
                          </w:rPr>
                          <w:t>0</w:t>
                        </w:r>
                      </w:p>
                    </w:tc>
                    <w:tc>
                      <w:tcPr>
                        <w:tcW w:w="839" w:type="dxa"/>
                        <w:tcBorders>
                          <w:top w:val="single" w:sz="4" w:space="0" w:color="000000"/>
                          <w:bottom w:val="single" w:sz="4" w:space="0" w:color="000000"/>
                        </w:tcBorders>
                        <w:shd w:val="clear" w:color="auto" w:fill="D9D9D9"/>
                      </w:tcPr>
                      <w:p w:rsidR="009A0043" w:rsidRDefault="00A95806">
                        <w:pPr>
                          <w:pStyle w:val="TableParagraph"/>
                          <w:spacing w:line="123" w:lineRule="exact"/>
                          <w:ind w:right="2"/>
                          <w:jc w:val="right"/>
                          <w:rPr>
                            <w:rFonts w:ascii="Tahoma"/>
                            <w:b/>
                            <w:sz w:val="14"/>
                          </w:rPr>
                        </w:pPr>
                        <w:r>
                          <w:rPr>
                            <w:rFonts w:ascii="Tahoma"/>
                            <w:b/>
                            <w:w w:val="102"/>
                            <w:sz w:val="14"/>
                          </w:rPr>
                          <w:t>0</w:t>
                        </w:r>
                      </w:p>
                    </w:tc>
                    <w:tc>
                      <w:tcPr>
                        <w:tcW w:w="182" w:type="dxa"/>
                        <w:vMerge/>
                        <w:tcBorders>
                          <w:top w:val="nil"/>
                          <w:bottom w:val="nil"/>
                        </w:tcBorders>
                        <w:shd w:val="clear" w:color="auto" w:fill="D9D9D9"/>
                      </w:tcPr>
                      <w:p w:rsidR="009A0043" w:rsidRDefault="009A0043">
                        <w:pPr>
                          <w:rPr>
                            <w:sz w:val="2"/>
                            <w:szCs w:val="2"/>
                          </w:rPr>
                        </w:pPr>
                      </w:p>
                    </w:tc>
                    <w:tc>
                      <w:tcPr>
                        <w:tcW w:w="870" w:type="dxa"/>
                        <w:tcBorders>
                          <w:top w:val="single" w:sz="4" w:space="0" w:color="000000"/>
                          <w:bottom w:val="single" w:sz="4" w:space="0" w:color="000000"/>
                          <w:right w:val="single" w:sz="4" w:space="0" w:color="000000"/>
                        </w:tcBorders>
                      </w:tcPr>
                      <w:p w:rsidR="009A0043" w:rsidRDefault="00A95806">
                        <w:pPr>
                          <w:pStyle w:val="TableParagraph"/>
                          <w:spacing w:line="123" w:lineRule="exact"/>
                          <w:ind w:right="8"/>
                          <w:jc w:val="right"/>
                          <w:rPr>
                            <w:rFonts w:ascii="Tahoma"/>
                            <w:b/>
                            <w:sz w:val="14"/>
                          </w:rPr>
                        </w:pPr>
                        <w:r>
                          <w:rPr>
                            <w:rFonts w:ascii="Tahoma"/>
                            <w:b/>
                            <w:w w:val="102"/>
                            <w:sz w:val="14"/>
                          </w:rPr>
                          <w:t>0</w:t>
                        </w:r>
                      </w:p>
                    </w:tc>
                    <w:tc>
                      <w:tcPr>
                        <w:tcW w:w="875" w:type="dxa"/>
                        <w:tcBorders>
                          <w:top w:val="single" w:sz="4" w:space="0" w:color="000000"/>
                          <w:left w:val="single" w:sz="4" w:space="0" w:color="000000"/>
                          <w:bottom w:val="single" w:sz="4" w:space="0" w:color="000000"/>
                        </w:tcBorders>
                      </w:tcPr>
                      <w:p w:rsidR="009A0043" w:rsidRDefault="00A95806">
                        <w:pPr>
                          <w:pStyle w:val="TableParagraph"/>
                          <w:spacing w:line="123" w:lineRule="exact"/>
                          <w:ind w:right="1"/>
                          <w:jc w:val="right"/>
                          <w:rPr>
                            <w:rFonts w:ascii="Tahoma"/>
                            <w:b/>
                            <w:sz w:val="14"/>
                          </w:rPr>
                        </w:pPr>
                        <w:r>
                          <w:rPr>
                            <w:rFonts w:ascii="Tahoma"/>
                            <w:b/>
                            <w:w w:val="102"/>
                            <w:sz w:val="14"/>
                          </w:rPr>
                          <w:t>0</w:t>
                        </w:r>
                      </w:p>
                    </w:tc>
                    <w:tc>
                      <w:tcPr>
                        <w:tcW w:w="805" w:type="dxa"/>
                        <w:tcBorders>
                          <w:top w:val="single" w:sz="4" w:space="0" w:color="000000"/>
                          <w:bottom w:val="single" w:sz="4" w:space="0" w:color="000000"/>
                        </w:tcBorders>
                        <w:shd w:val="clear" w:color="auto" w:fill="D9D9D9"/>
                      </w:tcPr>
                      <w:p w:rsidR="009A0043" w:rsidRDefault="00A95806">
                        <w:pPr>
                          <w:pStyle w:val="TableParagraph"/>
                          <w:spacing w:line="123" w:lineRule="exact"/>
                          <w:jc w:val="right"/>
                          <w:rPr>
                            <w:rFonts w:ascii="Tahoma"/>
                            <w:b/>
                            <w:sz w:val="14"/>
                          </w:rPr>
                        </w:pPr>
                        <w:r>
                          <w:rPr>
                            <w:rFonts w:ascii="Tahoma"/>
                            <w:b/>
                            <w:w w:val="102"/>
                            <w:sz w:val="14"/>
                          </w:rPr>
                          <w:t>0</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tcBorders>
                          <w:top w:val="single" w:sz="4" w:space="0" w:color="000000"/>
                          <w:bottom w:val="single" w:sz="4" w:space="0" w:color="000000"/>
                          <w:right w:val="single" w:sz="4" w:space="0" w:color="000000"/>
                        </w:tcBorders>
                      </w:tcPr>
                      <w:p w:rsidR="009A0043" w:rsidRDefault="00A95806">
                        <w:pPr>
                          <w:pStyle w:val="TableParagraph"/>
                          <w:spacing w:line="123" w:lineRule="exact"/>
                          <w:ind w:right="2"/>
                          <w:jc w:val="right"/>
                          <w:rPr>
                            <w:rFonts w:ascii="Tahoma"/>
                            <w:b/>
                            <w:sz w:val="14"/>
                          </w:rPr>
                        </w:pPr>
                        <w:r>
                          <w:rPr>
                            <w:rFonts w:ascii="Tahoma"/>
                            <w:b/>
                            <w:w w:val="102"/>
                            <w:sz w:val="14"/>
                          </w:rPr>
                          <w:t>0</w:t>
                        </w:r>
                      </w:p>
                    </w:tc>
                    <w:tc>
                      <w:tcPr>
                        <w:tcW w:w="716"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23" w:lineRule="exact"/>
                          <w:ind w:right="-15"/>
                          <w:jc w:val="right"/>
                          <w:rPr>
                            <w:rFonts w:ascii="Tahoma"/>
                            <w:b/>
                            <w:sz w:val="14"/>
                          </w:rPr>
                        </w:pPr>
                        <w:r>
                          <w:rPr>
                            <w:rFonts w:ascii="Tahoma"/>
                            <w:b/>
                            <w:w w:val="102"/>
                            <w:sz w:val="14"/>
                          </w:rPr>
                          <w:t>0</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single" w:sz="4" w:space="0" w:color="000000"/>
                          <w:bottom w:val="single" w:sz="4" w:space="0" w:color="000000"/>
                          <w:right w:val="single" w:sz="4" w:space="0" w:color="000000"/>
                        </w:tcBorders>
                      </w:tcPr>
                      <w:p w:rsidR="009A0043" w:rsidRDefault="00A95806">
                        <w:pPr>
                          <w:pStyle w:val="TableParagraph"/>
                          <w:spacing w:line="123" w:lineRule="exact"/>
                          <w:ind w:right="-15"/>
                          <w:jc w:val="right"/>
                          <w:rPr>
                            <w:rFonts w:ascii="Tahoma"/>
                            <w:b/>
                            <w:sz w:val="14"/>
                          </w:rPr>
                        </w:pPr>
                        <w:r>
                          <w:rPr>
                            <w:rFonts w:ascii="Tahoma"/>
                            <w:b/>
                            <w:w w:val="102"/>
                            <w:sz w:val="14"/>
                          </w:rPr>
                          <w:t>0</w:t>
                        </w:r>
                      </w:p>
                    </w:tc>
                    <w:tc>
                      <w:tcPr>
                        <w:tcW w:w="807" w:type="dxa"/>
                        <w:tcBorders>
                          <w:top w:val="single" w:sz="4" w:space="0" w:color="000000"/>
                          <w:left w:val="single" w:sz="4" w:space="0" w:color="000000"/>
                          <w:bottom w:val="single" w:sz="4" w:space="0" w:color="000000"/>
                        </w:tcBorders>
                        <w:shd w:val="clear" w:color="auto" w:fill="D9D9D9"/>
                      </w:tcPr>
                      <w:p w:rsidR="009A0043" w:rsidRDefault="00A95806">
                        <w:pPr>
                          <w:pStyle w:val="TableParagraph"/>
                          <w:spacing w:line="123" w:lineRule="exact"/>
                          <w:ind w:right="-15"/>
                          <w:jc w:val="right"/>
                          <w:rPr>
                            <w:rFonts w:ascii="Tahoma"/>
                            <w:b/>
                            <w:sz w:val="14"/>
                          </w:rPr>
                        </w:pPr>
                        <w:r>
                          <w:rPr>
                            <w:rFonts w:ascii="Tahoma"/>
                            <w:b/>
                            <w:w w:val="102"/>
                            <w:sz w:val="14"/>
                          </w:rPr>
                          <w:t>0</w:t>
                        </w: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Pr>
                      <w:p w:rsidR="009A0043" w:rsidRDefault="00A95806">
                        <w:pPr>
                          <w:pStyle w:val="TableParagraph"/>
                          <w:spacing w:line="123" w:lineRule="exact"/>
                          <w:ind w:right="-15"/>
                          <w:jc w:val="right"/>
                          <w:rPr>
                            <w:rFonts w:ascii="Tahoma"/>
                            <w:b/>
                            <w:sz w:val="14"/>
                          </w:rPr>
                        </w:pPr>
                        <w:r>
                          <w:rPr>
                            <w:rFonts w:ascii="Tahoma"/>
                            <w:b/>
                            <w:w w:val="102"/>
                            <w:sz w:val="14"/>
                          </w:rPr>
                          <w:t>0</w:t>
                        </w:r>
                      </w:p>
                    </w:tc>
                    <w:tc>
                      <w:tcPr>
                        <w:tcW w:w="920" w:type="dxa"/>
                        <w:shd w:val="clear" w:color="auto" w:fill="D9D9D9"/>
                      </w:tcPr>
                      <w:p w:rsidR="009A0043" w:rsidRDefault="00A95806">
                        <w:pPr>
                          <w:pStyle w:val="TableParagraph"/>
                          <w:spacing w:line="123" w:lineRule="exact"/>
                          <w:ind w:right="-15"/>
                          <w:jc w:val="right"/>
                          <w:rPr>
                            <w:rFonts w:ascii="Tahoma"/>
                            <w:b/>
                            <w:sz w:val="14"/>
                          </w:rPr>
                        </w:pPr>
                        <w:r>
                          <w:rPr>
                            <w:rFonts w:ascii="Tahoma"/>
                            <w:b/>
                            <w:sz w:val="14"/>
                          </w:rPr>
                          <w:t>21,727</w:t>
                        </w:r>
                      </w:p>
                    </w:tc>
                  </w:tr>
                  <w:tr w:rsidR="009A0043">
                    <w:trPr>
                      <w:trHeight w:val="146"/>
                    </w:trPr>
                    <w:tc>
                      <w:tcPr>
                        <w:tcW w:w="806" w:type="dxa"/>
                        <w:tcBorders>
                          <w:top w:val="single" w:sz="4" w:space="0" w:color="000000"/>
                          <w:bottom w:val="single" w:sz="4" w:space="0" w:color="000000"/>
                        </w:tcBorders>
                      </w:tcPr>
                      <w:p w:rsidR="009A0043" w:rsidRDefault="009A0043">
                        <w:pPr>
                          <w:pStyle w:val="TableParagraph"/>
                          <w:rPr>
                            <w:rFonts w:ascii="Times New Roman"/>
                            <w:sz w:val="8"/>
                          </w:rPr>
                        </w:pPr>
                      </w:p>
                    </w:tc>
                    <w:tc>
                      <w:tcPr>
                        <w:tcW w:w="753"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182"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753" w:type="dxa"/>
                        <w:tcBorders>
                          <w:top w:val="single" w:sz="4" w:space="0" w:color="000000"/>
                          <w:bottom w:val="single" w:sz="4" w:space="0" w:color="000000"/>
                        </w:tcBorders>
                      </w:tcPr>
                      <w:p w:rsidR="009A0043" w:rsidRDefault="009A0043">
                        <w:pPr>
                          <w:pStyle w:val="TableParagraph"/>
                          <w:rPr>
                            <w:rFonts w:ascii="Times New Roman"/>
                            <w:sz w:val="8"/>
                          </w:rPr>
                        </w:pPr>
                      </w:p>
                    </w:tc>
                    <w:tc>
                      <w:tcPr>
                        <w:tcW w:w="839"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182" w:type="dxa"/>
                        <w:vMerge/>
                        <w:tcBorders>
                          <w:top w:val="nil"/>
                          <w:bottom w:val="nil"/>
                        </w:tcBorders>
                        <w:shd w:val="clear" w:color="auto" w:fill="D9D9D9"/>
                      </w:tcPr>
                      <w:p w:rsidR="009A0043" w:rsidRDefault="009A0043">
                        <w:pPr>
                          <w:rPr>
                            <w:sz w:val="2"/>
                            <w:szCs w:val="2"/>
                          </w:rPr>
                        </w:pPr>
                      </w:p>
                    </w:tc>
                    <w:tc>
                      <w:tcPr>
                        <w:tcW w:w="870" w:type="dxa"/>
                        <w:tcBorders>
                          <w:top w:val="single" w:sz="4" w:space="0" w:color="000000"/>
                          <w:bottom w:val="single" w:sz="4" w:space="0" w:color="000000"/>
                          <w:right w:val="single" w:sz="4" w:space="0" w:color="000000"/>
                        </w:tcBorders>
                      </w:tcPr>
                      <w:p w:rsidR="009A0043" w:rsidRDefault="009A0043">
                        <w:pPr>
                          <w:pStyle w:val="TableParagraph"/>
                          <w:rPr>
                            <w:rFonts w:ascii="Times New Roman"/>
                            <w:sz w:val="8"/>
                          </w:rPr>
                        </w:pPr>
                      </w:p>
                    </w:tc>
                    <w:tc>
                      <w:tcPr>
                        <w:tcW w:w="875" w:type="dxa"/>
                        <w:tcBorders>
                          <w:top w:val="single" w:sz="4" w:space="0" w:color="000000"/>
                          <w:left w:val="single" w:sz="4" w:space="0" w:color="000000"/>
                          <w:bottom w:val="single" w:sz="4" w:space="0" w:color="000000"/>
                        </w:tcBorders>
                      </w:tcPr>
                      <w:p w:rsidR="009A0043" w:rsidRDefault="009A0043">
                        <w:pPr>
                          <w:pStyle w:val="TableParagraph"/>
                          <w:rPr>
                            <w:rFonts w:ascii="Times New Roman"/>
                            <w:sz w:val="8"/>
                          </w:rPr>
                        </w:pPr>
                      </w:p>
                    </w:tc>
                    <w:tc>
                      <w:tcPr>
                        <w:tcW w:w="805" w:type="dxa"/>
                        <w:tcBorders>
                          <w:top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65" w:type="dxa"/>
                        <w:tcBorders>
                          <w:top w:val="single" w:sz="4" w:space="0" w:color="000000"/>
                          <w:bottom w:val="single" w:sz="4" w:space="0" w:color="000000"/>
                          <w:right w:val="single" w:sz="4" w:space="0" w:color="000000"/>
                        </w:tcBorders>
                      </w:tcPr>
                      <w:p w:rsidR="009A0043" w:rsidRDefault="009A0043">
                        <w:pPr>
                          <w:pStyle w:val="TableParagraph"/>
                          <w:rPr>
                            <w:rFonts w:ascii="Times New Roman"/>
                            <w:sz w:val="8"/>
                          </w:rPr>
                        </w:pPr>
                      </w:p>
                    </w:tc>
                    <w:tc>
                      <w:tcPr>
                        <w:tcW w:w="716" w:type="dxa"/>
                        <w:tcBorders>
                          <w:top w:val="single" w:sz="4" w:space="0" w:color="000000"/>
                          <w:left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803" w:type="dxa"/>
                        <w:tcBorders>
                          <w:top w:val="single" w:sz="4" w:space="0" w:color="000000"/>
                          <w:bottom w:val="single" w:sz="4" w:space="0" w:color="000000"/>
                          <w:right w:val="single" w:sz="4" w:space="0" w:color="000000"/>
                        </w:tcBorders>
                      </w:tcPr>
                      <w:p w:rsidR="009A0043" w:rsidRDefault="009A0043">
                        <w:pPr>
                          <w:pStyle w:val="TableParagraph"/>
                          <w:rPr>
                            <w:rFonts w:ascii="Times New Roman"/>
                            <w:sz w:val="8"/>
                          </w:rPr>
                        </w:pPr>
                      </w:p>
                    </w:tc>
                    <w:tc>
                      <w:tcPr>
                        <w:tcW w:w="807" w:type="dxa"/>
                        <w:tcBorders>
                          <w:top w:val="single" w:sz="4" w:space="0" w:color="000000"/>
                          <w:left w:val="single" w:sz="4" w:space="0" w:color="000000"/>
                          <w:bottom w:val="single" w:sz="4" w:space="0" w:color="000000"/>
                        </w:tcBorders>
                        <w:shd w:val="clear" w:color="auto" w:fill="D9D9D9"/>
                      </w:tcPr>
                      <w:p w:rsidR="009A0043" w:rsidRDefault="009A0043">
                        <w:pPr>
                          <w:pStyle w:val="TableParagraph"/>
                          <w:rPr>
                            <w:rFonts w:ascii="Times New Roman"/>
                            <w:sz w:val="8"/>
                          </w:rPr>
                        </w:pPr>
                      </w:p>
                    </w:tc>
                    <w:tc>
                      <w:tcPr>
                        <w:tcW w:w="152" w:type="dxa"/>
                        <w:vMerge/>
                        <w:tcBorders>
                          <w:top w:val="nil"/>
                          <w:bottom w:val="single" w:sz="4" w:space="0" w:color="000000"/>
                        </w:tcBorders>
                        <w:shd w:val="clear" w:color="auto" w:fill="D9D9D9"/>
                      </w:tcPr>
                      <w:p w:rsidR="009A0043" w:rsidRDefault="009A0043">
                        <w:pPr>
                          <w:rPr>
                            <w:sz w:val="2"/>
                            <w:szCs w:val="2"/>
                          </w:rPr>
                        </w:pPr>
                      </w:p>
                    </w:tc>
                    <w:tc>
                      <w:tcPr>
                        <w:tcW w:w="921" w:type="dxa"/>
                        <w:tcBorders>
                          <w:bottom w:val="single" w:sz="4" w:space="0" w:color="000000"/>
                        </w:tcBorders>
                      </w:tcPr>
                      <w:p w:rsidR="009A0043" w:rsidRDefault="009A0043">
                        <w:pPr>
                          <w:pStyle w:val="TableParagraph"/>
                          <w:rPr>
                            <w:rFonts w:ascii="Times New Roman"/>
                            <w:sz w:val="8"/>
                          </w:rPr>
                        </w:pPr>
                      </w:p>
                    </w:tc>
                    <w:tc>
                      <w:tcPr>
                        <w:tcW w:w="920" w:type="dxa"/>
                        <w:tcBorders>
                          <w:bottom w:val="single" w:sz="4" w:space="0" w:color="000000"/>
                        </w:tcBorders>
                        <w:shd w:val="clear" w:color="auto" w:fill="D9D9D9"/>
                      </w:tcPr>
                      <w:p w:rsidR="009A0043" w:rsidRDefault="009A0043">
                        <w:pPr>
                          <w:pStyle w:val="TableParagraph"/>
                          <w:rPr>
                            <w:rFonts w:ascii="Times New Roman"/>
                            <w:sz w:val="8"/>
                          </w:rPr>
                        </w:pPr>
                      </w:p>
                    </w:tc>
                  </w:tr>
                  <w:tr w:rsidR="009A0043">
                    <w:trPr>
                      <w:trHeight w:val="155"/>
                    </w:trPr>
                    <w:tc>
                      <w:tcPr>
                        <w:tcW w:w="806" w:type="dxa"/>
                        <w:tcBorders>
                          <w:top w:val="single" w:sz="4" w:space="0" w:color="000000"/>
                        </w:tcBorders>
                      </w:tcPr>
                      <w:p w:rsidR="009A0043" w:rsidRDefault="00A95806">
                        <w:pPr>
                          <w:pStyle w:val="TableParagraph"/>
                          <w:spacing w:line="135" w:lineRule="exact"/>
                          <w:ind w:right="6"/>
                          <w:jc w:val="right"/>
                          <w:rPr>
                            <w:rFonts w:ascii="Tahoma"/>
                            <w:b/>
                            <w:sz w:val="14"/>
                          </w:rPr>
                        </w:pPr>
                        <w:r>
                          <w:rPr>
                            <w:rFonts w:ascii="Tahoma"/>
                            <w:b/>
                            <w:sz w:val="14"/>
                          </w:rPr>
                          <w:t>25,297</w:t>
                        </w:r>
                      </w:p>
                    </w:tc>
                    <w:tc>
                      <w:tcPr>
                        <w:tcW w:w="753" w:type="dxa"/>
                        <w:tcBorders>
                          <w:top w:val="single" w:sz="4" w:space="0" w:color="000000"/>
                        </w:tcBorders>
                        <w:shd w:val="clear" w:color="auto" w:fill="D9D9D9"/>
                      </w:tcPr>
                      <w:p w:rsidR="009A0043" w:rsidRDefault="00A95806">
                        <w:pPr>
                          <w:pStyle w:val="TableParagraph"/>
                          <w:spacing w:line="135" w:lineRule="exact"/>
                          <w:ind w:right="5"/>
                          <w:jc w:val="right"/>
                          <w:rPr>
                            <w:rFonts w:ascii="Tahoma"/>
                            <w:b/>
                            <w:sz w:val="14"/>
                          </w:rPr>
                        </w:pPr>
                        <w:r>
                          <w:rPr>
                            <w:rFonts w:ascii="Tahoma"/>
                            <w:b/>
                            <w:sz w:val="14"/>
                          </w:rPr>
                          <w:t>23,379</w:t>
                        </w:r>
                      </w:p>
                    </w:tc>
                    <w:tc>
                      <w:tcPr>
                        <w:tcW w:w="182" w:type="dxa"/>
                        <w:tcBorders>
                          <w:top w:val="single" w:sz="4" w:space="0" w:color="000000"/>
                          <w:bottom w:val="nil"/>
                        </w:tcBorders>
                        <w:shd w:val="clear" w:color="auto" w:fill="D9D9D9"/>
                      </w:tcPr>
                      <w:p w:rsidR="009A0043" w:rsidRDefault="009A0043">
                        <w:pPr>
                          <w:pStyle w:val="TableParagraph"/>
                          <w:rPr>
                            <w:rFonts w:ascii="Times New Roman"/>
                            <w:sz w:val="10"/>
                          </w:rPr>
                        </w:pPr>
                      </w:p>
                    </w:tc>
                    <w:tc>
                      <w:tcPr>
                        <w:tcW w:w="753" w:type="dxa"/>
                        <w:tcBorders>
                          <w:top w:val="single" w:sz="4" w:space="0" w:color="000000"/>
                        </w:tcBorders>
                      </w:tcPr>
                      <w:p w:rsidR="009A0043" w:rsidRDefault="00A95806">
                        <w:pPr>
                          <w:pStyle w:val="TableParagraph"/>
                          <w:spacing w:line="135" w:lineRule="exact"/>
                          <w:ind w:right="6"/>
                          <w:jc w:val="right"/>
                          <w:rPr>
                            <w:rFonts w:ascii="Tahoma"/>
                            <w:b/>
                            <w:sz w:val="14"/>
                          </w:rPr>
                        </w:pPr>
                        <w:r>
                          <w:rPr>
                            <w:rFonts w:ascii="Tahoma"/>
                            <w:b/>
                            <w:sz w:val="14"/>
                          </w:rPr>
                          <w:t>(12,580)</w:t>
                        </w:r>
                      </w:p>
                    </w:tc>
                    <w:tc>
                      <w:tcPr>
                        <w:tcW w:w="839" w:type="dxa"/>
                        <w:tcBorders>
                          <w:top w:val="single" w:sz="4" w:space="0" w:color="000000"/>
                        </w:tcBorders>
                        <w:shd w:val="clear" w:color="auto" w:fill="D9D9D9"/>
                      </w:tcPr>
                      <w:p w:rsidR="009A0043" w:rsidRDefault="00A95806">
                        <w:pPr>
                          <w:pStyle w:val="TableParagraph"/>
                          <w:spacing w:line="135" w:lineRule="exact"/>
                          <w:ind w:right="3"/>
                          <w:jc w:val="right"/>
                          <w:rPr>
                            <w:rFonts w:ascii="Tahoma"/>
                            <w:b/>
                            <w:sz w:val="14"/>
                          </w:rPr>
                        </w:pPr>
                        <w:r>
                          <w:rPr>
                            <w:rFonts w:ascii="Tahoma"/>
                            <w:b/>
                            <w:sz w:val="14"/>
                          </w:rPr>
                          <w:t>18,839</w:t>
                        </w:r>
                      </w:p>
                    </w:tc>
                    <w:tc>
                      <w:tcPr>
                        <w:tcW w:w="182" w:type="dxa"/>
                        <w:vMerge/>
                        <w:tcBorders>
                          <w:top w:val="nil"/>
                          <w:bottom w:val="nil"/>
                        </w:tcBorders>
                        <w:shd w:val="clear" w:color="auto" w:fill="D9D9D9"/>
                      </w:tcPr>
                      <w:p w:rsidR="009A0043" w:rsidRDefault="009A0043">
                        <w:pPr>
                          <w:rPr>
                            <w:sz w:val="2"/>
                            <w:szCs w:val="2"/>
                          </w:rPr>
                        </w:pPr>
                      </w:p>
                    </w:tc>
                    <w:tc>
                      <w:tcPr>
                        <w:tcW w:w="870" w:type="dxa"/>
                        <w:tcBorders>
                          <w:top w:val="single" w:sz="4" w:space="0" w:color="000000"/>
                          <w:right w:val="single" w:sz="4" w:space="0" w:color="000000"/>
                        </w:tcBorders>
                      </w:tcPr>
                      <w:p w:rsidR="009A0043" w:rsidRDefault="00A95806">
                        <w:pPr>
                          <w:pStyle w:val="TableParagraph"/>
                          <w:spacing w:line="135" w:lineRule="exact"/>
                          <w:ind w:right="8"/>
                          <w:jc w:val="right"/>
                          <w:rPr>
                            <w:rFonts w:ascii="Tahoma"/>
                            <w:b/>
                            <w:sz w:val="14"/>
                          </w:rPr>
                        </w:pPr>
                        <w:r>
                          <w:rPr>
                            <w:rFonts w:ascii="Tahoma"/>
                            <w:b/>
                            <w:sz w:val="14"/>
                          </w:rPr>
                          <w:t>14,368</w:t>
                        </w:r>
                      </w:p>
                    </w:tc>
                    <w:tc>
                      <w:tcPr>
                        <w:tcW w:w="875" w:type="dxa"/>
                        <w:tcBorders>
                          <w:top w:val="single" w:sz="4" w:space="0" w:color="000000"/>
                          <w:left w:val="single" w:sz="4" w:space="0" w:color="000000"/>
                        </w:tcBorders>
                      </w:tcPr>
                      <w:p w:rsidR="009A0043" w:rsidRDefault="00A95806">
                        <w:pPr>
                          <w:pStyle w:val="TableParagraph"/>
                          <w:spacing w:line="135" w:lineRule="exact"/>
                          <w:jc w:val="right"/>
                          <w:rPr>
                            <w:rFonts w:ascii="Tahoma"/>
                            <w:b/>
                            <w:sz w:val="14"/>
                          </w:rPr>
                        </w:pPr>
                        <w:r>
                          <w:rPr>
                            <w:rFonts w:ascii="Tahoma"/>
                            <w:b/>
                            <w:sz w:val="14"/>
                          </w:rPr>
                          <w:t>252</w:t>
                        </w:r>
                      </w:p>
                    </w:tc>
                    <w:tc>
                      <w:tcPr>
                        <w:tcW w:w="805" w:type="dxa"/>
                        <w:tcBorders>
                          <w:top w:val="single" w:sz="4" w:space="0" w:color="000000"/>
                        </w:tcBorders>
                        <w:shd w:val="clear" w:color="auto" w:fill="D9D9D9"/>
                      </w:tcPr>
                      <w:p w:rsidR="009A0043" w:rsidRDefault="00A95806">
                        <w:pPr>
                          <w:pStyle w:val="TableParagraph"/>
                          <w:spacing w:line="135" w:lineRule="exact"/>
                          <w:jc w:val="right"/>
                          <w:rPr>
                            <w:rFonts w:ascii="Tahoma"/>
                            <w:b/>
                            <w:sz w:val="14"/>
                          </w:rPr>
                        </w:pPr>
                        <w:r>
                          <w:rPr>
                            <w:rFonts w:ascii="Tahoma"/>
                            <w:b/>
                            <w:sz w:val="14"/>
                          </w:rPr>
                          <w:t>(717)</w:t>
                        </w:r>
                      </w:p>
                    </w:tc>
                    <w:tc>
                      <w:tcPr>
                        <w:tcW w:w="152" w:type="dxa"/>
                        <w:tcBorders>
                          <w:top w:val="single" w:sz="4" w:space="0" w:color="000000"/>
                          <w:bottom w:val="nil"/>
                        </w:tcBorders>
                        <w:shd w:val="clear" w:color="auto" w:fill="D9D9D9"/>
                      </w:tcPr>
                      <w:p w:rsidR="009A0043" w:rsidRDefault="009A0043">
                        <w:pPr>
                          <w:pStyle w:val="TableParagraph"/>
                          <w:rPr>
                            <w:rFonts w:ascii="Times New Roman"/>
                            <w:sz w:val="10"/>
                          </w:rPr>
                        </w:pPr>
                      </w:p>
                    </w:tc>
                    <w:tc>
                      <w:tcPr>
                        <w:tcW w:w="865" w:type="dxa"/>
                        <w:tcBorders>
                          <w:top w:val="single" w:sz="4" w:space="0" w:color="000000"/>
                          <w:right w:val="single" w:sz="4" w:space="0" w:color="000000"/>
                        </w:tcBorders>
                      </w:tcPr>
                      <w:p w:rsidR="009A0043" w:rsidRDefault="00A95806">
                        <w:pPr>
                          <w:pStyle w:val="TableParagraph"/>
                          <w:spacing w:line="135" w:lineRule="exact"/>
                          <w:ind w:right="2"/>
                          <w:jc w:val="right"/>
                          <w:rPr>
                            <w:rFonts w:ascii="Tahoma"/>
                            <w:b/>
                            <w:sz w:val="14"/>
                          </w:rPr>
                        </w:pPr>
                        <w:r>
                          <w:rPr>
                            <w:rFonts w:ascii="Tahoma"/>
                            <w:b/>
                            <w:w w:val="102"/>
                            <w:sz w:val="14"/>
                          </w:rPr>
                          <w:t>0</w:t>
                        </w:r>
                      </w:p>
                    </w:tc>
                    <w:tc>
                      <w:tcPr>
                        <w:tcW w:w="716" w:type="dxa"/>
                        <w:tcBorders>
                          <w:top w:val="single" w:sz="4" w:space="0" w:color="000000"/>
                          <w:left w:val="single" w:sz="4" w:space="0" w:color="000000"/>
                        </w:tcBorders>
                        <w:shd w:val="clear" w:color="auto" w:fill="D9D9D9"/>
                      </w:tcPr>
                      <w:p w:rsidR="009A0043" w:rsidRDefault="00A95806">
                        <w:pPr>
                          <w:pStyle w:val="TableParagraph"/>
                          <w:spacing w:line="135" w:lineRule="exact"/>
                          <w:ind w:right="-15"/>
                          <w:jc w:val="right"/>
                          <w:rPr>
                            <w:rFonts w:ascii="Tahoma"/>
                            <w:b/>
                            <w:sz w:val="14"/>
                          </w:rPr>
                        </w:pPr>
                        <w:r>
                          <w:rPr>
                            <w:rFonts w:ascii="Tahoma"/>
                            <w:b/>
                            <w:sz w:val="14"/>
                          </w:rPr>
                          <w:t>(2,832)</w:t>
                        </w:r>
                      </w:p>
                    </w:tc>
                    <w:tc>
                      <w:tcPr>
                        <w:tcW w:w="152" w:type="dxa"/>
                        <w:tcBorders>
                          <w:top w:val="single" w:sz="4" w:space="0" w:color="000000"/>
                          <w:bottom w:val="nil"/>
                        </w:tcBorders>
                        <w:shd w:val="clear" w:color="auto" w:fill="D9D9D9"/>
                      </w:tcPr>
                      <w:p w:rsidR="009A0043" w:rsidRDefault="009A0043">
                        <w:pPr>
                          <w:pStyle w:val="TableParagraph"/>
                          <w:rPr>
                            <w:rFonts w:ascii="Times New Roman"/>
                            <w:sz w:val="10"/>
                          </w:rPr>
                        </w:pPr>
                      </w:p>
                    </w:tc>
                    <w:tc>
                      <w:tcPr>
                        <w:tcW w:w="803" w:type="dxa"/>
                        <w:tcBorders>
                          <w:top w:val="single" w:sz="4" w:space="0" w:color="000000"/>
                          <w:right w:val="single" w:sz="4" w:space="0" w:color="000000"/>
                        </w:tcBorders>
                      </w:tcPr>
                      <w:p w:rsidR="009A0043" w:rsidRDefault="00A95806">
                        <w:pPr>
                          <w:pStyle w:val="TableParagraph"/>
                          <w:spacing w:line="135" w:lineRule="exact"/>
                          <w:jc w:val="right"/>
                          <w:rPr>
                            <w:rFonts w:ascii="Tahoma"/>
                            <w:b/>
                            <w:sz w:val="14"/>
                          </w:rPr>
                        </w:pPr>
                        <w:r>
                          <w:rPr>
                            <w:rFonts w:ascii="Tahoma"/>
                            <w:b/>
                            <w:sz w:val="14"/>
                          </w:rPr>
                          <w:t>26,602</w:t>
                        </w:r>
                      </w:p>
                    </w:tc>
                    <w:tc>
                      <w:tcPr>
                        <w:tcW w:w="807" w:type="dxa"/>
                        <w:tcBorders>
                          <w:top w:val="single" w:sz="4" w:space="0" w:color="000000"/>
                          <w:left w:val="single" w:sz="4" w:space="0" w:color="000000"/>
                        </w:tcBorders>
                        <w:shd w:val="clear" w:color="auto" w:fill="D9D9D9"/>
                      </w:tcPr>
                      <w:p w:rsidR="009A0043" w:rsidRDefault="00A95806">
                        <w:pPr>
                          <w:pStyle w:val="TableParagraph"/>
                          <w:spacing w:line="135" w:lineRule="exact"/>
                          <w:ind w:right="-15"/>
                          <w:jc w:val="right"/>
                          <w:rPr>
                            <w:rFonts w:ascii="Tahoma"/>
                            <w:b/>
                            <w:sz w:val="14"/>
                          </w:rPr>
                        </w:pPr>
                        <w:r>
                          <w:rPr>
                            <w:rFonts w:ascii="Tahoma"/>
                            <w:b/>
                            <w:sz w:val="14"/>
                          </w:rPr>
                          <w:t>15,974</w:t>
                        </w:r>
                      </w:p>
                    </w:tc>
                    <w:tc>
                      <w:tcPr>
                        <w:tcW w:w="152" w:type="dxa"/>
                        <w:tcBorders>
                          <w:top w:val="single" w:sz="4" w:space="0" w:color="000000"/>
                          <w:bottom w:val="nil"/>
                        </w:tcBorders>
                        <w:shd w:val="clear" w:color="auto" w:fill="D9D9D9"/>
                      </w:tcPr>
                      <w:p w:rsidR="009A0043" w:rsidRDefault="009A0043">
                        <w:pPr>
                          <w:pStyle w:val="TableParagraph"/>
                          <w:rPr>
                            <w:rFonts w:ascii="Times New Roman"/>
                            <w:sz w:val="10"/>
                          </w:rPr>
                        </w:pPr>
                      </w:p>
                    </w:tc>
                    <w:tc>
                      <w:tcPr>
                        <w:tcW w:w="921" w:type="dxa"/>
                        <w:tcBorders>
                          <w:top w:val="single" w:sz="4" w:space="0" w:color="000000"/>
                        </w:tcBorders>
                      </w:tcPr>
                      <w:p w:rsidR="009A0043" w:rsidRDefault="00A95806">
                        <w:pPr>
                          <w:pStyle w:val="TableParagraph"/>
                          <w:spacing w:line="135" w:lineRule="exact"/>
                          <w:ind w:right="-15"/>
                          <w:jc w:val="right"/>
                          <w:rPr>
                            <w:rFonts w:ascii="Tahoma"/>
                            <w:b/>
                            <w:sz w:val="14"/>
                          </w:rPr>
                        </w:pPr>
                        <w:r>
                          <w:rPr>
                            <w:rFonts w:ascii="Tahoma"/>
                            <w:b/>
                            <w:sz w:val="14"/>
                          </w:rPr>
                          <w:t>53,940</w:t>
                        </w:r>
                      </w:p>
                    </w:tc>
                    <w:tc>
                      <w:tcPr>
                        <w:tcW w:w="920" w:type="dxa"/>
                        <w:tcBorders>
                          <w:top w:val="single" w:sz="4" w:space="0" w:color="000000"/>
                        </w:tcBorders>
                        <w:shd w:val="clear" w:color="auto" w:fill="D9D9D9"/>
                      </w:tcPr>
                      <w:p w:rsidR="009A0043" w:rsidRDefault="00A95806">
                        <w:pPr>
                          <w:pStyle w:val="TableParagraph"/>
                          <w:spacing w:line="135" w:lineRule="exact"/>
                          <w:ind w:right="-15"/>
                          <w:jc w:val="right"/>
                          <w:rPr>
                            <w:rFonts w:ascii="Tahoma"/>
                            <w:b/>
                            <w:sz w:val="14"/>
                          </w:rPr>
                        </w:pPr>
                        <w:r>
                          <w:rPr>
                            <w:rFonts w:ascii="Tahoma"/>
                            <w:b/>
                            <w:sz w:val="14"/>
                          </w:rPr>
                          <w:t>39,355</w:t>
                        </w:r>
                      </w:p>
                    </w:tc>
                  </w:tr>
                </w:tbl>
                <w:p w:rsidR="009A0043" w:rsidRDefault="009A0043">
                  <w:pPr>
                    <w:pStyle w:val="BodyText"/>
                  </w:pPr>
                </w:p>
              </w:txbxContent>
            </v:textbox>
            <w10:wrap anchorx="page"/>
          </v:shape>
        </w:pict>
      </w:r>
      <w:r>
        <w:rPr>
          <w:rFonts w:ascii="Tahoma"/>
          <w:b/>
          <w:w w:val="105"/>
          <w:sz w:val="14"/>
        </w:rPr>
        <w:t>Total Other Income</w:t>
      </w:r>
    </w:p>
    <w:p w:rsidR="009A0043" w:rsidRDefault="00A95806">
      <w:pPr>
        <w:spacing w:line="168" w:lineRule="exact"/>
        <w:ind w:left="691"/>
        <w:rPr>
          <w:rFonts w:ascii="Tahoma"/>
          <w:b/>
          <w:sz w:val="14"/>
        </w:rPr>
      </w:pPr>
      <w:r>
        <w:rPr>
          <w:rFonts w:ascii="Tahoma"/>
          <w:b/>
          <w:w w:val="105"/>
          <w:sz w:val="14"/>
        </w:rPr>
        <w:t>Total Income</w:t>
      </w:r>
    </w:p>
    <w:p w:rsidR="009A0043" w:rsidRDefault="009A0043">
      <w:pPr>
        <w:spacing w:line="168" w:lineRule="exact"/>
        <w:rPr>
          <w:rFonts w:ascii="Tahoma"/>
          <w:sz w:val="14"/>
        </w:rPr>
        <w:sectPr w:rsidR="009A0043">
          <w:type w:val="continuous"/>
          <w:pgSz w:w="16840" w:h="11910" w:orient="landscape"/>
          <w:pgMar w:top="1340" w:right="440" w:bottom="1400" w:left="480" w:header="720" w:footer="720" w:gutter="0"/>
          <w:cols w:num="2" w:space="720" w:equalWidth="0">
            <w:col w:w="2282" w:space="234"/>
            <w:col w:w="13404"/>
          </w:cols>
        </w:sectPr>
      </w:pPr>
    </w:p>
    <w:p w:rsidR="009A0043" w:rsidRDefault="00A95806">
      <w:pPr>
        <w:spacing w:before="4"/>
        <w:ind w:left="110" w:right="12608"/>
        <w:rPr>
          <w:rFonts w:ascii="Tahoma"/>
          <w:sz w:val="14"/>
        </w:rPr>
      </w:pPr>
      <w:r>
        <w:rPr>
          <w:rFonts w:ascii="Tahoma"/>
          <w:w w:val="105"/>
          <w:sz w:val="14"/>
        </w:rPr>
        <w:t>Salaries and related costs (includes entitlements) Administration &amp; Operation cost</w:t>
      </w:r>
    </w:p>
    <w:p w:rsidR="009A0043" w:rsidRDefault="00A95806">
      <w:pPr>
        <w:spacing w:line="167" w:lineRule="exact"/>
        <w:ind w:left="110"/>
        <w:rPr>
          <w:rFonts w:ascii="Tahoma"/>
          <w:sz w:val="14"/>
        </w:rPr>
      </w:pPr>
      <w:r>
        <w:rPr>
          <w:rFonts w:ascii="Tahoma"/>
          <w:w w:val="105"/>
          <w:sz w:val="14"/>
        </w:rPr>
        <w:t>Depreciation and amortisation</w:t>
      </w:r>
    </w:p>
    <w:p w:rsidR="009A0043" w:rsidRDefault="00A95806">
      <w:pPr>
        <w:spacing w:before="18"/>
        <w:ind w:left="153"/>
        <w:rPr>
          <w:rFonts w:ascii="Tahoma"/>
          <w:sz w:val="14"/>
        </w:rPr>
      </w:pPr>
      <w:r>
        <w:rPr>
          <w:rFonts w:ascii="Tahoma"/>
          <w:w w:val="105"/>
          <w:sz w:val="14"/>
        </w:rPr>
        <w:t>- Depn other items</w:t>
      </w:r>
    </w:p>
    <w:p w:rsidR="009A0043" w:rsidRDefault="00A95806">
      <w:pPr>
        <w:spacing w:before="61" w:line="307" w:lineRule="auto"/>
        <w:ind w:left="2737" w:right="11733" w:firstLine="153"/>
        <w:rPr>
          <w:rFonts w:ascii="Tahoma"/>
          <w:b/>
          <w:sz w:val="14"/>
        </w:rPr>
      </w:pPr>
      <w:r>
        <w:rPr>
          <w:rFonts w:ascii="Tahoma"/>
          <w:b/>
          <w:sz w:val="14"/>
        </w:rPr>
        <w:t xml:space="preserve">Total Expenditure </w:t>
      </w:r>
      <w:r>
        <w:rPr>
          <w:rFonts w:ascii="Tahoma"/>
          <w:b/>
          <w:w w:val="105"/>
          <w:sz w:val="14"/>
        </w:rPr>
        <w:t>Net Surplus/Deficit</w:t>
      </w:r>
    </w:p>
    <w:p w:rsidR="009A0043" w:rsidRDefault="00A95806">
      <w:pPr>
        <w:spacing w:before="15"/>
        <w:ind w:left="115"/>
        <w:rPr>
          <w:rFonts w:ascii="Tahoma"/>
          <w:b/>
          <w:sz w:val="14"/>
        </w:rPr>
      </w:pPr>
      <w:r>
        <w:rPr>
          <w:rFonts w:ascii="Tahoma"/>
          <w:b/>
          <w:w w:val="105"/>
          <w:sz w:val="14"/>
        </w:rPr>
        <w:t>Other non operating Income/(Expense)</w:t>
      </w:r>
    </w:p>
    <w:p w:rsidR="009A0043" w:rsidRDefault="00A95806">
      <w:pPr>
        <w:spacing w:before="47" w:line="285" w:lineRule="auto"/>
        <w:ind w:left="110" w:right="14053"/>
        <w:rPr>
          <w:rFonts w:ascii="Tahoma"/>
          <w:sz w:val="14"/>
        </w:rPr>
      </w:pPr>
      <w:r>
        <w:rPr>
          <w:rFonts w:ascii="Tahoma"/>
          <w:w w:val="105"/>
          <w:sz w:val="14"/>
        </w:rPr>
        <w:t>Profit/(Loss) On Sale Asset Transfer of Provision</w:t>
      </w:r>
    </w:p>
    <w:p w:rsidR="009A0043" w:rsidRDefault="00A95806">
      <w:pPr>
        <w:spacing w:line="141" w:lineRule="exact"/>
        <w:ind w:left="2756"/>
        <w:rPr>
          <w:rFonts w:ascii="Tahoma"/>
          <w:b/>
          <w:sz w:val="14"/>
        </w:rPr>
      </w:pPr>
      <w:r>
        <w:rPr>
          <w:rFonts w:ascii="Tahoma"/>
          <w:b/>
          <w:w w:val="105"/>
          <w:sz w:val="14"/>
        </w:rPr>
        <w:t>Total Other Income</w:t>
      </w:r>
    </w:p>
    <w:p w:rsidR="009A0043" w:rsidRDefault="009A0043">
      <w:pPr>
        <w:pStyle w:val="BodyText"/>
        <w:spacing w:before="2"/>
        <w:rPr>
          <w:rFonts w:ascii="Tahoma"/>
          <w:b/>
          <w:sz w:val="14"/>
        </w:rPr>
      </w:pPr>
    </w:p>
    <w:p w:rsidR="009A0043" w:rsidRDefault="00A95806">
      <w:pPr>
        <w:spacing w:before="1"/>
        <w:ind w:left="1286"/>
        <w:rPr>
          <w:rFonts w:ascii="Tahoma"/>
          <w:b/>
          <w:sz w:val="14"/>
        </w:rPr>
      </w:pPr>
      <w:r>
        <w:rPr>
          <w:rFonts w:ascii="Tahoma"/>
          <w:b/>
          <w:w w:val="105"/>
          <w:sz w:val="14"/>
        </w:rPr>
        <w:t>Net Surplus/Deficit after non operating</w:t>
      </w:r>
    </w:p>
    <w:sectPr w:rsidR="009A0043">
      <w:type w:val="continuous"/>
      <w:pgSz w:w="16840" w:h="11910" w:orient="landscape"/>
      <w:pgMar w:top="1340" w:right="440" w:bottom="140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95806">
      <w:r>
        <w:separator/>
      </w:r>
    </w:p>
  </w:endnote>
  <w:endnote w:type="continuationSeparator" w:id="0">
    <w:p w:rsidR="00000000" w:rsidRDefault="00A95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A95806">
    <w:pPr>
      <w:pStyle w:val="BodyText"/>
      <w:spacing w:line="14" w:lineRule="auto"/>
      <w:rPr>
        <w:sz w:val="20"/>
      </w:rPr>
    </w:pPr>
    <w:r>
      <w:pict>
        <v:shapetype id="_x0000_t202" coordsize="21600,21600" o:spt="202" path="m,l,21600r21600,l21600,xe">
          <v:stroke joinstyle="miter"/>
          <v:path gradientshapeok="t" o:connecttype="rect"/>
        </v:shapetype>
        <v:shape id="_x0000_s1028" type="#_x0000_t202" style="position:absolute;margin-left:544.95pt;margin-top:770.3pt;width:17.45pt;height:15.45pt;z-index:-157624;mso-position-horizontal-relative:page;mso-position-vertical-relative:page" filled="f" stroked="f">
          <v:textbox inset="0,0,0,0">
            <w:txbxContent>
              <w:p w:rsidR="009A0043" w:rsidRDefault="00A95806">
                <w:pPr>
                  <w:pStyle w:val="BodyText"/>
                  <w:spacing w:before="12"/>
                  <w:ind w:left="40"/>
                </w:pPr>
                <w:r>
                  <w:fldChar w:fldCharType="begin"/>
                </w:r>
                <w:r>
                  <w:instrText xml:space="preserve"> PAGE </w:instrText>
                </w:r>
                <w:r>
                  <w:fldChar w:fldCharType="separate"/>
                </w:r>
                <w:r>
                  <w:t>10</w:t>
                </w:r>
                <w:r>
                  <w:fldChar w:fldCharType="end"/>
                </w:r>
              </w:p>
            </w:txbxContent>
          </v:textbox>
          <w10:wrap anchorx="page" anchory="page"/>
        </v:shape>
      </w:pict>
    </w:r>
    <w:r>
      <w:pict>
        <v:shape id="_x0000_s1027" type="#_x0000_t202" style="position:absolute;margin-left:107.95pt;margin-top:772.15pt;width:309.7pt;height:13.15pt;z-index:-157600;mso-position-horizontal-relative:page;mso-position-vertical-relative:page" filled="f" stroked="f">
          <v:textbox inset="0,0,0,0">
            <w:txbxContent>
              <w:p w:rsidR="009A0043" w:rsidRDefault="00A95806">
                <w:pPr>
                  <w:spacing w:before="12"/>
                  <w:ind w:left="20"/>
                  <w:rPr>
                    <w:sz w:val="20"/>
                  </w:rPr>
                </w:pPr>
                <w:r>
                  <w:rPr>
                    <w:color w:val="595958"/>
                    <w:sz w:val="20"/>
                  </w:rPr>
                  <w:t>Annual Report 2016 – 2017</w:t>
                </w:r>
                <w:r>
                  <w:rPr>
                    <w:color w:val="818181"/>
                    <w:sz w:val="20"/>
                  </w:rPr>
                  <w:t xml:space="preserve">| </w:t>
                </w:r>
                <w:r>
                  <w:rPr>
                    <w:color w:val="595958"/>
                    <w:sz w:val="20"/>
                  </w:rPr>
                  <w:t>PEOPLE WITH DISABILITIES (WA) INC</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A95806">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562.95pt;margin-top:770.3pt;width:17.45pt;height:15.45pt;z-index:-157576;mso-position-horizontal-relative:page;mso-position-vertical-relative:page" filled="f" stroked="f">
          <v:textbox inset="0,0,0,0">
            <w:txbxContent>
              <w:p w:rsidR="009A0043" w:rsidRDefault="00A95806">
                <w:pPr>
                  <w:pStyle w:val="BodyText"/>
                  <w:spacing w:before="12"/>
                  <w:ind w:left="40"/>
                </w:pPr>
                <w:r>
                  <w:fldChar w:fldCharType="begin"/>
                </w:r>
                <w:r>
                  <w:instrText xml:space="preserve"> PAGE </w:instrText>
                </w:r>
                <w:r>
                  <w:fldChar w:fldCharType="separate"/>
                </w:r>
                <w:r>
                  <w:t>11</w:t>
                </w:r>
                <w:r>
                  <w:fldChar w:fldCharType="end"/>
                </w:r>
              </w:p>
            </w:txbxContent>
          </v:textbox>
          <w10:wrap anchorx="page" anchory="page"/>
        </v:shape>
      </w:pict>
    </w:r>
    <w:r>
      <w:pict>
        <v:shape id="_x0000_s1025" type="#_x0000_t202" style="position:absolute;margin-left:125.95pt;margin-top:772.15pt;width:309.7pt;height:13.15pt;z-index:-157552;mso-position-horizontal-relative:page;mso-position-vertical-relative:page" filled="f" stroked="f">
          <v:textbox inset="0,0,0,0">
            <w:txbxContent>
              <w:p w:rsidR="009A0043" w:rsidRDefault="00A95806">
                <w:pPr>
                  <w:spacing w:before="12"/>
                  <w:ind w:left="20"/>
                  <w:rPr>
                    <w:sz w:val="20"/>
                  </w:rPr>
                </w:pPr>
                <w:r>
                  <w:rPr>
                    <w:color w:val="595958"/>
                    <w:sz w:val="20"/>
                  </w:rPr>
                  <w:t>Annual Report 2016 – 2017</w:t>
                </w:r>
                <w:r>
                  <w:rPr>
                    <w:color w:val="818181"/>
                    <w:sz w:val="20"/>
                  </w:rPr>
                  <w:t xml:space="preserve">| </w:t>
                </w:r>
                <w:r>
                  <w:rPr>
                    <w:color w:val="595958"/>
                    <w:sz w:val="20"/>
                  </w:rPr>
                  <w:t>PEOPLE WITH DISABILITIES (WA) INC</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043" w:rsidRDefault="009A004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95806">
      <w:r>
        <w:separator/>
      </w:r>
    </w:p>
  </w:footnote>
  <w:footnote w:type="continuationSeparator" w:id="0">
    <w:p w:rsidR="00000000" w:rsidRDefault="00A95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73CD2"/>
    <w:multiLevelType w:val="hybridMultilevel"/>
    <w:tmpl w:val="2C5044BE"/>
    <w:lvl w:ilvl="0" w:tplc="7EC011D0">
      <w:numFmt w:val="bullet"/>
      <w:lvlText w:val="•"/>
      <w:lvlJc w:val="left"/>
      <w:pPr>
        <w:ind w:left="2060" w:hanging="720"/>
      </w:pPr>
      <w:rPr>
        <w:rFonts w:ascii="Arial" w:eastAsia="Arial" w:hAnsi="Arial" w:cs="Arial" w:hint="default"/>
        <w:w w:val="99"/>
        <w:sz w:val="24"/>
        <w:szCs w:val="24"/>
        <w:lang w:val="en-AU" w:eastAsia="en-AU" w:bidi="en-AU"/>
      </w:rPr>
    </w:lvl>
    <w:lvl w:ilvl="1" w:tplc="BA5CE370">
      <w:numFmt w:val="bullet"/>
      <w:lvlText w:val=""/>
      <w:lvlJc w:val="left"/>
      <w:pPr>
        <w:ind w:left="2132" w:hanging="360"/>
      </w:pPr>
      <w:rPr>
        <w:rFonts w:ascii="Symbol" w:eastAsia="Symbol" w:hAnsi="Symbol" w:cs="Symbol" w:hint="default"/>
        <w:w w:val="100"/>
        <w:sz w:val="28"/>
        <w:szCs w:val="28"/>
        <w:lang w:val="en-AU" w:eastAsia="en-AU" w:bidi="en-AU"/>
      </w:rPr>
    </w:lvl>
    <w:lvl w:ilvl="2" w:tplc="BB16AA18">
      <w:numFmt w:val="bullet"/>
      <w:lvlText w:val="•"/>
      <w:lvlJc w:val="left"/>
      <w:pPr>
        <w:ind w:left="2140" w:hanging="360"/>
      </w:pPr>
      <w:rPr>
        <w:rFonts w:hint="default"/>
        <w:lang w:val="en-AU" w:eastAsia="en-AU" w:bidi="en-AU"/>
      </w:rPr>
    </w:lvl>
    <w:lvl w:ilvl="3" w:tplc="E7484F72">
      <w:numFmt w:val="bullet"/>
      <w:lvlText w:val="•"/>
      <w:lvlJc w:val="left"/>
      <w:pPr>
        <w:ind w:left="3248" w:hanging="360"/>
      </w:pPr>
      <w:rPr>
        <w:rFonts w:hint="default"/>
        <w:lang w:val="en-AU" w:eastAsia="en-AU" w:bidi="en-AU"/>
      </w:rPr>
    </w:lvl>
    <w:lvl w:ilvl="4" w:tplc="431631D4">
      <w:numFmt w:val="bullet"/>
      <w:lvlText w:val="•"/>
      <w:lvlJc w:val="left"/>
      <w:pPr>
        <w:ind w:left="4356" w:hanging="360"/>
      </w:pPr>
      <w:rPr>
        <w:rFonts w:hint="default"/>
        <w:lang w:val="en-AU" w:eastAsia="en-AU" w:bidi="en-AU"/>
      </w:rPr>
    </w:lvl>
    <w:lvl w:ilvl="5" w:tplc="DF92954C">
      <w:numFmt w:val="bullet"/>
      <w:lvlText w:val="•"/>
      <w:lvlJc w:val="left"/>
      <w:pPr>
        <w:ind w:left="5464" w:hanging="360"/>
      </w:pPr>
      <w:rPr>
        <w:rFonts w:hint="default"/>
        <w:lang w:val="en-AU" w:eastAsia="en-AU" w:bidi="en-AU"/>
      </w:rPr>
    </w:lvl>
    <w:lvl w:ilvl="6" w:tplc="0018FBE2">
      <w:numFmt w:val="bullet"/>
      <w:lvlText w:val="•"/>
      <w:lvlJc w:val="left"/>
      <w:pPr>
        <w:ind w:left="6573" w:hanging="360"/>
      </w:pPr>
      <w:rPr>
        <w:rFonts w:hint="default"/>
        <w:lang w:val="en-AU" w:eastAsia="en-AU" w:bidi="en-AU"/>
      </w:rPr>
    </w:lvl>
    <w:lvl w:ilvl="7" w:tplc="9294B3C6">
      <w:numFmt w:val="bullet"/>
      <w:lvlText w:val="•"/>
      <w:lvlJc w:val="left"/>
      <w:pPr>
        <w:ind w:left="7681" w:hanging="360"/>
      </w:pPr>
      <w:rPr>
        <w:rFonts w:hint="default"/>
        <w:lang w:val="en-AU" w:eastAsia="en-AU" w:bidi="en-AU"/>
      </w:rPr>
    </w:lvl>
    <w:lvl w:ilvl="8" w:tplc="2124C99E">
      <w:numFmt w:val="bullet"/>
      <w:lvlText w:val="•"/>
      <w:lvlJc w:val="left"/>
      <w:pPr>
        <w:ind w:left="8789" w:hanging="360"/>
      </w:pPr>
      <w:rPr>
        <w:rFonts w:hint="default"/>
        <w:lang w:val="en-AU" w:eastAsia="en-AU" w:bidi="en-AU"/>
      </w:rPr>
    </w:lvl>
  </w:abstractNum>
  <w:abstractNum w:abstractNumId="1" w15:restartNumberingAfterBreak="0">
    <w:nsid w:val="2ED567B9"/>
    <w:multiLevelType w:val="hybridMultilevel"/>
    <w:tmpl w:val="07B4D316"/>
    <w:lvl w:ilvl="0" w:tplc="85AC8E8E">
      <w:numFmt w:val="bullet"/>
      <w:lvlText w:val=""/>
      <w:lvlJc w:val="left"/>
      <w:pPr>
        <w:ind w:left="2060" w:hanging="360"/>
      </w:pPr>
      <w:rPr>
        <w:rFonts w:hint="default"/>
        <w:w w:val="100"/>
        <w:lang w:val="en-AU" w:eastAsia="en-AU" w:bidi="en-AU"/>
      </w:rPr>
    </w:lvl>
    <w:lvl w:ilvl="1" w:tplc="855CAAF0">
      <w:numFmt w:val="bullet"/>
      <w:lvlText w:val="•"/>
      <w:lvlJc w:val="left"/>
      <w:pPr>
        <w:ind w:left="2954" w:hanging="360"/>
      </w:pPr>
      <w:rPr>
        <w:rFonts w:hint="default"/>
        <w:lang w:val="en-AU" w:eastAsia="en-AU" w:bidi="en-AU"/>
      </w:rPr>
    </w:lvl>
    <w:lvl w:ilvl="2" w:tplc="6038977C">
      <w:numFmt w:val="bullet"/>
      <w:lvlText w:val="•"/>
      <w:lvlJc w:val="left"/>
      <w:pPr>
        <w:ind w:left="3849" w:hanging="360"/>
      </w:pPr>
      <w:rPr>
        <w:rFonts w:hint="default"/>
        <w:lang w:val="en-AU" w:eastAsia="en-AU" w:bidi="en-AU"/>
      </w:rPr>
    </w:lvl>
    <w:lvl w:ilvl="3" w:tplc="1EC49810">
      <w:numFmt w:val="bullet"/>
      <w:lvlText w:val="•"/>
      <w:lvlJc w:val="left"/>
      <w:pPr>
        <w:ind w:left="4743" w:hanging="360"/>
      </w:pPr>
      <w:rPr>
        <w:rFonts w:hint="default"/>
        <w:lang w:val="en-AU" w:eastAsia="en-AU" w:bidi="en-AU"/>
      </w:rPr>
    </w:lvl>
    <w:lvl w:ilvl="4" w:tplc="1CBCA82A">
      <w:numFmt w:val="bullet"/>
      <w:lvlText w:val="•"/>
      <w:lvlJc w:val="left"/>
      <w:pPr>
        <w:ind w:left="5638" w:hanging="360"/>
      </w:pPr>
      <w:rPr>
        <w:rFonts w:hint="default"/>
        <w:lang w:val="en-AU" w:eastAsia="en-AU" w:bidi="en-AU"/>
      </w:rPr>
    </w:lvl>
    <w:lvl w:ilvl="5" w:tplc="F53469E2">
      <w:numFmt w:val="bullet"/>
      <w:lvlText w:val="•"/>
      <w:lvlJc w:val="left"/>
      <w:pPr>
        <w:ind w:left="6533" w:hanging="360"/>
      </w:pPr>
      <w:rPr>
        <w:rFonts w:hint="default"/>
        <w:lang w:val="en-AU" w:eastAsia="en-AU" w:bidi="en-AU"/>
      </w:rPr>
    </w:lvl>
    <w:lvl w:ilvl="6" w:tplc="739CBEB2">
      <w:numFmt w:val="bullet"/>
      <w:lvlText w:val="•"/>
      <w:lvlJc w:val="left"/>
      <w:pPr>
        <w:ind w:left="7427" w:hanging="360"/>
      </w:pPr>
      <w:rPr>
        <w:rFonts w:hint="default"/>
        <w:lang w:val="en-AU" w:eastAsia="en-AU" w:bidi="en-AU"/>
      </w:rPr>
    </w:lvl>
    <w:lvl w:ilvl="7" w:tplc="66B213D4">
      <w:numFmt w:val="bullet"/>
      <w:lvlText w:val="•"/>
      <w:lvlJc w:val="left"/>
      <w:pPr>
        <w:ind w:left="8322" w:hanging="360"/>
      </w:pPr>
      <w:rPr>
        <w:rFonts w:hint="default"/>
        <w:lang w:val="en-AU" w:eastAsia="en-AU" w:bidi="en-AU"/>
      </w:rPr>
    </w:lvl>
    <w:lvl w:ilvl="8" w:tplc="2F426580">
      <w:numFmt w:val="bullet"/>
      <w:lvlText w:val="•"/>
      <w:lvlJc w:val="left"/>
      <w:pPr>
        <w:ind w:left="9217" w:hanging="360"/>
      </w:pPr>
      <w:rPr>
        <w:rFonts w:hint="default"/>
        <w:lang w:val="en-AU" w:eastAsia="en-AU" w:bidi="en-AU"/>
      </w:rPr>
    </w:lvl>
  </w:abstractNum>
  <w:abstractNum w:abstractNumId="2" w15:restartNumberingAfterBreak="0">
    <w:nsid w:val="3F197584"/>
    <w:multiLevelType w:val="hybridMultilevel"/>
    <w:tmpl w:val="3EF6E014"/>
    <w:lvl w:ilvl="0" w:tplc="1396CF6C">
      <w:numFmt w:val="bullet"/>
      <w:lvlText w:val=""/>
      <w:lvlJc w:val="left"/>
      <w:pPr>
        <w:ind w:left="2060" w:hanging="360"/>
      </w:pPr>
      <w:rPr>
        <w:rFonts w:ascii="Symbol" w:eastAsia="Symbol" w:hAnsi="Symbol" w:cs="Symbol" w:hint="default"/>
        <w:w w:val="100"/>
        <w:sz w:val="24"/>
        <w:szCs w:val="24"/>
        <w:lang w:val="en-AU" w:eastAsia="en-AU" w:bidi="en-AU"/>
      </w:rPr>
    </w:lvl>
    <w:lvl w:ilvl="1" w:tplc="FC3ADED0">
      <w:numFmt w:val="bullet"/>
      <w:lvlText w:val="•"/>
      <w:lvlJc w:val="left"/>
      <w:pPr>
        <w:ind w:left="2954" w:hanging="360"/>
      </w:pPr>
      <w:rPr>
        <w:rFonts w:hint="default"/>
        <w:lang w:val="en-AU" w:eastAsia="en-AU" w:bidi="en-AU"/>
      </w:rPr>
    </w:lvl>
    <w:lvl w:ilvl="2" w:tplc="66D092E4">
      <w:numFmt w:val="bullet"/>
      <w:lvlText w:val="•"/>
      <w:lvlJc w:val="left"/>
      <w:pPr>
        <w:ind w:left="3849" w:hanging="360"/>
      </w:pPr>
      <w:rPr>
        <w:rFonts w:hint="default"/>
        <w:lang w:val="en-AU" w:eastAsia="en-AU" w:bidi="en-AU"/>
      </w:rPr>
    </w:lvl>
    <w:lvl w:ilvl="3" w:tplc="C4F8D370">
      <w:numFmt w:val="bullet"/>
      <w:lvlText w:val="•"/>
      <w:lvlJc w:val="left"/>
      <w:pPr>
        <w:ind w:left="4743" w:hanging="360"/>
      </w:pPr>
      <w:rPr>
        <w:rFonts w:hint="default"/>
        <w:lang w:val="en-AU" w:eastAsia="en-AU" w:bidi="en-AU"/>
      </w:rPr>
    </w:lvl>
    <w:lvl w:ilvl="4" w:tplc="167E4764">
      <w:numFmt w:val="bullet"/>
      <w:lvlText w:val="•"/>
      <w:lvlJc w:val="left"/>
      <w:pPr>
        <w:ind w:left="5638" w:hanging="360"/>
      </w:pPr>
      <w:rPr>
        <w:rFonts w:hint="default"/>
        <w:lang w:val="en-AU" w:eastAsia="en-AU" w:bidi="en-AU"/>
      </w:rPr>
    </w:lvl>
    <w:lvl w:ilvl="5" w:tplc="1D4EABD8">
      <w:numFmt w:val="bullet"/>
      <w:lvlText w:val="•"/>
      <w:lvlJc w:val="left"/>
      <w:pPr>
        <w:ind w:left="6533" w:hanging="360"/>
      </w:pPr>
      <w:rPr>
        <w:rFonts w:hint="default"/>
        <w:lang w:val="en-AU" w:eastAsia="en-AU" w:bidi="en-AU"/>
      </w:rPr>
    </w:lvl>
    <w:lvl w:ilvl="6" w:tplc="05829F00">
      <w:numFmt w:val="bullet"/>
      <w:lvlText w:val="•"/>
      <w:lvlJc w:val="left"/>
      <w:pPr>
        <w:ind w:left="7427" w:hanging="360"/>
      </w:pPr>
      <w:rPr>
        <w:rFonts w:hint="default"/>
        <w:lang w:val="en-AU" w:eastAsia="en-AU" w:bidi="en-AU"/>
      </w:rPr>
    </w:lvl>
    <w:lvl w:ilvl="7" w:tplc="60F87006">
      <w:numFmt w:val="bullet"/>
      <w:lvlText w:val="•"/>
      <w:lvlJc w:val="left"/>
      <w:pPr>
        <w:ind w:left="8322" w:hanging="360"/>
      </w:pPr>
      <w:rPr>
        <w:rFonts w:hint="default"/>
        <w:lang w:val="en-AU" w:eastAsia="en-AU" w:bidi="en-AU"/>
      </w:rPr>
    </w:lvl>
    <w:lvl w:ilvl="8" w:tplc="10DE7CBC">
      <w:numFmt w:val="bullet"/>
      <w:lvlText w:val="•"/>
      <w:lvlJc w:val="left"/>
      <w:pPr>
        <w:ind w:left="9217" w:hanging="360"/>
      </w:pPr>
      <w:rPr>
        <w:rFonts w:hint="default"/>
        <w:lang w:val="en-AU" w:eastAsia="en-AU" w:bidi="en-AU"/>
      </w:rPr>
    </w:lvl>
  </w:abstractNum>
  <w:abstractNum w:abstractNumId="3" w15:restartNumberingAfterBreak="0">
    <w:nsid w:val="66342BC0"/>
    <w:multiLevelType w:val="hybridMultilevel"/>
    <w:tmpl w:val="5BAE9B28"/>
    <w:lvl w:ilvl="0" w:tplc="E5B26D34">
      <w:numFmt w:val="bullet"/>
      <w:lvlText w:val=""/>
      <w:lvlJc w:val="left"/>
      <w:pPr>
        <w:ind w:left="1700" w:hanging="360"/>
      </w:pPr>
      <w:rPr>
        <w:rFonts w:ascii="Symbol" w:eastAsia="Symbol" w:hAnsi="Symbol" w:cs="Symbol" w:hint="default"/>
        <w:w w:val="100"/>
        <w:sz w:val="24"/>
        <w:szCs w:val="24"/>
        <w:lang w:val="en-AU" w:eastAsia="en-AU" w:bidi="en-AU"/>
      </w:rPr>
    </w:lvl>
    <w:lvl w:ilvl="1" w:tplc="05FCD372">
      <w:numFmt w:val="bullet"/>
      <w:lvlText w:val=""/>
      <w:lvlJc w:val="left"/>
      <w:pPr>
        <w:ind w:left="2060" w:hanging="360"/>
      </w:pPr>
      <w:rPr>
        <w:rFonts w:ascii="Symbol" w:eastAsia="Symbol" w:hAnsi="Symbol" w:cs="Symbol" w:hint="default"/>
        <w:w w:val="100"/>
        <w:sz w:val="24"/>
        <w:szCs w:val="24"/>
        <w:lang w:val="en-AU" w:eastAsia="en-AU" w:bidi="en-AU"/>
      </w:rPr>
    </w:lvl>
    <w:lvl w:ilvl="2" w:tplc="3DD229B6">
      <w:numFmt w:val="bullet"/>
      <w:lvlText w:val="•"/>
      <w:lvlJc w:val="left"/>
      <w:pPr>
        <w:ind w:left="3054" w:hanging="360"/>
      </w:pPr>
      <w:rPr>
        <w:rFonts w:hint="default"/>
        <w:lang w:val="en-AU" w:eastAsia="en-AU" w:bidi="en-AU"/>
      </w:rPr>
    </w:lvl>
    <w:lvl w:ilvl="3" w:tplc="995E572A">
      <w:numFmt w:val="bullet"/>
      <w:lvlText w:val="•"/>
      <w:lvlJc w:val="left"/>
      <w:pPr>
        <w:ind w:left="4048" w:hanging="360"/>
      </w:pPr>
      <w:rPr>
        <w:rFonts w:hint="default"/>
        <w:lang w:val="en-AU" w:eastAsia="en-AU" w:bidi="en-AU"/>
      </w:rPr>
    </w:lvl>
    <w:lvl w:ilvl="4" w:tplc="5E1A630A">
      <w:numFmt w:val="bullet"/>
      <w:lvlText w:val="•"/>
      <w:lvlJc w:val="left"/>
      <w:pPr>
        <w:ind w:left="5042" w:hanging="360"/>
      </w:pPr>
      <w:rPr>
        <w:rFonts w:hint="default"/>
        <w:lang w:val="en-AU" w:eastAsia="en-AU" w:bidi="en-AU"/>
      </w:rPr>
    </w:lvl>
    <w:lvl w:ilvl="5" w:tplc="F8346B52">
      <w:numFmt w:val="bullet"/>
      <w:lvlText w:val="•"/>
      <w:lvlJc w:val="left"/>
      <w:pPr>
        <w:ind w:left="6036" w:hanging="360"/>
      </w:pPr>
      <w:rPr>
        <w:rFonts w:hint="default"/>
        <w:lang w:val="en-AU" w:eastAsia="en-AU" w:bidi="en-AU"/>
      </w:rPr>
    </w:lvl>
    <w:lvl w:ilvl="6" w:tplc="9A0AF3FA">
      <w:numFmt w:val="bullet"/>
      <w:lvlText w:val="•"/>
      <w:lvlJc w:val="left"/>
      <w:pPr>
        <w:ind w:left="7030" w:hanging="360"/>
      </w:pPr>
      <w:rPr>
        <w:rFonts w:hint="default"/>
        <w:lang w:val="en-AU" w:eastAsia="en-AU" w:bidi="en-AU"/>
      </w:rPr>
    </w:lvl>
    <w:lvl w:ilvl="7" w:tplc="4B28C332">
      <w:numFmt w:val="bullet"/>
      <w:lvlText w:val="•"/>
      <w:lvlJc w:val="left"/>
      <w:pPr>
        <w:ind w:left="8024" w:hanging="360"/>
      </w:pPr>
      <w:rPr>
        <w:rFonts w:hint="default"/>
        <w:lang w:val="en-AU" w:eastAsia="en-AU" w:bidi="en-AU"/>
      </w:rPr>
    </w:lvl>
    <w:lvl w:ilvl="8" w:tplc="CD34F436">
      <w:numFmt w:val="bullet"/>
      <w:lvlText w:val="•"/>
      <w:lvlJc w:val="left"/>
      <w:pPr>
        <w:ind w:left="9018" w:hanging="360"/>
      </w:pPr>
      <w:rPr>
        <w:rFonts w:hint="default"/>
        <w:lang w:val="en-AU" w:eastAsia="en-AU" w:bidi="en-AU"/>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284"/>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A0043"/>
    <w:rsid w:val="009A0043"/>
    <w:rsid w:val="00A958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84"/>
    <o:shapelayout v:ext="edit">
      <o:idmap v:ext="edit" data="2"/>
    </o:shapelayout>
  </w:shapeDefaults>
  <w:decimalSymbol w:val="."/>
  <w:listSeparator w:val=","/>
  <w15:docId w15:val="{7FEE7D56-B68D-439C-864B-8C2C6DDF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spacing w:before="78"/>
      <w:ind w:left="1340"/>
      <w:outlineLvl w:val="0"/>
    </w:pPr>
    <w:rPr>
      <w:b/>
      <w:bCs/>
      <w:sz w:val="28"/>
      <w:szCs w:val="28"/>
    </w:rPr>
  </w:style>
  <w:style w:type="paragraph" w:styleId="Heading2">
    <w:name w:val="heading 2"/>
    <w:basedOn w:val="Normal"/>
    <w:uiPriority w:val="1"/>
    <w:qFormat/>
    <w:pPr>
      <w:ind w:left="675"/>
      <w:outlineLvl w:val="1"/>
    </w:pPr>
    <w:rPr>
      <w:b/>
      <w:bCs/>
      <w:sz w:val="24"/>
      <w:szCs w:val="24"/>
    </w:rPr>
  </w:style>
  <w:style w:type="paragraph" w:styleId="Heading3">
    <w:name w:val="heading 3"/>
    <w:basedOn w:val="Normal"/>
    <w:uiPriority w:val="1"/>
    <w:qFormat/>
    <w:pPr>
      <w:ind w:left="98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9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
      <w:ind w:left="2060"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footer" Target="footer9.xml"/><Relationship Id="rId159" Type="http://schemas.openxmlformats.org/officeDocument/2006/relationships/footer" Target="footer14.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jpe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footer" Target="footer15.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oter" Target="footer6.xml"/><Relationship Id="rId155" Type="http://schemas.openxmlformats.org/officeDocument/2006/relationships/footer" Target="footer10.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jpeg"/><Relationship Id="rId145" Type="http://schemas.openxmlformats.org/officeDocument/2006/relationships/footer" Target="footer3.xml"/><Relationship Id="rId16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hyperlink" Target="mailto:ray@raywoolleyaccounting.com.au" TargetMode="External"/><Relationship Id="rId151" Type="http://schemas.openxmlformats.org/officeDocument/2006/relationships/image" Target="media/image138.jpeg"/><Relationship Id="rId156"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jpeg"/><Relationship Id="rId146" Type="http://schemas.openxmlformats.org/officeDocument/2006/relationships/footer" Target="footer4.xml"/><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footer" Target="footer12.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footer" Target="footer7.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footer" Target="footer5.xml"/><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jpeg"/><Relationship Id="rId158" Type="http://schemas.openxmlformats.org/officeDocument/2006/relationships/footer" Target="footer13.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jpeg"/><Relationship Id="rId15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12162</Words>
  <Characters>64218</Characters>
  <Application>Microsoft Office Word</Application>
  <DocSecurity>0</DocSecurity>
  <Lines>4013</Lines>
  <Paragraphs>2064</Paragraphs>
  <ScaleCrop>false</ScaleCrop>
  <Company/>
  <LinksUpToDate>false</LinksUpToDate>
  <CharactersWithSpaces>74316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Annual Report 2016 – 2017</dc:creator>
  <cp:lastModifiedBy>Larry Hudson</cp:lastModifiedBy>
  <cp:revision>2</cp:revision>
  <dcterms:created xsi:type="dcterms:W3CDTF">2018-03-29T05:19:00Z</dcterms:created>
  <dcterms:modified xsi:type="dcterms:W3CDTF">2018-07-27T00:45:00Z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Acrobat PDFMaker 17 for Word</vt:lpwstr>
  </property>
  <property fmtid="{D5CDD505-2E9C-101B-9397-08002B2CF9AE}" pid="4" name="LastSaved">
    <vt:filetime>2018-03-29T00:00:00Z</vt:filetime>
  </property>
</Properties>
</file>