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DEB9" w14:textId="1CFC726C" w:rsidR="004D4D19" w:rsidRDefault="31A903B2" w:rsidP="50B51179">
      <w:pPr>
        <w:spacing w:before="120" w:after="120" w:line="360" w:lineRule="auto"/>
        <w:rPr>
          <w:rFonts w:ascii="Arial" w:eastAsia="Arial" w:hAnsi="Arial" w:cs="Arial"/>
          <w:color w:val="00000A"/>
          <w:szCs w:val="24"/>
        </w:rPr>
      </w:pPr>
      <w:r>
        <w:rPr>
          <w:noProof/>
        </w:rPr>
        <w:drawing>
          <wp:inline distT="0" distB="0" distL="0" distR="0" wp14:anchorId="05877E81" wp14:editId="50B51179">
            <wp:extent cx="885825" cy="2133600"/>
            <wp:effectExtent l="0" t="0" r="0" b="0"/>
            <wp:docPr id="926452197" name="Picture 926452197"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45219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2133600"/>
                    </a:xfrm>
                    <a:prstGeom prst="rect">
                      <a:avLst/>
                    </a:prstGeom>
                  </pic:spPr>
                </pic:pic>
              </a:graphicData>
            </a:graphic>
          </wp:inline>
        </w:drawing>
      </w:r>
    </w:p>
    <w:p w14:paraId="65C83FB0" w14:textId="69B4DA98" w:rsidR="004D4D19" w:rsidRDefault="31A903B2" w:rsidP="50B51179">
      <w:pPr>
        <w:spacing w:before="120" w:after="120" w:line="360" w:lineRule="auto"/>
        <w:rPr>
          <w:rFonts w:ascii="Arial" w:eastAsia="Arial" w:hAnsi="Arial" w:cs="Arial"/>
          <w:color w:val="00000A"/>
          <w:sz w:val="32"/>
          <w:szCs w:val="32"/>
        </w:rPr>
      </w:pPr>
      <w:r w:rsidRPr="50B51179">
        <w:rPr>
          <w:rStyle w:val="normaltextrun"/>
          <w:rFonts w:ascii="Arial" w:eastAsia="Arial" w:hAnsi="Arial" w:cs="Arial"/>
          <w:b/>
          <w:bCs/>
          <w:color w:val="00000A"/>
          <w:sz w:val="32"/>
          <w:szCs w:val="32"/>
          <w:lang w:val="en"/>
        </w:rPr>
        <w:t>Submission</w:t>
      </w:r>
      <w:r w:rsidRPr="50B51179">
        <w:rPr>
          <w:rStyle w:val="eop"/>
          <w:rFonts w:ascii="Arial" w:eastAsia="Arial" w:hAnsi="Arial" w:cs="Arial"/>
          <w:color w:val="00000A"/>
          <w:sz w:val="32"/>
          <w:szCs w:val="32"/>
        </w:rPr>
        <w:t> </w:t>
      </w:r>
    </w:p>
    <w:p w14:paraId="648CEEB1" w14:textId="3AEF6E79" w:rsidR="004D4D19" w:rsidRDefault="31A903B2" w:rsidP="001450F4">
      <w:pPr>
        <w:pStyle w:val="Heading2"/>
        <w:rPr>
          <w:rStyle w:val="normaltextrun"/>
          <w:rFonts w:ascii="Arial" w:eastAsia="Arial" w:hAnsi="Arial" w:cs="Arial"/>
          <w:bCs/>
          <w:color w:val="00000A"/>
          <w:szCs w:val="32"/>
          <w:lang w:val="en"/>
        </w:rPr>
      </w:pPr>
      <w:r w:rsidRPr="50B51179">
        <w:rPr>
          <w:rStyle w:val="normaltextrun"/>
          <w:rFonts w:ascii="Arial" w:eastAsia="Arial" w:hAnsi="Arial" w:cs="Arial"/>
          <w:bCs/>
          <w:color w:val="00000A"/>
          <w:szCs w:val="32"/>
          <w:lang w:val="en"/>
        </w:rPr>
        <w:t>Inquiry into Current Scheme Implementation and Forecasting for the NDIS</w:t>
      </w:r>
    </w:p>
    <w:p w14:paraId="0E6DE656" w14:textId="77777777" w:rsidR="007035F7" w:rsidRPr="007035F7" w:rsidRDefault="007035F7" w:rsidP="007035F7">
      <w:pPr>
        <w:rPr>
          <w:lang w:val="en"/>
        </w:rPr>
      </w:pPr>
    </w:p>
    <w:p w14:paraId="3C4F08DC" w14:textId="6C8C48E5" w:rsidR="004D4D19" w:rsidRDefault="31A903B2" w:rsidP="00E369BC">
      <w:pPr>
        <w:pStyle w:val="Heading3"/>
      </w:pPr>
      <w:r w:rsidRPr="50B51179">
        <w:rPr>
          <w:rStyle w:val="normaltextrun"/>
          <w:color w:val="00000A"/>
          <w:sz w:val="24"/>
          <w:u w:val="single"/>
          <w:lang w:val="en"/>
        </w:rPr>
        <w:t>Joint Standing Committee on the National Disability Insurance Scheme</w:t>
      </w:r>
    </w:p>
    <w:p w14:paraId="34B2616C" w14:textId="77777777" w:rsidR="003E3B49" w:rsidRDefault="003E3B49" w:rsidP="001450F4"/>
    <w:p w14:paraId="4777EB9B" w14:textId="0928D020" w:rsidR="008038F6" w:rsidRDefault="003D1F00" w:rsidP="001450F4">
      <w:hyperlink w:anchor="_Introduction" w:history="1">
        <w:r w:rsidR="008038F6" w:rsidRPr="00974F2D">
          <w:rPr>
            <w:rStyle w:val="Hyperlink"/>
          </w:rPr>
          <w:t>Introduction</w:t>
        </w:r>
      </w:hyperlink>
    </w:p>
    <w:p w14:paraId="078E4ED6" w14:textId="00CDA5DC" w:rsidR="00B0186D" w:rsidRPr="001450F4" w:rsidRDefault="003D1F00" w:rsidP="001450F4">
      <w:hyperlink w:anchor="_Response_to_Terms" w:history="1">
        <w:r w:rsidR="00B0186D" w:rsidRPr="00974F2D">
          <w:rPr>
            <w:rStyle w:val="Hyperlink"/>
          </w:rPr>
          <w:t>Response to Terms of Reference</w:t>
        </w:r>
      </w:hyperlink>
    </w:p>
    <w:p w14:paraId="76243BE3" w14:textId="0DA89EB2" w:rsidR="00B0186D" w:rsidRPr="001450F4" w:rsidRDefault="003D1F00" w:rsidP="001450F4">
      <w:pPr>
        <w:rPr>
          <w:szCs w:val="24"/>
        </w:rPr>
      </w:pPr>
      <w:hyperlink w:anchor="_Local_Area_Coordinators" w:history="1">
        <w:r w:rsidR="00B0186D" w:rsidRPr="00974F2D">
          <w:rPr>
            <w:rStyle w:val="Hyperlink"/>
            <w:szCs w:val="24"/>
          </w:rPr>
          <w:t>Local Area Coordinators (LACs)</w:t>
        </w:r>
      </w:hyperlink>
    </w:p>
    <w:p w14:paraId="789E4949" w14:textId="2A449258" w:rsidR="00B0186D" w:rsidRPr="001450F4" w:rsidRDefault="003D1F00" w:rsidP="001450F4">
      <w:pPr>
        <w:rPr>
          <w:szCs w:val="24"/>
        </w:rPr>
      </w:pPr>
      <w:hyperlink w:anchor="_Access_Issues" w:history="1">
        <w:r w:rsidR="00B0186D" w:rsidRPr="00974F2D">
          <w:rPr>
            <w:rStyle w:val="Hyperlink"/>
            <w:szCs w:val="24"/>
          </w:rPr>
          <w:t>Access Issues</w:t>
        </w:r>
      </w:hyperlink>
    </w:p>
    <w:p w14:paraId="09369A0E" w14:textId="53BBAADA" w:rsidR="00B0186D" w:rsidRPr="001450F4" w:rsidRDefault="003D1F00" w:rsidP="001450F4">
      <w:pPr>
        <w:rPr>
          <w:szCs w:val="24"/>
        </w:rPr>
      </w:pPr>
      <w:hyperlink w:anchor="_Health" w:history="1">
        <w:r w:rsidR="00B0186D" w:rsidRPr="00974F2D">
          <w:rPr>
            <w:rStyle w:val="Hyperlink"/>
            <w:szCs w:val="24"/>
          </w:rPr>
          <w:t>Health</w:t>
        </w:r>
      </w:hyperlink>
    </w:p>
    <w:p w14:paraId="15C8500E" w14:textId="36D3DCD5" w:rsidR="00B0186D" w:rsidRPr="001450F4" w:rsidRDefault="003D1F00" w:rsidP="001450F4">
      <w:pPr>
        <w:rPr>
          <w:szCs w:val="24"/>
        </w:rPr>
      </w:pPr>
      <w:hyperlink w:anchor="_Education" w:history="1">
        <w:r w:rsidR="00B0186D" w:rsidRPr="00974F2D">
          <w:rPr>
            <w:rStyle w:val="Hyperlink"/>
            <w:szCs w:val="24"/>
          </w:rPr>
          <w:t>Education</w:t>
        </w:r>
      </w:hyperlink>
    </w:p>
    <w:p w14:paraId="4DE52036" w14:textId="30A3FBDE" w:rsidR="00B0186D" w:rsidRPr="001450F4" w:rsidRDefault="003D1F00" w:rsidP="001450F4">
      <w:pPr>
        <w:rPr>
          <w:szCs w:val="24"/>
        </w:rPr>
      </w:pPr>
      <w:hyperlink w:anchor="_Aged_Care" w:history="1">
        <w:r w:rsidR="00B0186D" w:rsidRPr="00974F2D">
          <w:rPr>
            <w:rStyle w:val="Hyperlink"/>
            <w:szCs w:val="24"/>
          </w:rPr>
          <w:t>Aged Care</w:t>
        </w:r>
      </w:hyperlink>
    </w:p>
    <w:p w14:paraId="3DE6941C" w14:textId="4F27AF06" w:rsidR="00B0186D" w:rsidRPr="001450F4" w:rsidRDefault="003D1F00" w:rsidP="001450F4">
      <w:pPr>
        <w:rPr>
          <w:szCs w:val="24"/>
        </w:rPr>
      </w:pPr>
      <w:hyperlink w:anchor="_Justice" w:history="1">
        <w:r w:rsidR="00B0186D" w:rsidRPr="00974F2D">
          <w:rPr>
            <w:rStyle w:val="Hyperlink"/>
            <w:szCs w:val="24"/>
          </w:rPr>
          <w:t>Justice</w:t>
        </w:r>
      </w:hyperlink>
    </w:p>
    <w:p w14:paraId="37C8269C" w14:textId="6CA9F4F7" w:rsidR="00B0186D" w:rsidRPr="001450F4" w:rsidRDefault="003D1F00" w:rsidP="001450F4">
      <w:pPr>
        <w:rPr>
          <w:szCs w:val="24"/>
        </w:rPr>
      </w:pPr>
      <w:hyperlink w:anchor="_Housing" w:history="1">
        <w:r w:rsidR="00B0186D" w:rsidRPr="00974F2D">
          <w:rPr>
            <w:rStyle w:val="Hyperlink"/>
            <w:szCs w:val="24"/>
          </w:rPr>
          <w:t>Housing</w:t>
        </w:r>
      </w:hyperlink>
    </w:p>
    <w:p w14:paraId="5D25C9D4" w14:textId="0ABEA2D2" w:rsidR="0079379E" w:rsidRPr="001450F4" w:rsidRDefault="003D1F00" w:rsidP="001450F4">
      <w:pPr>
        <w:rPr>
          <w:szCs w:val="24"/>
        </w:rPr>
      </w:pPr>
      <w:hyperlink w:anchor="_Regional_and_remote" w:history="1">
        <w:r w:rsidR="0079379E" w:rsidRPr="00974F2D">
          <w:rPr>
            <w:rStyle w:val="Hyperlink"/>
            <w:szCs w:val="24"/>
          </w:rPr>
          <w:t>Regional and remote locations</w:t>
        </w:r>
      </w:hyperlink>
    </w:p>
    <w:p w14:paraId="197973A3" w14:textId="487E9E0B" w:rsidR="0079379E" w:rsidRPr="001450F4" w:rsidRDefault="003D1F00" w:rsidP="001450F4">
      <w:pPr>
        <w:rPr>
          <w:szCs w:val="24"/>
        </w:rPr>
      </w:pPr>
      <w:hyperlink w:anchor="_LAC_and_planner" w:history="1">
        <w:r w:rsidR="0079379E" w:rsidRPr="00974F2D">
          <w:rPr>
            <w:rStyle w:val="Hyperlink"/>
            <w:szCs w:val="24"/>
          </w:rPr>
          <w:t>LAC and planner quality</w:t>
        </w:r>
      </w:hyperlink>
    </w:p>
    <w:p w14:paraId="53DAE3B8" w14:textId="6AC01885" w:rsidR="001450F4" w:rsidRPr="00974F2D" w:rsidRDefault="003D1F00" w:rsidP="001450F4">
      <w:pPr>
        <w:rPr>
          <w:rStyle w:val="eop"/>
          <w:rFonts w:eastAsia="Arial" w:cstheme="minorHAnsi"/>
          <w:color w:val="222222"/>
          <w:szCs w:val="24"/>
        </w:rPr>
      </w:pPr>
      <w:hyperlink w:anchor="_Health_and_Allied" w:history="1">
        <w:r w:rsidR="001450F4" w:rsidRPr="00974F2D">
          <w:rPr>
            <w:rStyle w:val="Hyperlink"/>
            <w:rFonts w:eastAsia="Arial" w:cstheme="minorHAnsi"/>
            <w:szCs w:val="24"/>
          </w:rPr>
          <w:t>Health and Allied Health Recommendations</w:t>
        </w:r>
      </w:hyperlink>
    </w:p>
    <w:p w14:paraId="2CAA8E89" w14:textId="3B54AFF7" w:rsidR="001450F4" w:rsidRPr="001450F4" w:rsidRDefault="003D1F00" w:rsidP="001450F4">
      <w:pPr>
        <w:rPr>
          <w:szCs w:val="24"/>
        </w:rPr>
      </w:pPr>
      <w:hyperlink w:anchor="_Advocates_access_to" w:history="1">
        <w:r w:rsidR="001450F4" w:rsidRPr="007035F7">
          <w:rPr>
            <w:rStyle w:val="Hyperlink"/>
            <w:szCs w:val="24"/>
          </w:rPr>
          <w:t>Advocates access to NDIS/Consent</w:t>
        </w:r>
      </w:hyperlink>
    </w:p>
    <w:p w14:paraId="578BE3AF" w14:textId="77777777" w:rsidR="001450F4" w:rsidRPr="00C8424C" w:rsidRDefault="001450F4" w:rsidP="001450F4">
      <w:pPr>
        <w:spacing w:before="120" w:after="120" w:line="360" w:lineRule="auto"/>
        <w:rPr>
          <w:rStyle w:val="eop"/>
          <w:rFonts w:ascii="Arial" w:eastAsia="Arial" w:hAnsi="Arial" w:cs="Arial"/>
          <w:color w:val="222222"/>
          <w:szCs w:val="24"/>
          <w:u w:val="single"/>
        </w:rPr>
      </w:pPr>
    </w:p>
    <w:p w14:paraId="6E02418F" w14:textId="77777777" w:rsidR="001450F4" w:rsidRDefault="001450F4" w:rsidP="0079379E">
      <w:pPr>
        <w:spacing w:before="120" w:after="120" w:line="360" w:lineRule="auto"/>
        <w:rPr>
          <w:rFonts w:ascii="Arial" w:eastAsia="Arial" w:hAnsi="Arial" w:cs="Arial"/>
          <w:szCs w:val="24"/>
          <w:u w:val="single"/>
        </w:rPr>
      </w:pPr>
    </w:p>
    <w:p w14:paraId="2E26B3ED" w14:textId="77777777" w:rsidR="00B0186D" w:rsidRPr="001E4E14" w:rsidRDefault="00B0186D" w:rsidP="008038F6">
      <w:pPr>
        <w:spacing w:before="120" w:after="120" w:line="360" w:lineRule="auto"/>
        <w:rPr>
          <w:rFonts w:ascii="Arial" w:eastAsia="Arial" w:hAnsi="Arial" w:cs="Arial"/>
          <w:b/>
          <w:bCs/>
          <w:color w:val="000000" w:themeColor="text1"/>
          <w:sz w:val="28"/>
          <w:szCs w:val="28"/>
        </w:rPr>
      </w:pPr>
    </w:p>
    <w:p w14:paraId="5E8B2CEB" w14:textId="51EEBC95" w:rsidR="004D4D19" w:rsidRDefault="004D4D19" w:rsidP="50B51179">
      <w:pPr>
        <w:spacing w:before="120" w:after="120" w:line="360" w:lineRule="auto"/>
        <w:rPr>
          <w:rFonts w:ascii="Arial" w:eastAsia="Arial" w:hAnsi="Arial" w:cs="Arial"/>
          <w:color w:val="000000" w:themeColor="text1"/>
          <w:szCs w:val="24"/>
        </w:rPr>
      </w:pPr>
    </w:p>
    <w:p w14:paraId="6D802F69" w14:textId="617D13C0" w:rsidR="004D4D19" w:rsidRDefault="31A903B2" w:rsidP="50B51179">
      <w:pPr>
        <w:spacing w:before="120" w:after="120" w:line="360" w:lineRule="auto"/>
        <w:rPr>
          <w:rStyle w:val="eop"/>
          <w:rFonts w:ascii="Arial" w:eastAsia="Arial" w:hAnsi="Arial" w:cs="Arial"/>
          <w:color w:val="000000" w:themeColor="text1"/>
          <w:szCs w:val="24"/>
        </w:rPr>
      </w:pPr>
      <w:r w:rsidRPr="50B51179">
        <w:rPr>
          <w:rStyle w:val="normaltextrun"/>
          <w:rFonts w:ascii="Arial" w:eastAsia="Arial" w:hAnsi="Arial" w:cs="Arial"/>
          <w:b/>
          <w:bCs/>
          <w:color w:val="000000" w:themeColor="text1"/>
          <w:szCs w:val="24"/>
          <w:lang w:val="en-GB"/>
        </w:rPr>
        <w:t>PWdWA President: Tom Monks</w:t>
      </w:r>
    </w:p>
    <w:p w14:paraId="3576D0ED" w14:textId="1D979E72" w:rsidR="004D4D19" w:rsidRDefault="2C952AF1" w:rsidP="50B51179">
      <w:pPr>
        <w:spacing w:before="120" w:after="120" w:line="360" w:lineRule="auto"/>
        <w:rPr>
          <w:rFonts w:ascii="Arial" w:eastAsia="Arial" w:hAnsi="Arial" w:cs="Arial"/>
          <w:color w:val="000000" w:themeColor="text1"/>
          <w:szCs w:val="24"/>
        </w:rPr>
      </w:pPr>
      <w:r w:rsidRPr="1F154D6B">
        <w:rPr>
          <w:rStyle w:val="normaltextrun"/>
          <w:rFonts w:ascii="Arial" w:eastAsia="Arial" w:hAnsi="Arial" w:cs="Arial"/>
          <w:b/>
          <w:bCs/>
          <w:color w:val="000000" w:themeColor="text1"/>
          <w:szCs w:val="24"/>
          <w:lang w:val="en-GB"/>
        </w:rPr>
        <w:t xml:space="preserve">PWdWA </w:t>
      </w:r>
      <w:r w:rsidR="008B499C">
        <w:rPr>
          <w:rStyle w:val="normaltextrun"/>
          <w:rFonts w:ascii="Arial" w:eastAsia="Arial" w:hAnsi="Arial" w:cs="Arial"/>
          <w:b/>
          <w:bCs/>
          <w:color w:val="000000" w:themeColor="text1"/>
          <w:szCs w:val="24"/>
          <w:lang w:val="en-GB"/>
        </w:rPr>
        <w:t xml:space="preserve">Chief </w:t>
      </w:r>
      <w:r w:rsidRPr="1F154D6B">
        <w:rPr>
          <w:rStyle w:val="normaltextrun"/>
          <w:rFonts w:ascii="Arial" w:eastAsia="Arial" w:hAnsi="Arial" w:cs="Arial"/>
          <w:b/>
          <w:bCs/>
          <w:color w:val="000000" w:themeColor="text1"/>
          <w:szCs w:val="24"/>
          <w:lang w:val="en-GB"/>
        </w:rPr>
        <w:t xml:space="preserve">Executive </w:t>
      </w:r>
      <w:r w:rsidR="008B499C">
        <w:rPr>
          <w:rStyle w:val="normaltextrun"/>
          <w:rFonts w:ascii="Arial" w:eastAsia="Arial" w:hAnsi="Arial" w:cs="Arial"/>
          <w:b/>
          <w:bCs/>
          <w:color w:val="000000" w:themeColor="text1"/>
          <w:szCs w:val="24"/>
          <w:lang w:val="en-GB"/>
        </w:rPr>
        <w:t>Officer</w:t>
      </w:r>
      <w:r w:rsidRPr="1F154D6B">
        <w:rPr>
          <w:rStyle w:val="normaltextrun"/>
          <w:rFonts w:ascii="Arial" w:eastAsia="Arial" w:hAnsi="Arial" w:cs="Arial"/>
          <w:b/>
          <w:bCs/>
          <w:color w:val="000000" w:themeColor="text1"/>
          <w:szCs w:val="24"/>
          <w:lang w:val="en-GB"/>
        </w:rPr>
        <w:t>: Brendan Cullinan</w:t>
      </w:r>
      <w:r w:rsidRPr="1F154D6B">
        <w:rPr>
          <w:rStyle w:val="eop"/>
          <w:rFonts w:ascii="Arial" w:eastAsia="Arial" w:hAnsi="Arial" w:cs="Arial"/>
          <w:color w:val="000000" w:themeColor="text1"/>
          <w:szCs w:val="24"/>
        </w:rPr>
        <w:t> </w:t>
      </w:r>
    </w:p>
    <w:p w14:paraId="2D3C362F" w14:textId="24DA4DAB" w:rsidR="004D4D19" w:rsidRDefault="31A903B2" w:rsidP="50B51179">
      <w:pPr>
        <w:spacing w:before="120" w:after="120" w:line="360" w:lineRule="auto"/>
        <w:rPr>
          <w:rFonts w:ascii="Arial" w:eastAsia="Arial" w:hAnsi="Arial" w:cs="Arial"/>
          <w:color w:val="000000" w:themeColor="text1"/>
          <w:szCs w:val="24"/>
        </w:rPr>
      </w:pPr>
      <w:r w:rsidRPr="50B51179">
        <w:rPr>
          <w:rStyle w:val="eop"/>
          <w:rFonts w:ascii="Arial" w:eastAsia="Arial" w:hAnsi="Arial" w:cs="Arial"/>
          <w:b/>
          <w:bCs/>
          <w:color w:val="000000" w:themeColor="text1"/>
          <w:szCs w:val="24"/>
        </w:rPr>
        <w:t>Author: Brianna Lee</w:t>
      </w:r>
    </w:p>
    <w:p w14:paraId="3279BA07" w14:textId="4DAAE840"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b/>
          <w:bCs/>
          <w:color w:val="000000" w:themeColor="text1"/>
          <w:szCs w:val="24"/>
          <w:lang w:val="en-GB"/>
        </w:rPr>
        <w:t>People with Disabilities (WA) Inc.</w:t>
      </w:r>
      <w:r w:rsidRPr="50B51179">
        <w:rPr>
          <w:rStyle w:val="eop"/>
          <w:rFonts w:ascii="Arial" w:eastAsia="Arial" w:hAnsi="Arial" w:cs="Arial"/>
          <w:color w:val="000000" w:themeColor="text1"/>
          <w:szCs w:val="24"/>
        </w:rPr>
        <w:t> </w:t>
      </w:r>
    </w:p>
    <w:p w14:paraId="15B4BAC0" w14:textId="1E0868BA"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City West Lotteries House, 23/2 Delhi Street West Perth WA 6005</w:t>
      </w:r>
      <w:r w:rsidRPr="50B51179">
        <w:rPr>
          <w:rStyle w:val="eop"/>
          <w:rFonts w:ascii="Arial" w:eastAsia="Arial" w:hAnsi="Arial" w:cs="Arial"/>
          <w:color w:val="000000" w:themeColor="text1"/>
          <w:szCs w:val="24"/>
        </w:rPr>
        <w:t> </w:t>
      </w:r>
    </w:p>
    <w:p w14:paraId="10CA03EC" w14:textId="0F16AA64"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Email: </w:t>
      </w:r>
      <w:hyperlink r:id="rId12">
        <w:r w:rsidRPr="50B51179">
          <w:rPr>
            <w:rStyle w:val="Hyperlink"/>
            <w:rFonts w:ascii="Arial" w:eastAsia="Arial" w:hAnsi="Arial" w:cs="Arial"/>
            <w:szCs w:val="24"/>
          </w:rPr>
          <w:t>brendan@pwdwa.org</w:t>
        </w:r>
      </w:hyperlink>
      <w:r w:rsidRPr="50B51179">
        <w:rPr>
          <w:rStyle w:val="normaltextrun"/>
          <w:rFonts w:ascii="Arial" w:eastAsia="Arial" w:hAnsi="Arial" w:cs="Arial"/>
          <w:color w:val="000000" w:themeColor="text1"/>
          <w:szCs w:val="24"/>
          <w:lang w:val="en-GB"/>
        </w:rPr>
        <w:t> </w:t>
      </w:r>
      <w:r w:rsidRPr="50B51179">
        <w:rPr>
          <w:rStyle w:val="eop"/>
          <w:rFonts w:ascii="Arial" w:eastAsia="Arial" w:hAnsi="Arial" w:cs="Arial"/>
          <w:color w:val="000000" w:themeColor="text1"/>
          <w:szCs w:val="24"/>
        </w:rPr>
        <w:t> </w:t>
      </w:r>
    </w:p>
    <w:p w14:paraId="49436B63" w14:textId="15C63458"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Tel: (08) 9420 7279</w:t>
      </w:r>
      <w:r w:rsidRPr="50B51179">
        <w:rPr>
          <w:rStyle w:val="eop"/>
          <w:rFonts w:ascii="Arial" w:eastAsia="Arial" w:hAnsi="Arial" w:cs="Arial"/>
          <w:color w:val="000000" w:themeColor="text1"/>
          <w:szCs w:val="24"/>
        </w:rPr>
        <w:t> </w:t>
      </w:r>
    </w:p>
    <w:p w14:paraId="2BD7536C" w14:textId="4120C32C"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Country Callers: 1800 193 331</w:t>
      </w:r>
      <w:r w:rsidRPr="50B51179">
        <w:rPr>
          <w:rStyle w:val="eop"/>
          <w:rFonts w:ascii="Arial" w:eastAsia="Arial" w:hAnsi="Arial" w:cs="Arial"/>
          <w:color w:val="000000" w:themeColor="text1"/>
          <w:szCs w:val="24"/>
        </w:rPr>
        <w:t> </w:t>
      </w:r>
    </w:p>
    <w:p w14:paraId="205DAEA7" w14:textId="56FD7132"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Website: </w:t>
      </w:r>
      <w:hyperlink r:id="rId13">
        <w:r w:rsidRPr="50B51179">
          <w:rPr>
            <w:rStyle w:val="Hyperlink"/>
            <w:rFonts w:ascii="Arial" w:eastAsia="Arial" w:hAnsi="Arial" w:cs="Arial"/>
            <w:szCs w:val="24"/>
            <w:lang w:val="en-GB"/>
          </w:rPr>
          <w:t>http://www.pwdwa.org</w:t>
        </w:r>
      </w:hyperlink>
    </w:p>
    <w:p w14:paraId="56560C41" w14:textId="089A8D9D" w:rsidR="007164BF" w:rsidRDefault="31A903B2" w:rsidP="50B51179">
      <w:pPr>
        <w:spacing w:before="120" w:after="120" w:line="360" w:lineRule="auto"/>
        <w:ind w:left="-1140"/>
        <w:rPr>
          <w:rFonts w:ascii="Arial" w:eastAsia="Arial" w:hAnsi="Arial" w:cs="Arial"/>
          <w:color w:val="000000" w:themeColor="text1"/>
          <w:szCs w:val="24"/>
        </w:rPr>
      </w:pPr>
      <w:r w:rsidRPr="50B51179">
        <w:rPr>
          <w:rStyle w:val="eop"/>
          <w:rFonts w:ascii="Arial" w:eastAsia="Arial" w:hAnsi="Arial" w:cs="Arial"/>
          <w:color w:val="000000" w:themeColor="text1"/>
          <w:szCs w:val="24"/>
        </w:rPr>
        <w:t> </w:t>
      </w:r>
      <w:r w:rsidR="0AB031DD">
        <w:tab/>
      </w:r>
      <w:r w:rsidR="0AB031DD">
        <w:tab/>
      </w:r>
    </w:p>
    <w:p w14:paraId="3DC5BBBA" w14:textId="72A30F57" w:rsidR="004D4D19" w:rsidRPr="001E4E14" w:rsidRDefault="31A903B2" w:rsidP="50B51179">
      <w:pPr>
        <w:spacing w:before="120" w:after="120" w:line="360" w:lineRule="auto"/>
        <w:rPr>
          <w:rFonts w:ascii="Arial" w:eastAsia="Arial" w:hAnsi="Arial" w:cs="Arial"/>
          <w:color w:val="000000" w:themeColor="text1"/>
          <w:sz w:val="28"/>
          <w:szCs w:val="28"/>
        </w:rPr>
      </w:pPr>
      <w:r w:rsidRPr="50B51179">
        <w:rPr>
          <w:rStyle w:val="normaltextrun"/>
          <w:rFonts w:ascii="Arial" w:eastAsia="Arial" w:hAnsi="Arial" w:cs="Arial"/>
          <w:b/>
          <w:bCs/>
          <w:color w:val="000000" w:themeColor="text1"/>
          <w:sz w:val="28"/>
          <w:szCs w:val="28"/>
          <w:lang w:val="en-GB"/>
        </w:rPr>
        <w:t>People with disabilities WA (PWdWA)</w:t>
      </w:r>
      <w:r w:rsidRPr="50B51179">
        <w:rPr>
          <w:rStyle w:val="eop"/>
          <w:rFonts w:ascii="Arial" w:eastAsia="Arial" w:hAnsi="Arial" w:cs="Arial"/>
          <w:b/>
          <w:bCs/>
          <w:color w:val="000000" w:themeColor="text1"/>
          <w:sz w:val="28"/>
          <w:szCs w:val="28"/>
        </w:rPr>
        <w:t> </w:t>
      </w:r>
    </w:p>
    <w:p w14:paraId="3830A230" w14:textId="28EBA57C"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Since 1981 </w:t>
      </w:r>
      <w:r w:rsidR="008B499C" w:rsidRPr="50B51179">
        <w:rPr>
          <w:rStyle w:val="normaltextrun"/>
          <w:rFonts w:ascii="Arial" w:eastAsia="Arial" w:hAnsi="Arial" w:cs="Arial"/>
          <w:color w:val="000000" w:themeColor="text1"/>
          <w:szCs w:val="24"/>
          <w:lang w:val="en-GB"/>
        </w:rPr>
        <w:t xml:space="preserve">People with Disabilities (WA) Inc. (PWdWA) </w:t>
      </w:r>
      <w:r w:rsidRPr="50B51179">
        <w:rPr>
          <w:rStyle w:val="normaltextrun"/>
          <w:rFonts w:ascii="Arial" w:eastAsia="Arial" w:hAnsi="Arial" w:cs="Arial"/>
          <w:color w:val="000000" w:themeColor="text1"/>
          <w:szCs w:val="24"/>
          <w:lang w:val="en-GB"/>
        </w:rPr>
        <w:t xml:space="preserve">has been the </w:t>
      </w:r>
      <w:r w:rsidR="1B383B21" w:rsidRPr="50B51179">
        <w:rPr>
          <w:rStyle w:val="normaltextrun"/>
          <w:rFonts w:ascii="Arial" w:eastAsia="Arial" w:hAnsi="Arial" w:cs="Arial"/>
          <w:color w:val="000000" w:themeColor="text1"/>
          <w:szCs w:val="24"/>
          <w:lang w:val="en-GB"/>
        </w:rPr>
        <w:t>lead member-based disability advocacy</w:t>
      </w:r>
      <w:r w:rsidRPr="50B51179">
        <w:rPr>
          <w:rStyle w:val="normaltextrun"/>
          <w:rFonts w:ascii="Arial" w:eastAsia="Arial" w:hAnsi="Arial" w:cs="Arial"/>
          <w:color w:val="000000" w:themeColor="text1"/>
          <w:szCs w:val="24"/>
          <w:lang w:val="en-GB"/>
        </w:rPr>
        <w:t xml:space="preserve">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50B51179">
        <w:rPr>
          <w:rStyle w:val="eop"/>
          <w:rFonts w:ascii="Arial" w:eastAsia="Arial" w:hAnsi="Arial" w:cs="Arial"/>
          <w:color w:val="000000" w:themeColor="text1"/>
          <w:szCs w:val="24"/>
        </w:rPr>
        <w:t> </w:t>
      </w:r>
    </w:p>
    <w:p w14:paraId="0BA173F9" w14:textId="5AFE278A" w:rsidR="004D4D19" w:rsidRDefault="31A903B2" w:rsidP="50B51179">
      <w:pPr>
        <w:spacing w:before="120" w:after="120" w:line="360" w:lineRule="auto"/>
        <w:rPr>
          <w:rFonts w:ascii="Arial" w:eastAsia="Arial" w:hAnsi="Arial" w:cs="Arial"/>
          <w:color w:val="000000" w:themeColor="text1"/>
          <w:szCs w:val="24"/>
        </w:rPr>
      </w:pPr>
      <w:r w:rsidRPr="50B51179">
        <w:rPr>
          <w:rStyle w:val="normaltextrun"/>
          <w:rFonts w:ascii="Arial" w:eastAsia="Arial" w:hAnsi="Arial" w:cs="Arial"/>
          <w:color w:val="000000" w:themeColor="text1"/>
          <w:szCs w:val="24"/>
          <w:lang w:val="en-GB"/>
        </w:rPr>
        <w:t xml:space="preserve">PWdWA is run </w:t>
      </w:r>
      <w:r w:rsidR="0F9671CA" w:rsidRPr="50B51179">
        <w:rPr>
          <w:rStyle w:val="normaltextrun"/>
          <w:rFonts w:ascii="Arial" w:eastAsia="Arial" w:hAnsi="Arial" w:cs="Arial"/>
          <w:color w:val="000000" w:themeColor="text1"/>
          <w:szCs w:val="24"/>
          <w:lang w:val="en-GB"/>
        </w:rPr>
        <w:t>BY</w:t>
      </w:r>
      <w:r w:rsidRPr="50B51179">
        <w:rPr>
          <w:rStyle w:val="normaltextrun"/>
          <w:rFonts w:ascii="Arial" w:eastAsia="Arial" w:hAnsi="Arial" w:cs="Arial"/>
          <w:color w:val="000000" w:themeColor="text1"/>
          <w:szCs w:val="24"/>
          <w:lang w:val="en-GB"/>
        </w:rPr>
        <w:t xml:space="preserve"> and </w:t>
      </w:r>
      <w:r w:rsidR="0F9671CA" w:rsidRPr="50B51179">
        <w:rPr>
          <w:rStyle w:val="normaltextrun"/>
          <w:rFonts w:ascii="Arial" w:eastAsia="Arial" w:hAnsi="Arial" w:cs="Arial"/>
          <w:color w:val="000000" w:themeColor="text1"/>
          <w:szCs w:val="24"/>
          <w:lang w:val="en-GB"/>
        </w:rPr>
        <w:t>FOR</w:t>
      </w:r>
      <w:r w:rsidRPr="50B51179">
        <w:rPr>
          <w:rStyle w:val="normaltextrun"/>
          <w:rFonts w:ascii="Arial" w:eastAsia="Arial" w:hAnsi="Arial" w:cs="Arial"/>
          <w:color w:val="000000" w:themeColor="text1"/>
          <w:szCs w:val="24"/>
          <w:lang w:val="en-GB"/>
        </w:rPr>
        <w:t xml:space="preserve"> people with disabilities and aims to empower the voices of all people with disabilities in Western Australia.</w:t>
      </w:r>
    </w:p>
    <w:p w14:paraId="3199DA99" w14:textId="1923E18D" w:rsidR="004D4D19" w:rsidRDefault="004D4D19" w:rsidP="50B51179">
      <w:pPr>
        <w:spacing w:before="120" w:after="120" w:line="360" w:lineRule="auto"/>
        <w:rPr>
          <w:rFonts w:ascii="Arial" w:eastAsia="Arial" w:hAnsi="Arial" w:cs="Arial"/>
          <w:color w:val="000000" w:themeColor="text1"/>
          <w:szCs w:val="24"/>
        </w:rPr>
      </w:pPr>
    </w:p>
    <w:p w14:paraId="2C078E63" w14:textId="3B21C156" w:rsidR="004D4D19" w:rsidRPr="001E4E14" w:rsidRDefault="37FA4CC6" w:rsidP="00C66D09">
      <w:pPr>
        <w:pStyle w:val="Heading2"/>
        <w:rPr>
          <w:rFonts w:eastAsia="Arial"/>
        </w:rPr>
      </w:pPr>
      <w:bookmarkStart w:id="0" w:name="_Introduction"/>
      <w:bookmarkEnd w:id="0"/>
      <w:r w:rsidRPr="50B51179">
        <w:rPr>
          <w:rFonts w:eastAsia="Arial"/>
        </w:rPr>
        <w:lastRenderedPageBreak/>
        <w:t>Introduction</w:t>
      </w:r>
    </w:p>
    <w:p w14:paraId="36CCA03A" w14:textId="35C4021D" w:rsidR="004D3090" w:rsidRDefault="31A903B2" w:rsidP="50B51179">
      <w:pPr>
        <w:spacing w:before="120" w:after="120" w:line="360" w:lineRule="auto"/>
        <w:rPr>
          <w:rStyle w:val="normaltextrun"/>
          <w:rFonts w:ascii="Arial" w:eastAsia="Arial" w:hAnsi="Arial" w:cs="Arial"/>
          <w:color w:val="000000" w:themeColor="text1"/>
          <w:szCs w:val="24"/>
          <w:lang w:val="en-GB"/>
        </w:rPr>
      </w:pPr>
      <w:r w:rsidRPr="50B51179">
        <w:rPr>
          <w:rStyle w:val="normaltextrun"/>
          <w:rFonts w:ascii="Arial" w:eastAsia="Arial" w:hAnsi="Arial" w:cs="Arial"/>
          <w:color w:val="000000" w:themeColor="text1"/>
          <w:szCs w:val="24"/>
          <w:lang w:val="en-GB"/>
        </w:rPr>
        <w:t>PWdWA</w:t>
      </w:r>
      <w:r w:rsidR="008B499C">
        <w:rPr>
          <w:rStyle w:val="normaltextrun"/>
          <w:rFonts w:ascii="Arial" w:eastAsia="Arial" w:hAnsi="Arial" w:cs="Arial"/>
          <w:color w:val="000000" w:themeColor="text1"/>
          <w:szCs w:val="24"/>
          <w:lang w:val="en-GB"/>
        </w:rPr>
        <w:t xml:space="preserve"> </w:t>
      </w:r>
      <w:r w:rsidRPr="50B51179">
        <w:rPr>
          <w:rStyle w:val="normaltextrun"/>
          <w:rFonts w:ascii="Arial" w:eastAsia="Arial" w:hAnsi="Arial" w:cs="Arial"/>
          <w:color w:val="000000" w:themeColor="text1"/>
          <w:szCs w:val="24"/>
          <w:lang w:val="en-GB"/>
        </w:rPr>
        <w:t>would like to thank the Joint Standing Committee on the N</w:t>
      </w:r>
      <w:r w:rsidR="0B08CBFE" w:rsidRPr="50B51179">
        <w:rPr>
          <w:rStyle w:val="normaltextrun"/>
          <w:rFonts w:ascii="Arial" w:eastAsia="Arial" w:hAnsi="Arial" w:cs="Arial"/>
          <w:color w:val="000000" w:themeColor="text1"/>
          <w:szCs w:val="24"/>
          <w:lang w:val="en-GB"/>
        </w:rPr>
        <w:t xml:space="preserve">ational </w:t>
      </w:r>
      <w:r w:rsidRPr="50B51179">
        <w:rPr>
          <w:rStyle w:val="normaltextrun"/>
          <w:rFonts w:ascii="Arial" w:eastAsia="Arial" w:hAnsi="Arial" w:cs="Arial"/>
          <w:color w:val="000000" w:themeColor="text1"/>
          <w:szCs w:val="24"/>
          <w:lang w:val="en-GB"/>
        </w:rPr>
        <w:t>D</w:t>
      </w:r>
      <w:r w:rsidR="0B08CBFE" w:rsidRPr="50B51179">
        <w:rPr>
          <w:rStyle w:val="normaltextrun"/>
          <w:rFonts w:ascii="Arial" w:eastAsia="Arial" w:hAnsi="Arial" w:cs="Arial"/>
          <w:color w:val="000000" w:themeColor="text1"/>
          <w:szCs w:val="24"/>
          <w:lang w:val="en-GB"/>
        </w:rPr>
        <w:t xml:space="preserve">isability </w:t>
      </w:r>
      <w:r w:rsidRPr="50B51179">
        <w:rPr>
          <w:rStyle w:val="normaltextrun"/>
          <w:rFonts w:ascii="Arial" w:eastAsia="Arial" w:hAnsi="Arial" w:cs="Arial"/>
          <w:color w:val="000000" w:themeColor="text1"/>
          <w:szCs w:val="24"/>
          <w:lang w:val="en-GB"/>
        </w:rPr>
        <w:t>I</w:t>
      </w:r>
      <w:r w:rsidR="0B08CBFE" w:rsidRPr="50B51179">
        <w:rPr>
          <w:rStyle w:val="normaltextrun"/>
          <w:rFonts w:ascii="Arial" w:eastAsia="Arial" w:hAnsi="Arial" w:cs="Arial"/>
          <w:color w:val="000000" w:themeColor="text1"/>
          <w:szCs w:val="24"/>
          <w:lang w:val="en-GB"/>
        </w:rPr>
        <w:t xml:space="preserve">nsurance </w:t>
      </w:r>
      <w:r w:rsidRPr="50B51179">
        <w:rPr>
          <w:rStyle w:val="normaltextrun"/>
          <w:rFonts w:ascii="Arial" w:eastAsia="Arial" w:hAnsi="Arial" w:cs="Arial"/>
          <w:color w:val="000000" w:themeColor="text1"/>
          <w:szCs w:val="24"/>
          <w:lang w:val="en-GB"/>
        </w:rPr>
        <w:t>S</w:t>
      </w:r>
      <w:r w:rsidR="0B08CBFE" w:rsidRPr="50B51179">
        <w:rPr>
          <w:rStyle w:val="normaltextrun"/>
          <w:rFonts w:ascii="Arial" w:eastAsia="Arial" w:hAnsi="Arial" w:cs="Arial"/>
          <w:color w:val="000000" w:themeColor="text1"/>
          <w:szCs w:val="24"/>
          <w:lang w:val="en-GB"/>
        </w:rPr>
        <w:t>cheme (NDIS)</w:t>
      </w:r>
      <w:r w:rsidRPr="50B51179">
        <w:rPr>
          <w:rStyle w:val="normaltextrun"/>
          <w:rFonts w:ascii="Arial" w:eastAsia="Arial" w:hAnsi="Arial" w:cs="Arial"/>
          <w:color w:val="00000A"/>
          <w:szCs w:val="24"/>
          <w:lang w:val="en"/>
        </w:rPr>
        <w:t> </w:t>
      </w:r>
      <w:r w:rsidRPr="50B51179">
        <w:rPr>
          <w:rStyle w:val="normaltextrun"/>
          <w:rFonts w:ascii="Arial" w:eastAsia="Arial" w:hAnsi="Arial" w:cs="Arial"/>
          <w:color w:val="000000" w:themeColor="text1"/>
          <w:szCs w:val="24"/>
          <w:lang w:val="en-GB"/>
        </w:rPr>
        <w:t xml:space="preserve">for the opportunity to provide comment on the </w:t>
      </w:r>
      <w:r w:rsidR="0F9671CA" w:rsidRPr="50B51179">
        <w:rPr>
          <w:rStyle w:val="normaltextrun"/>
          <w:rFonts w:ascii="Arial" w:eastAsia="Arial" w:hAnsi="Arial" w:cs="Arial"/>
          <w:color w:val="000000" w:themeColor="text1"/>
          <w:szCs w:val="24"/>
          <w:lang w:val="en-GB"/>
        </w:rPr>
        <w:t>current implementation of the NDIS</w:t>
      </w:r>
      <w:r w:rsidR="11A3EA04" w:rsidRPr="50B51179">
        <w:rPr>
          <w:rStyle w:val="normaltextrun"/>
          <w:rFonts w:ascii="Arial" w:eastAsia="Arial" w:hAnsi="Arial" w:cs="Arial"/>
          <w:color w:val="000000" w:themeColor="text1"/>
          <w:szCs w:val="24"/>
          <w:lang w:val="en-GB"/>
        </w:rPr>
        <w:t xml:space="preserve">. </w:t>
      </w:r>
    </w:p>
    <w:p w14:paraId="2642AAAF" w14:textId="7A0F5F12" w:rsidR="0025090D" w:rsidRDefault="6E5B4B1C"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provides individual and systemic advocacy around issues experienced by individuals, families, </w:t>
      </w:r>
      <w:proofErr w:type="gramStart"/>
      <w:r w:rsidRPr="50B51179">
        <w:rPr>
          <w:rFonts w:ascii="Arial" w:eastAsia="Arial" w:hAnsi="Arial" w:cs="Arial"/>
          <w:szCs w:val="24"/>
        </w:rPr>
        <w:t>carers</w:t>
      </w:r>
      <w:proofErr w:type="gramEnd"/>
      <w:r w:rsidRPr="50B51179">
        <w:rPr>
          <w:rFonts w:ascii="Arial" w:eastAsia="Arial" w:hAnsi="Arial" w:cs="Arial"/>
          <w:szCs w:val="24"/>
        </w:rPr>
        <w:t xml:space="preserve"> and the community concerning the National Disability Insurance Agency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and the </w:t>
      </w:r>
      <w:r w:rsidR="2C288D53" w:rsidRPr="50B51179">
        <w:rPr>
          <w:rFonts w:ascii="Arial" w:eastAsia="Arial" w:hAnsi="Arial" w:cs="Arial"/>
          <w:szCs w:val="24"/>
        </w:rPr>
        <w:t>NDIS.</w:t>
      </w:r>
      <w:r w:rsidRPr="50B51179">
        <w:rPr>
          <w:rFonts w:ascii="Arial" w:eastAsia="Arial" w:hAnsi="Arial" w:cs="Arial"/>
          <w:szCs w:val="24"/>
        </w:rPr>
        <w:t xml:space="preserve"> </w:t>
      </w:r>
      <w:r w:rsidR="74A1ED64" w:rsidRPr="50B51179">
        <w:rPr>
          <w:rFonts w:ascii="Arial" w:eastAsia="Arial" w:hAnsi="Arial" w:cs="Arial"/>
          <w:szCs w:val="24"/>
        </w:rPr>
        <w:t xml:space="preserve">Our </w:t>
      </w:r>
      <w:r w:rsidR="7C80DDB9" w:rsidRPr="50B51179">
        <w:rPr>
          <w:rFonts w:ascii="Arial" w:eastAsia="Arial" w:hAnsi="Arial" w:cs="Arial"/>
          <w:szCs w:val="24"/>
        </w:rPr>
        <w:t xml:space="preserve">individual </w:t>
      </w:r>
      <w:r w:rsidR="3B4B3337" w:rsidRPr="50B51179">
        <w:rPr>
          <w:rFonts w:ascii="Arial" w:eastAsia="Arial" w:hAnsi="Arial" w:cs="Arial"/>
          <w:szCs w:val="24"/>
        </w:rPr>
        <w:t xml:space="preserve">advocacy </w:t>
      </w:r>
      <w:r w:rsidR="7C80DDB9" w:rsidRPr="50B51179">
        <w:rPr>
          <w:rFonts w:ascii="Arial" w:eastAsia="Arial" w:hAnsi="Arial" w:cs="Arial"/>
          <w:szCs w:val="24"/>
        </w:rPr>
        <w:t>supports</w:t>
      </w:r>
      <w:r w:rsidR="3B4B3337" w:rsidRPr="50B51179">
        <w:rPr>
          <w:rFonts w:ascii="Arial" w:eastAsia="Arial" w:hAnsi="Arial" w:cs="Arial"/>
          <w:szCs w:val="24"/>
        </w:rPr>
        <w:t xml:space="preserve"> </w:t>
      </w:r>
      <w:r w:rsidR="7C80DDB9" w:rsidRPr="50B51179">
        <w:rPr>
          <w:rFonts w:ascii="Arial" w:eastAsia="Arial" w:hAnsi="Arial" w:cs="Arial"/>
          <w:szCs w:val="24"/>
        </w:rPr>
        <w:t>people</w:t>
      </w:r>
      <w:r w:rsidR="3B4B3337" w:rsidRPr="50B51179">
        <w:rPr>
          <w:rFonts w:ascii="Arial" w:eastAsia="Arial" w:hAnsi="Arial" w:cs="Arial"/>
          <w:szCs w:val="24"/>
        </w:rPr>
        <w:t xml:space="preserve"> engaging with the NDIS processes at all levels. </w:t>
      </w:r>
      <w:r w:rsidR="42871687" w:rsidRPr="50B51179">
        <w:rPr>
          <w:rFonts w:ascii="Arial" w:eastAsia="Arial" w:hAnsi="Arial" w:cs="Arial"/>
          <w:szCs w:val="24"/>
        </w:rPr>
        <w:t xml:space="preserve">NDIS continues to be the most common issue </w:t>
      </w:r>
      <w:r w:rsidR="29C9793B" w:rsidRPr="50B51179">
        <w:rPr>
          <w:rFonts w:ascii="Arial" w:eastAsia="Arial" w:hAnsi="Arial" w:cs="Arial"/>
          <w:szCs w:val="24"/>
        </w:rPr>
        <w:t xml:space="preserve">PWdWA </w:t>
      </w:r>
      <w:r w:rsidR="2C288D53" w:rsidRPr="50B51179">
        <w:rPr>
          <w:rFonts w:ascii="Arial" w:eastAsia="Arial" w:hAnsi="Arial" w:cs="Arial"/>
          <w:szCs w:val="24"/>
        </w:rPr>
        <w:t xml:space="preserve">are contacted </w:t>
      </w:r>
      <w:r w:rsidR="29C9793B" w:rsidRPr="50B51179">
        <w:rPr>
          <w:rFonts w:ascii="Arial" w:eastAsia="Arial" w:hAnsi="Arial" w:cs="Arial"/>
          <w:szCs w:val="24"/>
        </w:rPr>
        <w:t>for support with.</w:t>
      </w:r>
      <w:r w:rsidR="669BA808" w:rsidRPr="50B51179">
        <w:rPr>
          <w:rFonts w:ascii="Arial" w:eastAsia="Arial" w:hAnsi="Arial" w:cs="Arial"/>
          <w:szCs w:val="24"/>
        </w:rPr>
        <w:t xml:space="preserve"> </w:t>
      </w:r>
      <w:r w:rsidR="2D58844A" w:rsidRPr="50B51179">
        <w:rPr>
          <w:rFonts w:ascii="Arial" w:eastAsia="Arial" w:hAnsi="Arial" w:cs="Arial"/>
          <w:szCs w:val="24"/>
        </w:rPr>
        <w:t xml:space="preserve">In </w:t>
      </w:r>
      <w:r w:rsidR="4F6C3BE2" w:rsidRPr="50B51179">
        <w:rPr>
          <w:rFonts w:ascii="Arial" w:eastAsia="Arial" w:hAnsi="Arial" w:cs="Arial"/>
          <w:szCs w:val="24"/>
        </w:rPr>
        <w:t>2021</w:t>
      </w:r>
      <w:r w:rsidR="2D58844A" w:rsidRPr="50B51179">
        <w:rPr>
          <w:rFonts w:ascii="Arial" w:eastAsia="Arial" w:hAnsi="Arial" w:cs="Arial"/>
          <w:szCs w:val="24"/>
        </w:rPr>
        <w:t xml:space="preserve"> PWdWA has supported over </w:t>
      </w:r>
      <w:r w:rsidR="59DB3A51" w:rsidRPr="50B51179">
        <w:rPr>
          <w:rFonts w:ascii="Arial" w:eastAsia="Arial" w:hAnsi="Arial" w:cs="Arial"/>
          <w:szCs w:val="24"/>
        </w:rPr>
        <w:t>350</w:t>
      </w:r>
      <w:r w:rsidR="2D58844A" w:rsidRPr="50B51179">
        <w:rPr>
          <w:rFonts w:ascii="Arial" w:eastAsia="Arial" w:hAnsi="Arial" w:cs="Arial"/>
          <w:szCs w:val="24"/>
        </w:rPr>
        <w:t xml:space="preserve"> people with issues relating to the NDIS. </w:t>
      </w:r>
      <w:r w:rsidR="08776177" w:rsidRPr="50B51179">
        <w:rPr>
          <w:rFonts w:ascii="Arial" w:eastAsia="Arial" w:hAnsi="Arial" w:cs="Arial"/>
          <w:szCs w:val="24"/>
        </w:rPr>
        <w:t>Half</w:t>
      </w:r>
      <w:r w:rsidR="59DB3A51" w:rsidRPr="50B51179">
        <w:rPr>
          <w:rFonts w:ascii="Arial" w:eastAsia="Arial" w:hAnsi="Arial" w:cs="Arial"/>
          <w:szCs w:val="24"/>
        </w:rPr>
        <w:t xml:space="preserve"> </w:t>
      </w:r>
      <w:r w:rsidR="2D58844A" w:rsidRPr="50B51179">
        <w:rPr>
          <w:rFonts w:ascii="Arial" w:eastAsia="Arial" w:hAnsi="Arial" w:cs="Arial"/>
          <w:szCs w:val="24"/>
        </w:rPr>
        <w:t xml:space="preserve">of those issues </w:t>
      </w:r>
      <w:r w:rsidR="4B2DBC9A" w:rsidRPr="50B51179">
        <w:rPr>
          <w:rFonts w:ascii="Arial" w:eastAsia="Arial" w:hAnsi="Arial" w:cs="Arial"/>
          <w:szCs w:val="24"/>
        </w:rPr>
        <w:t xml:space="preserve">were </w:t>
      </w:r>
      <w:proofErr w:type="spellStart"/>
      <w:r w:rsidR="4B2DBC9A" w:rsidRPr="50B51179">
        <w:rPr>
          <w:rFonts w:ascii="Arial" w:eastAsia="Arial" w:hAnsi="Arial" w:cs="Arial"/>
          <w:szCs w:val="24"/>
        </w:rPr>
        <w:t>s100</w:t>
      </w:r>
      <w:proofErr w:type="spellEnd"/>
      <w:r w:rsidR="4B2DBC9A" w:rsidRPr="50B51179">
        <w:rPr>
          <w:rFonts w:ascii="Arial" w:eastAsia="Arial" w:hAnsi="Arial" w:cs="Arial"/>
          <w:szCs w:val="24"/>
        </w:rPr>
        <w:t xml:space="preserve"> </w:t>
      </w:r>
      <w:r w:rsidR="2D58844A" w:rsidRPr="50B51179">
        <w:rPr>
          <w:rFonts w:ascii="Arial" w:eastAsia="Arial" w:hAnsi="Arial" w:cs="Arial"/>
          <w:szCs w:val="24"/>
        </w:rPr>
        <w:t xml:space="preserve">internal reviews, or Administrative Appeals Tribunal </w:t>
      </w:r>
      <w:r w:rsidR="1ED470ED" w:rsidRPr="50B51179">
        <w:rPr>
          <w:rFonts w:ascii="Arial" w:eastAsia="Arial" w:hAnsi="Arial" w:cs="Arial"/>
          <w:szCs w:val="24"/>
        </w:rPr>
        <w:t xml:space="preserve">(AAT) </w:t>
      </w:r>
      <w:r w:rsidR="2D58844A" w:rsidRPr="50B51179">
        <w:rPr>
          <w:rFonts w:ascii="Arial" w:eastAsia="Arial" w:hAnsi="Arial" w:cs="Arial"/>
          <w:szCs w:val="24"/>
        </w:rPr>
        <w:t>reviews</w:t>
      </w:r>
      <w:r w:rsidR="4B2DBC9A" w:rsidRPr="50B51179">
        <w:rPr>
          <w:rFonts w:ascii="Arial" w:eastAsia="Arial" w:hAnsi="Arial" w:cs="Arial"/>
          <w:szCs w:val="24"/>
        </w:rPr>
        <w:t>,</w:t>
      </w:r>
      <w:r w:rsidR="2D58844A" w:rsidRPr="50B51179">
        <w:rPr>
          <w:rFonts w:ascii="Arial" w:eastAsia="Arial" w:hAnsi="Arial" w:cs="Arial"/>
          <w:szCs w:val="24"/>
        </w:rPr>
        <w:t xml:space="preserve"> relating to insufficient funding in a </w:t>
      </w:r>
      <w:r w:rsidR="1ED470ED" w:rsidRPr="50B51179">
        <w:rPr>
          <w:rFonts w:ascii="Arial" w:eastAsia="Arial" w:hAnsi="Arial" w:cs="Arial"/>
          <w:szCs w:val="24"/>
        </w:rPr>
        <w:t>participant’s</w:t>
      </w:r>
      <w:r w:rsidR="2D58844A" w:rsidRPr="50B51179">
        <w:rPr>
          <w:rFonts w:ascii="Arial" w:eastAsia="Arial" w:hAnsi="Arial" w:cs="Arial"/>
          <w:szCs w:val="24"/>
        </w:rPr>
        <w:t xml:space="preserve"> plan.</w:t>
      </w:r>
      <w:r w:rsidR="1ED470ED" w:rsidRPr="50B51179">
        <w:rPr>
          <w:rFonts w:ascii="Arial" w:eastAsia="Arial" w:hAnsi="Arial" w:cs="Arial"/>
          <w:szCs w:val="24"/>
        </w:rPr>
        <w:t xml:space="preserve"> We also note there has been a significant increase in requests for support with AAT proceedings in the last 6 months.</w:t>
      </w:r>
    </w:p>
    <w:p w14:paraId="02B621C2" w14:textId="76B74B9C" w:rsidR="0025090D" w:rsidRDefault="74A1ED64" w:rsidP="50B51179">
      <w:pPr>
        <w:spacing w:before="120" w:after="120" w:line="360" w:lineRule="auto"/>
        <w:rPr>
          <w:rFonts w:ascii="Arial" w:eastAsia="Arial" w:hAnsi="Arial" w:cs="Arial"/>
          <w:szCs w:val="24"/>
        </w:rPr>
      </w:pPr>
      <w:r w:rsidRPr="50B51179">
        <w:rPr>
          <w:rFonts w:ascii="Arial" w:eastAsia="Arial" w:hAnsi="Arial" w:cs="Arial"/>
          <w:szCs w:val="24"/>
        </w:rPr>
        <w:t xml:space="preserve">The points raised in this submission are </w:t>
      </w:r>
      <w:r w:rsidR="5F3647EA" w:rsidRPr="50B51179">
        <w:rPr>
          <w:rFonts w:ascii="Arial" w:eastAsia="Arial" w:hAnsi="Arial" w:cs="Arial"/>
          <w:szCs w:val="24"/>
        </w:rPr>
        <w:t xml:space="preserve">informed by </w:t>
      </w:r>
      <w:r w:rsidR="6E778577" w:rsidRPr="50B51179">
        <w:rPr>
          <w:rFonts w:ascii="Arial" w:eastAsia="Arial" w:hAnsi="Arial" w:cs="Arial"/>
          <w:szCs w:val="24"/>
        </w:rPr>
        <w:t>trends in our individual advocacy services</w:t>
      </w:r>
      <w:r w:rsidR="6C3036A4" w:rsidRPr="50B51179">
        <w:rPr>
          <w:rFonts w:ascii="Arial" w:eastAsia="Arial" w:hAnsi="Arial" w:cs="Arial"/>
          <w:szCs w:val="24"/>
        </w:rPr>
        <w:t xml:space="preserve">, in addition to </w:t>
      </w:r>
      <w:r w:rsidR="174B805B" w:rsidRPr="50B51179">
        <w:rPr>
          <w:rFonts w:ascii="Arial" w:eastAsia="Arial" w:hAnsi="Arial" w:cs="Arial"/>
          <w:szCs w:val="24"/>
        </w:rPr>
        <w:t xml:space="preserve">community and sector consultation. </w:t>
      </w:r>
      <w:r w:rsidR="67EF48C5" w:rsidRPr="50B51179">
        <w:rPr>
          <w:rFonts w:ascii="Arial" w:eastAsia="Arial" w:hAnsi="Arial" w:cs="Arial"/>
          <w:szCs w:val="24"/>
        </w:rPr>
        <w:t xml:space="preserve">Quotes are taken from an online community survey we ran to provide an accessible way for people with disabilities to </w:t>
      </w:r>
      <w:r w:rsidR="285459C5" w:rsidRPr="50B51179">
        <w:rPr>
          <w:rFonts w:ascii="Arial" w:eastAsia="Arial" w:hAnsi="Arial" w:cs="Arial"/>
          <w:szCs w:val="24"/>
        </w:rPr>
        <w:t>contribute to the inquiry</w:t>
      </w:r>
      <w:r w:rsidR="669BA808" w:rsidRPr="50B51179">
        <w:rPr>
          <w:rFonts w:ascii="Arial" w:eastAsia="Arial" w:hAnsi="Arial" w:cs="Arial"/>
          <w:szCs w:val="24"/>
        </w:rPr>
        <w:t xml:space="preserve"> via our submission</w:t>
      </w:r>
      <w:r w:rsidR="285459C5" w:rsidRPr="50B51179">
        <w:rPr>
          <w:rFonts w:ascii="Arial" w:eastAsia="Arial" w:hAnsi="Arial" w:cs="Arial"/>
          <w:szCs w:val="24"/>
        </w:rPr>
        <w:t xml:space="preserve">. We received 31 responses, </w:t>
      </w:r>
      <w:r w:rsidR="63ECFFDE" w:rsidRPr="50B51179">
        <w:rPr>
          <w:rFonts w:ascii="Arial" w:eastAsia="Arial" w:hAnsi="Arial" w:cs="Arial"/>
          <w:szCs w:val="24"/>
        </w:rPr>
        <w:t>24 of which were</w:t>
      </w:r>
      <w:r w:rsidR="285459C5" w:rsidRPr="50B51179">
        <w:rPr>
          <w:rFonts w:ascii="Arial" w:eastAsia="Arial" w:hAnsi="Arial" w:cs="Arial"/>
          <w:szCs w:val="24"/>
        </w:rPr>
        <w:t xml:space="preserve"> people with disabilities</w:t>
      </w:r>
      <w:r w:rsidR="216B19D2" w:rsidRPr="50B51179">
        <w:rPr>
          <w:rFonts w:ascii="Arial" w:eastAsia="Arial" w:hAnsi="Arial" w:cs="Arial"/>
          <w:szCs w:val="24"/>
        </w:rPr>
        <w:t>, family members</w:t>
      </w:r>
      <w:r w:rsidR="285459C5" w:rsidRPr="50B51179">
        <w:rPr>
          <w:rFonts w:ascii="Arial" w:eastAsia="Arial" w:hAnsi="Arial" w:cs="Arial"/>
          <w:szCs w:val="24"/>
        </w:rPr>
        <w:t xml:space="preserve"> </w:t>
      </w:r>
      <w:r w:rsidR="216B19D2" w:rsidRPr="50B51179">
        <w:rPr>
          <w:rFonts w:ascii="Arial" w:eastAsia="Arial" w:hAnsi="Arial" w:cs="Arial"/>
          <w:szCs w:val="24"/>
        </w:rPr>
        <w:t>or</w:t>
      </w:r>
      <w:r w:rsidR="285459C5" w:rsidRPr="50B51179">
        <w:rPr>
          <w:rFonts w:ascii="Arial" w:eastAsia="Arial" w:hAnsi="Arial" w:cs="Arial"/>
          <w:szCs w:val="24"/>
        </w:rPr>
        <w:t xml:space="preserve"> carers.</w:t>
      </w:r>
      <w:r w:rsidR="0FF5513B" w:rsidRPr="50B51179">
        <w:rPr>
          <w:rFonts w:ascii="Arial" w:eastAsia="Arial" w:hAnsi="Arial" w:cs="Arial"/>
          <w:szCs w:val="24"/>
        </w:rPr>
        <w:t xml:space="preserve"> We have also included information from our NDIS Transition and Interfaces </w:t>
      </w:r>
      <w:r w:rsidR="171D0E4B" w:rsidRPr="50B51179">
        <w:rPr>
          <w:rFonts w:ascii="Arial" w:eastAsia="Arial" w:hAnsi="Arial" w:cs="Arial"/>
          <w:szCs w:val="24"/>
        </w:rPr>
        <w:t>project which ran in 2019-2020.</w:t>
      </w:r>
      <w:r w:rsidR="08A227E0" w:rsidRPr="50B51179">
        <w:rPr>
          <w:rFonts w:ascii="Arial" w:eastAsia="Arial" w:hAnsi="Arial" w:cs="Arial"/>
          <w:szCs w:val="24"/>
        </w:rPr>
        <w:t xml:space="preserve"> This project included a largescale community survey completed by over 300 persons with disabilities, in addition to numerous focus groups and </w:t>
      </w:r>
      <w:r w:rsidR="307F948B" w:rsidRPr="50B51179">
        <w:rPr>
          <w:rFonts w:ascii="Arial" w:eastAsia="Arial" w:hAnsi="Arial" w:cs="Arial"/>
          <w:szCs w:val="24"/>
        </w:rPr>
        <w:t>individual meetings.</w:t>
      </w:r>
    </w:p>
    <w:p w14:paraId="70DC8F03" w14:textId="77777777" w:rsidR="00E369BC" w:rsidRDefault="00E369BC" w:rsidP="50B51179">
      <w:pPr>
        <w:spacing w:before="120" w:after="120" w:line="360" w:lineRule="auto"/>
        <w:rPr>
          <w:rFonts w:ascii="Arial" w:eastAsia="Arial" w:hAnsi="Arial" w:cs="Arial"/>
          <w:szCs w:val="24"/>
        </w:rPr>
      </w:pPr>
    </w:p>
    <w:p w14:paraId="6D0D9C31" w14:textId="6465303A" w:rsidR="50B51179" w:rsidRDefault="50B51179" w:rsidP="00C66D09">
      <w:pPr>
        <w:pStyle w:val="Heading2"/>
        <w:rPr>
          <w:rFonts w:eastAsia="Arial"/>
        </w:rPr>
      </w:pPr>
      <w:bookmarkStart w:id="1" w:name="_Response_to_Terms"/>
      <w:bookmarkStart w:id="2" w:name="_Hlk98325068"/>
      <w:bookmarkEnd w:id="1"/>
      <w:r w:rsidRPr="50B51179">
        <w:rPr>
          <w:rFonts w:eastAsia="Arial"/>
        </w:rPr>
        <w:t>Response to Terms of Reference</w:t>
      </w:r>
    </w:p>
    <w:bookmarkEnd w:id="2"/>
    <w:p w14:paraId="4BCC7277" w14:textId="77777777" w:rsidR="00613AE1" w:rsidRDefault="0FFC582A" w:rsidP="50B51179">
      <w:pPr>
        <w:pStyle w:val="ListParagraph"/>
        <w:numPr>
          <w:ilvl w:val="0"/>
          <w:numId w:val="12"/>
        </w:numPr>
        <w:spacing w:before="120" w:after="120" w:line="360" w:lineRule="auto"/>
        <w:rPr>
          <w:rFonts w:ascii="Arial" w:eastAsia="Arial" w:hAnsi="Arial" w:cs="Arial"/>
          <w:b/>
          <w:bCs/>
          <w:szCs w:val="24"/>
        </w:rPr>
      </w:pPr>
      <w:r w:rsidRPr="50B51179">
        <w:rPr>
          <w:rFonts w:ascii="Arial" w:eastAsia="Arial" w:hAnsi="Arial" w:cs="Arial"/>
          <w:b/>
          <w:bCs/>
          <w:szCs w:val="24"/>
        </w:rPr>
        <w:t>The impact of boundaries of NDIS and non-NDIS service provision on the demand for NDIS funding, including:</w:t>
      </w:r>
    </w:p>
    <w:p w14:paraId="2A3FC50E" w14:textId="062EC872" w:rsidR="00FA6C7A" w:rsidRPr="00613AE1" w:rsidRDefault="21B502A1" w:rsidP="50B51179">
      <w:pPr>
        <w:spacing w:before="120" w:after="120" w:line="360" w:lineRule="auto"/>
        <w:ind w:left="360"/>
        <w:rPr>
          <w:rFonts w:ascii="Arial" w:eastAsia="Arial" w:hAnsi="Arial" w:cs="Arial"/>
          <w:b/>
          <w:bCs/>
          <w:szCs w:val="24"/>
        </w:rPr>
      </w:pPr>
      <w:r w:rsidRPr="50B51179">
        <w:rPr>
          <w:rFonts w:ascii="Arial" w:eastAsia="Arial" w:hAnsi="Arial" w:cs="Arial"/>
          <w:b/>
          <w:bCs/>
          <w:szCs w:val="24"/>
        </w:rPr>
        <w:t>(</w:t>
      </w:r>
      <w:proofErr w:type="spellStart"/>
      <w:r w:rsidRPr="50B51179">
        <w:rPr>
          <w:rFonts w:ascii="Arial" w:eastAsia="Arial" w:hAnsi="Arial" w:cs="Arial"/>
          <w:b/>
          <w:bCs/>
          <w:szCs w:val="24"/>
        </w:rPr>
        <w:t>i</w:t>
      </w:r>
      <w:proofErr w:type="spellEnd"/>
      <w:r w:rsidRPr="50B51179">
        <w:rPr>
          <w:rFonts w:ascii="Arial" w:eastAsia="Arial" w:hAnsi="Arial" w:cs="Arial"/>
          <w:b/>
          <w:bCs/>
          <w:szCs w:val="24"/>
        </w:rPr>
        <w:t xml:space="preserve">) </w:t>
      </w:r>
      <w:r w:rsidR="4A79CB76" w:rsidRPr="50B51179">
        <w:rPr>
          <w:rFonts w:ascii="Arial" w:eastAsia="Arial" w:hAnsi="Arial" w:cs="Arial"/>
          <w:b/>
          <w:bCs/>
          <w:szCs w:val="24"/>
        </w:rPr>
        <w:t>The availability of support outside the NDIS</w:t>
      </w:r>
    </w:p>
    <w:p w14:paraId="7E976CD2" w14:textId="77777777" w:rsidR="00435104" w:rsidRDefault="00FA6140" w:rsidP="50B51179">
      <w:pPr>
        <w:spacing w:before="120" w:after="120" w:line="360" w:lineRule="auto"/>
        <w:rPr>
          <w:rFonts w:ascii="Arial" w:eastAsia="Arial" w:hAnsi="Arial" w:cs="Arial"/>
          <w:szCs w:val="24"/>
        </w:rPr>
      </w:pPr>
      <w:r w:rsidRPr="50B51179">
        <w:rPr>
          <w:rFonts w:ascii="Arial" w:eastAsia="Arial" w:hAnsi="Arial" w:cs="Arial"/>
          <w:szCs w:val="24"/>
        </w:rPr>
        <w:t xml:space="preserve">NDIS </w:t>
      </w:r>
      <w:r w:rsidR="436502E5" w:rsidRPr="50B51179">
        <w:rPr>
          <w:rFonts w:ascii="Arial" w:eastAsia="Arial" w:hAnsi="Arial" w:cs="Arial"/>
          <w:szCs w:val="24"/>
        </w:rPr>
        <w:t>was not designed to</w:t>
      </w:r>
      <w:r w:rsidRPr="50B51179">
        <w:rPr>
          <w:rFonts w:ascii="Arial" w:eastAsia="Arial" w:hAnsi="Arial" w:cs="Arial"/>
          <w:szCs w:val="24"/>
        </w:rPr>
        <w:t xml:space="preserve"> support all people with disabilities, </w:t>
      </w:r>
      <w:r w:rsidR="41334B3C" w:rsidRPr="50B51179">
        <w:rPr>
          <w:rFonts w:ascii="Arial" w:eastAsia="Arial" w:hAnsi="Arial" w:cs="Arial"/>
          <w:szCs w:val="24"/>
        </w:rPr>
        <w:t>being aimed towards</w:t>
      </w:r>
      <w:r w:rsidR="4FEE05C8" w:rsidRPr="50B51179">
        <w:rPr>
          <w:rFonts w:ascii="Arial" w:eastAsia="Arial" w:hAnsi="Arial" w:cs="Arial"/>
          <w:szCs w:val="24"/>
        </w:rPr>
        <w:t xml:space="preserve"> those with lifelong disabilities that have a severe impact on a person’s functional capacity.</w:t>
      </w:r>
      <w:r w:rsidR="142AA033" w:rsidRPr="50B51179">
        <w:rPr>
          <w:rFonts w:ascii="Arial" w:eastAsia="Arial" w:hAnsi="Arial" w:cs="Arial"/>
          <w:szCs w:val="24"/>
        </w:rPr>
        <w:t xml:space="preserve"> </w:t>
      </w:r>
      <w:r w:rsidR="2B91EFD9" w:rsidRPr="50B51179">
        <w:rPr>
          <w:rFonts w:ascii="Arial" w:eastAsia="Arial" w:hAnsi="Arial" w:cs="Arial"/>
          <w:szCs w:val="24"/>
        </w:rPr>
        <w:t xml:space="preserve">This leaves over 80% of Australians with a disability reliant on alternative </w:t>
      </w:r>
      <w:r w:rsidR="2B91EFD9" w:rsidRPr="50B51179">
        <w:rPr>
          <w:rFonts w:ascii="Arial" w:eastAsia="Arial" w:hAnsi="Arial" w:cs="Arial"/>
          <w:szCs w:val="24"/>
        </w:rPr>
        <w:lastRenderedPageBreak/>
        <w:t>forms of support for their disability, including people over the age of 65</w:t>
      </w:r>
      <w:r w:rsidR="7ADCA700" w:rsidRPr="50B51179">
        <w:rPr>
          <w:rFonts w:ascii="Arial" w:eastAsia="Arial" w:hAnsi="Arial" w:cs="Arial"/>
          <w:szCs w:val="24"/>
        </w:rPr>
        <w:t>.</w:t>
      </w:r>
      <w:r w:rsidR="7DA6746A" w:rsidRPr="50B51179">
        <w:rPr>
          <w:rFonts w:ascii="Arial" w:eastAsia="Arial" w:hAnsi="Arial" w:cs="Arial"/>
          <w:szCs w:val="24"/>
        </w:rPr>
        <w:t xml:space="preserve"> </w:t>
      </w:r>
      <w:r w:rsidR="67BA1C51" w:rsidRPr="50B51179">
        <w:rPr>
          <w:rFonts w:ascii="Arial" w:eastAsia="Arial" w:hAnsi="Arial" w:cs="Arial"/>
          <w:szCs w:val="24"/>
        </w:rPr>
        <w:t>Despite this</w:t>
      </w:r>
      <w:r w:rsidR="14D24DBF" w:rsidRPr="50B51179">
        <w:rPr>
          <w:rFonts w:ascii="Arial" w:eastAsia="Arial" w:hAnsi="Arial" w:cs="Arial"/>
          <w:szCs w:val="24"/>
        </w:rPr>
        <w:t xml:space="preserve">, </w:t>
      </w:r>
      <w:r w:rsidR="462259F4" w:rsidRPr="50B51179">
        <w:rPr>
          <w:rFonts w:ascii="Arial" w:eastAsia="Arial" w:hAnsi="Arial" w:cs="Arial"/>
          <w:szCs w:val="24"/>
        </w:rPr>
        <w:t>it is often assumed</w:t>
      </w:r>
      <w:r w:rsidR="4BD0750B" w:rsidRPr="50B51179">
        <w:rPr>
          <w:rFonts w:ascii="Arial" w:eastAsia="Arial" w:hAnsi="Arial" w:cs="Arial"/>
          <w:szCs w:val="24"/>
        </w:rPr>
        <w:t xml:space="preserve"> that because a person has a </w:t>
      </w:r>
      <w:r w:rsidR="7ADCA700" w:rsidRPr="50B51179">
        <w:rPr>
          <w:rFonts w:ascii="Arial" w:eastAsia="Arial" w:hAnsi="Arial" w:cs="Arial"/>
          <w:szCs w:val="24"/>
        </w:rPr>
        <w:t>disability,</w:t>
      </w:r>
      <w:r w:rsidR="4BD0750B" w:rsidRPr="50B51179">
        <w:rPr>
          <w:rFonts w:ascii="Arial" w:eastAsia="Arial" w:hAnsi="Arial" w:cs="Arial"/>
          <w:szCs w:val="24"/>
        </w:rPr>
        <w:t xml:space="preserve"> they will be supported by the NDIS</w:t>
      </w:r>
      <w:r w:rsidR="14D24DBF" w:rsidRPr="50B51179">
        <w:rPr>
          <w:rFonts w:ascii="Arial" w:eastAsia="Arial" w:hAnsi="Arial" w:cs="Arial"/>
          <w:szCs w:val="24"/>
        </w:rPr>
        <w:t>.</w:t>
      </w:r>
      <w:r w:rsidR="0F6737C3" w:rsidRPr="50B51179">
        <w:rPr>
          <w:rFonts w:ascii="Arial" w:eastAsia="Arial" w:hAnsi="Arial" w:cs="Arial"/>
          <w:szCs w:val="24"/>
        </w:rPr>
        <w:t xml:space="preserve"> </w:t>
      </w:r>
    </w:p>
    <w:p w14:paraId="5597D009" w14:textId="21DA1D3D" w:rsidR="00435104" w:rsidRDefault="0F6737C3" w:rsidP="50B51179">
      <w:pPr>
        <w:spacing w:before="120" w:after="120" w:line="360" w:lineRule="auto"/>
        <w:rPr>
          <w:rFonts w:ascii="Arial" w:eastAsia="Arial" w:hAnsi="Arial" w:cs="Arial"/>
          <w:szCs w:val="24"/>
        </w:rPr>
      </w:pPr>
      <w:r w:rsidRPr="50B51179">
        <w:rPr>
          <w:rFonts w:ascii="Arial" w:eastAsia="Arial" w:hAnsi="Arial" w:cs="Arial"/>
          <w:szCs w:val="24"/>
        </w:rPr>
        <w:t>PWdWA’s experience since the rollout of the NDIS has been that those who are not eligible for the NDIS</w:t>
      </w:r>
      <w:r w:rsidR="182F7277" w:rsidRPr="50B51179">
        <w:rPr>
          <w:rFonts w:ascii="Arial" w:eastAsia="Arial" w:hAnsi="Arial" w:cs="Arial"/>
          <w:szCs w:val="24"/>
        </w:rPr>
        <w:t>, or Continuity of Support Programs,</w:t>
      </w:r>
      <w:r w:rsidRPr="50B51179">
        <w:rPr>
          <w:rFonts w:ascii="Arial" w:eastAsia="Arial" w:hAnsi="Arial" w:cs="Arial"/>
          <w:szCs w:val="24"/>
        </w:rPr>
        <w:t xml:space="preserve"> are</w:t>
      </w:r>
      <w:r w:rsidR="2589B549" w:rsidRPr="50B51179">
        <w:rPr>
          <w:rFonts w:ascii="Arial" w:eastAsia="Arial" w:hAnsi="Arial" w:cs="Arial"/>
          <w:szCs w:val="24"/>
        </w:rPr>
        <w:t xml:space="preserve"> struggling to find </w:t>
      </w:r>
      <w:r w:rsidR="43E070FC" w:rsidRPr="50B51179">
        <w:rPr>
          <w:rFonts w:ascii="Arial" w:eastAsia="Arial" w:hAnsi="Arial" w:cs="Arial"/>
          <w:szCs w:val="24"/>
        </w:rPr>
        <w:t>the support they need</w:t>
      </w:r>
      <w:r w:rsidR="2589B549" w:rsidRPr="50B51179">
        <w:rPr>
          <w:rFonts w:ascii="Arial" w:eastAsia="Arial" w:hAnsi="Arial" w:cs="Arial"/>
          <w:szCs w:val="24"/>
        </w:rPr>
        <w:t>.</w:t>
      </w:r>
      <w:r w:rsidR="7ADCA700" w:rsidRPr="50B51179">
        <w:rPr>
          <w:rFonts w:ascii="Arial" w:eastAsia="Arial" w:hAnsi="Arial" w:cs="Arial"/>
          <w:szCs w:val="24"/>
        </w:rPr>
        <w:t xml:space="preserve"> </w:t>
      </w:r>
      <w:r w:rsidR="0BECA34D" w:rsidRPr="50B51179">
        <w:rPr>
          <w:rFonts w:ascii="Arial" w:eastAsia="Arial" w:hAnsi="Arial" w:cs="Arial"/>
          <w:szCs w:val="24"/>
        </w:rPr>
        <w:t>We note t</w:t>
      </w:r>
      <w:r w:rsidR="6296A0BC" w:rsidRPr="50B51179">
        <w:rPr>
          <w:rFonts w:ascii="Arial" w:eastAsia="Arial" w:hAnsi="Arial" w:cs="Arial"/>
          <w:szCs w:val="24"/>
        </w:rPr>
        <w:t xml:space="preserve">he Western Australia government no longer provides </w:t>
      </w:r>
      <w:r w:rsidR="6BA8D06A" w:rsidRPr="50B51179">
        <w:rPr>
          <w:rFonts w:ascii="Arial" w:eastAsia="Arial" w:hAnsi="Arial" w:cs="Arial"/>
          <w:szCs w:val="24"/>
        </w:rPr>
        <w:t>funding for disability related supports</w:t>
      </w:r>
      <w:r w:rsidR="5272BBC7" w:rsidRPr="50B51179">
        <w:rPr>
          <w:rFonts w:ascii="Arial" w:eastAsia="Arial" w:hAnsi="Arial" w:cs="Arial"/>
          <w:szCs w:val="24"/>
        </w:rPr>
        <w:t xml:space="preserve"> outside of those who are on continuity of care arrangements.</w:t>
      </w:r>
      <w:r w:rsidR="629FE107" w:rsidRPr="50B51179">
        <w:rPr>
          <w:rFonts w:ascii="Arial" w:eastAsia="Arial" w:hAnsi="Arial" w:cs="Arial"/>
          <w:szCs w:val="24"/>
        </w:rPr>
        <w:t xml:space="preserve"> This of course requires that the person </w:t>
      </w:r>
      <w:r w:rsidR="182F7277" w:rsidRPr="50B51179">
        <w:rPr>
          <w:rFonts w:ascii="Arial" w:eastAsia="Arial" w:hAnsi="Arial" w:cs="Arial"/>
          <w:szCs w:val="24"/>
        </w:rPr>
        <w:t>be previously receiving state funded support.</w:t>
      </w:r>
      <w:r w:rsidR="2F08047C" w:rsidRPr="50B51179">
        <w:rPr>
          <w:rFonts w:ascii="Arial" w:eastAsia="Arial" w:hAnsi="Arial" w:cs="Arial"/>
          <w:szCs w:val="24"/>
        </w:rPr>
        <w:t xml:space="preserve"> Low level support that was previously available through the Commonwealth Home and Community Care program no longer exists.</w:t>
      </w:r>
      <w:r w:rsidR="784AF16E" w:rsidRPr="50B51179">
        <w:rPr>
          <w:rFonts w:ascii="Arial" w:eastAsia="Arial" w:hAnsi="Arial" w:cs="Arial"/>
          <w:szCs w:val="24"/>
        </w:rPr>
        <w:t xml:space="preserve"> Community mental health support such as the Personal Helpers and Mentors </w:t>
      </w:r>
      <w:r w:rsidR="500B0400" w:rsidRPr="50B51179">
        <w:rPr>
          <w:rFonts w:ascii="Arial" w:eastAsia="Arial" w:hAnsi="Arial" w:cs="Arial"/>
          <w:szCs w:val="24"/>
        </w:rPr>
        <w:t>program</w:t>
      </w:r>
      <w:r w:rsidR="62B47238" w:rsidRPr="50B51179">
        <w:rPr>
          <w:rFonts w:ascii="Arial" w:eastAsia="Arial" w:hAnsi="Arial" w:cs="Arial"/>
          <w:szCs w:val="24"/>
        </w:rPr>
        <w:t xml:space="preserve"> were </w:t>
      </w:r>
      <w:r w:rsidR="2DB6EA25" w:rsidRPr="50B51179">
        <w:rPr>
          <w:rFonts w:ascii="Arial" w:eastAsia="Arial" w:hAnsi="Arial" w:cs="Arial"/>
          <w:szCs w:val="24"/>
        </w:rPr>
        <w:t>discontinued with the rollout of the NDIS.</w:t>
      </w:r>
      <w:r w:rsidR="500B0400" w:rsidRPr="50B51179">
        <w:rPr>
          <w:rFonts w:ascii="Arial" w:eastAsia="Arial" w:hAnsi="Arial" w:cs="Arial"/>
          <w:szCs w:val="24"/>
        </w:rPr>
        <w:t xml:space="preserve"> </w:t>
      </w:r>
      <w:r w:rsidR="4CF0314A" w:rsidRPr="50B51179">
        <w:rPr>
          <w:rFonts w:ascii="Arial" w:eastAsia="Arial" w:hAnsi="Arial" w:cs="Arial"/>
          <w:szCs w:val="24"/>
        </w:rPr>
        <w:t xml:space="preserve">We are also aware of several individuals who have been told they no longer meet eligibility criteria and live with the threat of </w:t>
      </w:r>
      <w:proofErr w:type="spellStart"/>
      <w:r w:rsidR="4CF0314A" w:rsidRPr="50B51179">
        <w:rPr>
          <w:rFonts w:ascii="Arial" w:eastAsia="Arial" w:hAnsi="Arial" w:cs="Arial"/>
          <w:szCs w:val="24"/>
        </w:rPr>
        <w:t>NDIA</w:t>
      </w:r>
      <w:proofErr w:type="spellEnd"/>
      <w:r w:rsidR="4CF0314A" w:rsidRPr="50B51179">
        <w:rPr>
          <w:rFonts w:ascii="Arial" w:eastAsia="Arial" w:hAnsi="Arial" w:cs="Arial"/>
          <w:szCs w:val="24"/>
        </w:rPr>
        <w:t xml:space="preserve"> revoking access.</w:t>
      </w:r>
      <w:r w:rsidR="1C333C18" w:rsidRPr="50B51179">
        <w:rPr>
          <w:rFonts w:ascii="Arial" w:eastAsia="Arial" w:hAnsi="Arial" w:cs="Arial"/>
          <w:szCs w:val="24"/>
        </w:rPr>
        <w:t xml:space="preserve"> </w:t>
      </w:r>
      <w:r w:rsidR="5D84DF19" w:rsidRPr="50B51179">
        <w:rPr>
          <w:rFonts w:ascii="Arial" w:eastAsia="Arial" w:hAnsi="Arial" w:cs="Arial"/>
          <w:szCs w:val="24"/>
        </w:rPr>
        <w:t>This trend has been observed nationally by other disability advocacy providers.</w:t>
      </w:r>
      <w:r w:rsidR="00954B8B" w:rsidRPr="50B51179">
        <w:rPr>
          <w:rStyle w:val="FootnoteReference"/>
          <w:rFonts w:ascii="Arial" w:eastAsia="Arial" w:hAnsi="Arial" w:cs="Arial"/>
          <w:szCs w:val="24"/>
        </w:rPr>
        <w:footnoteReference w:id="2"/>
      </w:r>
      <w:r w:rsidR="4CF0314A" w:rsidRPr="50B51179">
        <w:rPr>
          <w:rFonts w:ascii="Arial" w:eastAsia="Arial" w:hAnsi="Arial" w:cs="Arial"/>
          <w:szCs w:val="24"/>
        </w:rPr>
        <w:t xml:space="preserve"> </w:t>
      </w:r>
    </w:p>
    <w:p w14:paraId="2E5762EA" w14:textId="233A5153" w:rsidR="00D06400" w:rsidRDefault="4CF0314A" w:rsidP="50B51179">
      <w:pPr>
        <w:spacing w:before="120" w:after="120" w:line="360" w:lineRule="auto"/>
        <w:rPr>
          <w:rFonts w:ascii="Arial" w:eastAsia="Arial" w:hAnsi="Arial" w:cs="Arial"/>
          <w:szCs w:val="24"/>
        </w:rPr>
      </w:pPr>
      <w:r w:rsidRPr="50B51179">
        <w:rPr>
          <w:rFonts w:ascii="Arial" w:eastAsia="Arial" w:hAnsi="Arial" w:cs="Arial"/>
          <w:szCs w:val="24"/>
        </w:rPr>
        <w:t>Many of the people who cannot access the NDIS still need</w:t>
      </w:r>
      <w:r w:rsidR="2589B549" w:rsidRPr="50B51179">
        <w:rPr>
          <w:rFonts w:ascii="Arial" w:eastAsia="Arial" w:hAnsi="Arial" w:cs="Arial"/>
          <w:szCs w:val="24"/>
        </w:rPr>
        <w:t xml:space="preserve"> personal</w:t>
      </w:r>
      <w:r w:rsidR="73DEB5D9" w:rsidRPr="50B51179">
        <w:rPr>
          <w:rFonts w:ascii="Arial" w:eastAsia="Arial" w:hAnsi="Arial" w:cs="Arial"/>
          <w:szCs w:val="24"/>
        </w:rPr>
        <w:t xml:space="preserve"> support,</w:t>
      </w:r>
      <w:r w:rsidR="0ACB9EAC" w:rsidRPr="50B51179">
        <w:rPr>
          <w:rFonts w:ascii="Arial" w:eastAsia="Arial" w:hAnsi="Arial" w:cs="Arial"/>
          <w:szCs w:val="24"/>
        </w:rPr>
        <w:t xml:space="preserve"> </w:t>
      </w:r>
      <w:r w:rsidR="328ABE5D" w:rsidRPr="50B51179">
        <w:rPr>
          <w:rFonts w:ascii="Arial" w:eastAsia="Arial" w:hAnsi="Arial" w:cs="Arial"/>
          <w:szCs w:val="24"/>
        </w:rPr>
        <w:t xml:space="preserve">case management, </w:t>
      </w:r>
      <w:r w:rsidR="0ACB9EAC" w:rsidRPr="50B51179">
        <w:rPr>
          <w:rFonts w:ascii="Arial" w:eastAsia="Arial" w:hAnsi="Arial" w:cs="Arial"/>
          <w:szCs w:val="24"/>
        </w:rPr>
        <w:t>assistive technology,</w:t>
      </w:r>
      <w:r w:rsidR="73DEB5D9" w:rsidRPr="50B51179">
        <w:rPr>
          <w:rFonts w:ascii="Arial" w:eastAsia="Arial" w:hAnsi="Arial" w:cs="Arial"/>
          <w:szCs w:val="24"/>
        </w:rPr>
        <w:t xml:space="preserve"> </w:t>
      </w:r>
      <w:r w:rsidR="0814769A" w:rsidRPr="50B51179">
        <w:rPr>
          <w:rFonts w:ascii="Arial" w:eastAsia="Arial" w:hAnsi="Arial" w:cs="Arial"/>
          <w:szCs w:val="24"/>
        </w:rPr>
        <w:t>therapy,</w:t>
      </w:r>
      <w:r w:rsidR="73DEB5D9" w:rsidRPr="50B51179">
        <w:rPr>
          <w:rFonts w:ascii="Arial" w:eastAsia="Arial" w:hAnsi="Arial" w:cs="Arial"/>
          <w:szCs w:val="24"/>
        </w:rPr>
        <w:t xml:space="preserve"> and access to transport</w:t>
      </w:r>
      <w:r w:rsidR="41334B3C" w:rsidRPr="50B51179">
        <w:rPr>
          <w:rFonts w:ascii="Arial" w:eastAsia="Arial" w:hAnsi="Arial" w:cs="Arial"/>
          <w:szCs w:val="24"/>
        </w:rPr>
        <w:t xml:space="preserve"> support</w:t>
      </w:r>
      <w:r w:rsidR="73DEB5D9" w:rsidRPr="50B51179">
        <w:rPr>
          <w:rFonts w:ascii="Arial" w:eastAsia="Arial" w:hAnsi="Arial" w:cs="Arial"/>
          <w:szCs w:val="24"/>
        </w:rPr>
        <w:t>.</w:t>
      </w:r>
      <w:r w:rsidR="1C21DC92" w:rsidRPr="50B51179">
        <w:rPr>
          <w:rFonts w:ascii="Arial" w:eastAsia="Arial" w:hAnsi="Arial" w:cs="Arial"/>
          <w:szCs w:val="24"/>
        </w:rPr>
        <w:t xml:space="preserve"> We note that a third of </w:t>
      </w:r>
      <w:r w:rsidR="2C5E230A" w:rsidRPr="50B51179">
        <w:rPr>
          <w:rFonts w:ascii="Arial" w:eastAsia="Arial" w:hAnsi="Arial" w:cs="Arial"/>
          <w:szCs w:val="24"/>
        </w:rPr>
        <w:t>respondents to our survey indicated they had lost access to services since the rollout of the NDIS</w:t>
      </w:r>
      <w:r w:rsidR="0C0738FD" w:rsidRPr="50B51179">
        <w:rPr>
          <w:rFonts w:ascii="Arial" w:eastAsia="Arial" w:hAnsi="Arial" w:cs="Arial"/>
          <w:szCs w:val="24"/>
        </w:rPr>
        <w:t xml:space="preserve"> including transport, </w:t>
      </w:r>
      <w:r w:rsidR="18A7EF15" w:rsidRPr="50B51179">
        <w:rPr>
          <w:rFonts w:ascii="Arial" w:eastAsia="Arial" w:hAnsi="Arial" w:cs="Arial"/>
          <w:szCs w:val="24"/>
        </w:rPr>
        <w:t>Support Coordination, therapy services</w:t>
      </w:r>
      <w:r w:rsidR="38895BAE" w:rsidRPr="50B51179">
        <w:rPr>
          <w:rFonts w:ascii="Arial" w:eastAsia="Arial" w:hAnsi="Arial" w:cs="Arial"/>
          <w:szCs w:val="24"/>
        </w:rPr>
        <w:t xml:space="preserve">, </w:t>
      </w:r>
      <w:proofErr w:type="gramStart"/>
      <w:r w:rsidR="38895BAE" w:rsidRPr="50B51179">
        <w:rPr>
          <w:rFonts w:ascii="Arial" w:eastAsia="Arial" w:hAnsi="Arial" w:cs="Arial"/>
          <w:szCs w:val="24"/>
        </w:rPr>
        <w:t>respite</w:t>
      </w:r>
      <w:proofErr w:type="gramEnd"/>
      <w:r w:rsidR="38895BAE" w:rsidRPr="50B51179">
        <w:rPr>
          <w:rFonts w:ascii="Arial" w:eastAsia="Arial" w:hAnsi="Arial" w:cs="Arial"/>
          <w:szCs w:val="24"/>
        </w:rPr>
        <w:t xml:space="preserve"> and community mental health supports</w:t>
      </w:r>
      <w:r w:rsidR="2C5E230A" w:rsidRPr="50B51179">
        <w:rPr>
          <w:rFonts w:ascii="Arial" w:eastAsia="Arial" w:hAnsi="Arial" w:cs="Arial"/>
          <w:szCs w:val="24"/>
        </w:rPr>
        <w:t>.</w:t>
      </w:r>
      <w:r w:rsidR="37031C67" w:rsidRPr="50B51179">
        <w:rPr>
          <w:rFonts w:ascii="Arial" w:eastAsia="Arial" w:hAnsi="Arial" w:cs="Arial"/>
          <w:szCs w:val="24"/>
        </w:rPr>
        <w:t xml:space="preserve"> </w:t>
      </w:r>
      <w:r w:rsidR="73428113" w:rsidRPr="50B51179">
        <w:rPr>
          <w:rFonts w:ascii="Arial" w:eastAsia="Arial" w:hAnsi="Arial" w:cs="Arial"/>
          <w:szCs w:val="24"/>
        </w:rPr>
        <w:t>All</w:t>
      </w:r>
      <w:r w:rsidR="37031C67" w:rsidRPr="50B51179">
        <w:rPr>
          <w:rFonts w:ascii="Arial" w:eastAsia="Arial" w:hAnsi="Arial" w:cs="Arial"/>
          <w:szCs w:val="24"/>
        </w:rPr>
        <w:t xml:space="preserve"> these respondents indicated </w:t>
      </w:r>
      <w:r w:rsidR="6459A0E9" w:rsidRPr="50B51179">
        <w:rPr>
          <w:rFonts w:ascii="Arial" w:eastAsia="Arial" w:hAnsi="Arial" w:cs="Arial"/>
          <w:szCs w:val="24"/>
        </w:rPr>
        <w:t>the impact on the person with a disability to be moderate</w:t>
      </w:r>
      <w:r w:rsidR="70D1110C" w:rsidRPr="50B51179">
        <w:rPr>
          <w:rFonts w:ascii="Arial" w:eastAsia="Arial" w:hAnsi="Arial" w:cs="Arial"/>
          <w:szCs w:val="24"/>
        </w:rPr>
        <w:t xml:space="preserve"> to </w:t>
      </w:r>
      <w:r w:rsidR="6459A0E9" w:rsidRPr="50B51179">
        <w:rPr>
          <w:rFonts w:ascii="Arial" w:eastAsia="Arial" w:hAnsi="Arial" w:cs="Arial"/>
          <w:szCs w:val="24"/>
        </w:rPr>
        <w:t>severe.</w:t>
      </w:r>
      <w:r w:rsidR="04761A53" w:rsidRPr="50B51179">
        <w:rPr>
          <w:rFonts w:ascii="Arial" w:eastAsia="Arial" w:hAnsi="Arial" w:cs="Arial"/>
          <w:szCs w:val="24"/>
        </w:rPr>
        <w:t xml:space="preserve"> </w:t>
      </w:r>
      <w:r w:rsidR="0279329C" w:rsidRPr="50B51179">
        <w:rPr>
          <w:rFonts w:ascii="Arial" w:eastAsia="Arial" w:hAnsi="Arial" w:cs="Arial"/>
          <w:szCs w:val="24"/>
        </w:rPr>
        <w:t xml:space="preserve">Isolation, mental health issues, increased severity of </w:t>
      </w:r>
      <w:r w:rsidR="21CCEED1" w:rsidRPr="50B51179">
        <w:rPr>
          <w:rFonts w:ascii="Arial" w:eastAsia="Arial" w:hAnsi="Arial" w:cs="Arial"/>
          <w:szCs w:val="24"/>
        </w:rPr>
        <w:t>disability</w:t>
      </w:r>
      <w:r w:rsidR="0279329C" w:rsidRPr="50B51179">
        <w:rPr>
          <w:rFonts w:ascii="Arial" w:eastAsia="Arial" w:hAnsi="Arial" w:cs="Arial"/>
          <w:szCs w:val="24"/>
        </w:rPr>
        <w:t xml:space="preserve"> and health conditions</w:t>
      </w:r>
      <w:r w:rsidR="21CCEED1" w:rsidRPr="50B51179">
        <w:rPr>
          <w:rFonts w:ascii="Arial" w:eastAsia="Arial" w:hAnsi="Arial" w:cs="Arial"/>
          <w:szCs w:val="24"/>
        </w:rPr>
        <w:t>,</w:t>
      </w:r>
      <w:r w:rsidR="0279329C" w:rsidRPr="50B51179">
        <w:rPr>
          <w:rFonts w:ascii="Arial" w:eastAsia="Arial" w:hAnsi="Arial" w:cs="Arial"/>
          <w:szCs w:val="24"/>
        </w:rPr>
        <w:t xml:space="preserve"> and relationship breakdowns were all mentioned as </w:t>
      </w:r>
      <w:r w:rsidR="21CCEED1" w:rsidRPr="50B51179">
        <w:rPr>
          <w:rFonts w:ascii="Arial" w:eastAsia="Arial" w:hAnsi="Arial" w:cs="Arial"/>
          <w:szCs w:val="24"/>
        </w:rPr>
        <w:t>consequences of not receiving adequate support.</w:t>
      </w:r>
    </w:p>
    <w:p w14:paraId="1AB4DC9D" w14:textId="32EB6AB9" w:rsidR="00D06400" w:rsidRDefault="5C83E4B9" w:rsidP="50B51179">
      <w:pPr>
        <w:spacing w:before="120" w:after="120" w:line="360" w:lineRule="auto"/>
        <w:rPr>
          <w:rFonts w:ascii="Arial" w:eastAsia="Arial" w:hAnsi="Arial" w:cs="Arial"/>
          <w:szCs w:val="24"/>
        </w:rPr>
      </w:pPr>
      <w:r w:rsidRPr="50B51179">
        <w:rPr>
          <w:rFonts w:ascii="Arial" w:eastAsia="Arial" w:hAnsi="Arial" w:cs="Arial"/>
          <w:szCs w:val="24"/>
        </w:rPr>
        <w:t xml:space="preserve">Some of the </w:t>
      </w:r>
      <w:r w:rsidR="5485C81B" w:rsidRPr="50B51179">
        <w:rPr>
          <w:rFonts w:ascii="Arial" w:eastAsia="Arial" w:hAnsi="Arial" w:cs="Arial"/>
          <w:szCs w:val="24"/>
        </w:rPr>
        <w:t xml:space="preserve">main community </w:t>
      </w:r>
      <w:r w:rsidRPr="50B51179">
        <w:rPr>
          <w:rFonts w:ascii="Arial" w:eastAsia="Arial" w:hAnsi="Arial" w:cs="Arial"/>
          <w:szCs w:val="24"/>
        </w:rPr>
        <w:t>services that survey respondents had accessed included Disability Employment Services, Peer Groups, Community Mental Health Supports and Disability Advocacy</w:t>
      </w:r>
      <w:r w:rsidR="5485C81B" w:rsidRPr="50B51179">
        <w:rPr>
          <w:rFonts w:ascii="Arial" w:eastAsia="Arial" w:hAnsi="Arial" w:cs="Arial"/>
          <w:szCs w:val="24"/>
        </w:rPr>
        <w:t xml:space="preserve">. However more than half of those respondents </w:t>
      </w:r>
      <w:r w:rsidR="093BA75B" w:rsidRPr="50B51179">
        <w:rPr>
          <w:rFonts w:ascii="Arial" w:eastAsia="Arial" w:hAnsi="Arial" w:cs="Arial"/>
          <w:szCs w:val="24"/>
        </w:rPr>
        <w:t>said the support did not meet their needs.</w:t>
      </w:r>
      <w:r w:rsidR="6A6B9BF1" w:rsidRPr="50B51179">
        <w:rPr>
          <w:rFonts w:ascii="Arial" w:eastAsia="Arial" w:hAnsi="Arial" w:cs="Arial"/>
          <w:szCs w:val="24"/>
        </w:rPr>
        <w:t xml:space="preserve"> </w:t>
      </w:r>
      <w:proofErr w:type="gramStart"/>
      <w:r w:rsidR="6A6B9BF1" w:rsidRPr="50B51179">
        <w:rPr>
          <w:rFonts w:ascii="Arial" w:eastAsia="Arial" w:hAnsi="Arial" w:cs="Arial"/>
          <w:szCs w:val="24"/>
        </w:rPr>
        <w:t>In particular</w:t>
      </w:r>
      <w:r w:rsidR="533C9D4E" w:rsidRPr="50B51179">
        <w:rPr>
          <w:rFonts w:ascii="Arial" w:eastAsia="Arial" w:hAnsi="Arial" w:cs="Arial"/>
          <w:szCs w:val="24"/>
        </w:rPr>
        <w:t>,</w:t>
      </w:r>
      <w:r w:rsidR="6A6B9BF1" w:rsidRPr="50B51179">
        <w:rPr>
          <w:rFonts w:ascii="Arial" w:eastAsia="Arial" w:hAnsi="Arial" w:cs="Arial"/>
          <w:szCs w:val="24"/>
        </w:rPr>
        <w:t xml:space="preserve"> people</w:t>
      </w:r>
      <w:proofErr w:type="gramEnd"/>
      <w:r w:rsidR="6A6B9BF1" w:rsidRPr="50B51179">
        <w:rPr>
          <w:rFonts w:ascii="Arial" w:eastAsia="Arial" w:hAnsi="Arial" w:cs="Arial"/>
          <w:szCs w:val="24"/>
        </w:rPr>
        <w:t xml:space="preserve"> mentioned long waitlists for non-NDIS </w:t>
      </w:r>
      <w:r w:rsidR="6A6B9BF1" w:rsidRPr="50B51179">
        <w:rPr>
          <w:rFonts w:ascii="Arial" w:eastAsia="Arial" w:hAnsi="Arial" w:cs="Arial"/>
          <w:szCs w:val="24"/>
        </w:rPr>
        <w:lastRenderedPageBreak/>
        <w:t>support</w:t>
      </w:r>
      <w:r w:rsidR="7CB58492" w:rsidRPr="50B51179">
        <w:rPr>
          <w:rFonts w:ascii="Arial" w:eastAsia="Arial" w:hAnsi="Arial" w:cs="Arial"/>
          <w:szCs w:val="24"/>
        </w:rPr>
        <w:t xml:space="preserve"> </w:t>
      </w:r>
      <w:r w:rsidR="4DE8F3CE" w:rsidRPr="50B51179">
        <w:rPr>
          <w:rFonts w:ascii="Arial" w:eastAsia="Arial" w:hAnsi="Arial" w:cs="Arial"/>
          <w:szCs w:val="24"/>
        </w:rPr>
        <w:t>as a</w:t>
      </w:r>
      <w:r w:rsidR="7CB58492" w:rsidRPr="50B51179">
        <w:rPr>
          <w:rFonts w:ascii="Arial" w:eastAsia="Arial" w:hAnsi="Arial" w:cs="Arial"/>
          <w:szCs w:val="24"/>
        </w:rPr>
        <w:t xml:space="preserve"> </w:t>
      </w:r>
      <w:r w:rsidR="4DE8F3CE" w:rsidRPr="50B51179">
        <w:rPr>
          <w:rFonts w:ascii="Arial" w:eastAsia="Arial" w:hAnsi="Arial" w:cs="Arial"/>
          <w:szCs w:val="24"/>
        </w:rPr>
        <w:t>barrier,</w:t>
      </w:r>
      <w:r w:rsidR="7CB58492" w:rsidRPr="50B51179">
        <w:rPr>
          <w:rFonts w:ascii="Arial" w:eastAsia="Arial" w:hAnsi="Arial" w:cs="Arial"/>
          <w:szCs w:val="24"/>
        </w:rPr>
        <w:t xml:space="preserve"> and a desire to see more access to transport</w:t>
      </w:r>
      <w:r w:rsidR="4DE8F3CE" w:rsidRPr="50B51179">
        <w:rPr>
          <w:rFonts w:ascii="Arial" w:eastAsia="Arial" w:hAnsi="Arial" w:cs="Arial"/>
          <w:szCs w:val="24"/>
        </w:rPr>
        <w:t xml:space="preserve"> to promote community inclusion.</w:t>
      </w:r>
    </w:p>
    <w:p w14:paraId="09A71A2A" w14:textId="6BEC7C7F" w:rsidR="00FF4C65" w:rsidRDefault="245387BF" w:rsidP="50B51179">
      <w:pPr>
        <w:spacing w:before="120" w:after="120" w:line="360" w:lineRule="auto"/>
        <w:rPr>
          <w:rFonts w:ascii="Arial" w:eastAsia="Arial" w:hAnsi="Arial" w:cs="Arial"/>
          <w:szCs w:val="24"/>
        </w:rPr>
      </w:pPr>
      <w:r w:rsidRPr="50B51179">
        <w:rPr>
          <w:rFonts w:ascii="Arial" w:eastAsia="Arial" w:hAnsi="Arial" w:cs="Arial"/>
          <w:szCs w:val="24"/>
        </w:rPr>
        <w:t xml:space="preserve">Without alternative support available in the community people are reliant on family, </w:t>
      </w:r>
      <w:r w:rsidR="4F4246D9" w:rsidRPr="50B51179">
        <w:rPr>
          <w:rFonts w:ascii="Arial" w:eastAsia="Arial" w:hAnsi="Arial" w:cs="Arial"/>
          <w:szCs w:val="24"/>
        </w:rPr>
        <w:t>friends,</w:t>
      </w:r>
      <w:r w:rsidRPr="50B51179">
        <w:rPr>
          <w:rFonts w:ascii="Arial" w:eastAsia="Arial" w:hAnsi="Arial" w:cs="Arial"/>
          <w:szCs w:val="24"/>
        </w:rPr>
        <w:t xml:space="preserve"> and other informal support</w:t>
      </w:r>
      <w:r w:rsidR="67D9EA6E" w:rsidRPr="50B51179">
        <w:rPr>
          <w:rFonts w:ascii="Arial" w:eastAsia="Arial" w:hAnsi="Arial" w:cs="Arial"/>
          <w:szCs w:val="24"/>
        </w:rPr>
        <w:t xml:space="preserve"> </w:t>
      </w:r>
      <w:r w:rsidR="51F25CC3" w:rsidRPr="50B51179">
        <w:rPr>
          <w:rFonts w:ascii="Arial" w:eastAsia="Arial" w:hAnsi="Arial" w:cs="Arial"/>
          <w:szCs w:val="24"/>
        </w:rPr>
        <w:t xml:space="preserve">(if available) </w:t>
      </w:r>
      <w:r w:rsidR="67D9EA6E" w:rsidRPr="50B51179">
        <w:rPr>
          <w:rFonts w:ascii="Arial" w:eastAsia="Arial" w:hAnsi="Arial" w:cs="Arial"/>
          <w:szCs w:val="24"/>
        </w:rPr>
        <w:t xml:space="preserve">to help them, </w:t>
      </w:r>
      <w:r w:rsidR="4B1A1176" w:rsidRPr="50B51179">
        <w:rPr>
          <w:rFonts w:ascii="Arial" w:eastAsia="Arial" w:hAnsi="Arial" w:cs="Arial"/>
          <w:szCs w:val="24"/>
        </w:rPr>
        <w:t xml:space="preserve">which is not appropriate and often not sustainable. </w:t>
      </w:r>
      <w:r w:rsidR="7128473B" w:rsidRPr="50B51179">
        <w:rPr>
          <w:rFonts w:ascii="Arial" w:eastAsia="Arial" w:hAnsi="Arial" w:cs="Arial"/>
          <w:szCs w:val="24"/>
        </w:rPr>
        <w:t>Additionally,</w:t>
      </w:r>
      <w:r w:rsidR="4B1A1176" w:rsidRPr="50B51179">
        <w:rPr>
          <w:rFonts w:ascii="Arial" w:eastAsia="Arial" w:hAnsi="Arial" w:cs="Arial"/>
          <w:szCs w:val="24"/>
        </w:rPr>
        <w:t xml:space="preserve"> </w:t>
      </w:r>
      <w:r w:rsidR="6D39938F" w:rsidRPr="50B51179">
        <w:rPr>
          <w:rFonts w:ascii="Arial" w:eastAsia="Arial" w:hAnsi="Arial" w:cs="Arial"/>
          <w:szCs w:val="24"/>
        </w:rPr>
        <w:t xml:space="preserve">many </w:t>
      </w:r>
      <w:r w:rsidR="4B1A1176" w:rsidRPr="50B51179">
        <w:rPr>
          <w:rFonts w:ascii="Arial" w:eastAsia="Arial" w:hAnsi="Arial" w:cs="Arial"/>
          <w:szCs w:val="24"/>
        </w:rPr>
        <w:t xml:space="preserve">people are forced to choose between privately funding support or </w:t>
      </w:r>
      <w:proofErr w:type="gramStart"/>
      <w:r w:rsidR="4B1A1176" w:rsidRPr="50B51179">
        <w:rPr>
          <w:rFonts w:ascii="Arial" w:eastAsia="Arial" w:hAnsi="Arial" w:cs="Arial"/>
          <w:szCs w:val="24"/>
        </w:rPr>
        <w:t>basic necessities</w:t>
      </w:r>
      <w:proofErr w:type="gramEnd"/>
      <w:r w:rsidR="4B1A1176" w:rsidRPr="50B51179">
        <w:rPr>
          <w:rFonts w:ascii="Arial" w:eastAsia="Arial" w:hAnsi="Arial" w:cs="Arial"/>
          <w:szCs w:val="24"/>
        </w:rPr>
        <w:t xml:space="preserve"> which drastically impacts on quality of life.</w:t>
      </w:r>
      <w:r w:rsidR="7128473B" w:rsidRPr="50B51179">
        <w:rPr>
          <w:rFonts w:ascii="Arial" w:eastAsia="Arial" w:hAnsi="Arial" w:cs="Arial"/>
          <w:szCs w:val="24"/>
        </w:rPr>
        <w:t xml:space="preserve"> This </w:t>
      </w:r>
      <w:r w:rsidR="6673B60D" w:rsidRPr="50B51179">
        <w:rPr>
          <w:rFonts w:ascii="Arial" w:eastAsia="Arial" w:hAnsi="Arial" w:cs="Arial"/>
          <w:szCs w:val="24"/>
        </w:rPr>
        <w:t xml:space="preserve">has a </w:t>
      </w:r>
      <w:r w:rsidR="5EA1BE8E" w:rsidRPr="50B51179">
        <w:rPr>
          <w:rFonts w:ascii="Arial" w:eastAsia="Arial" w:hAnsi="Arial" w:cs="Arial"/>
          <w:szCs w:val="24"/>
        </w:rPr>
        <w:t>disproportionate</w:t>
      </w:r>
      <w:r w:rsidR="6673B60D" w:rsidRPr="50B51179">
        <w:rPr>
          <w:rFonts w:ascii="Arial" w:eastAsia="Arial" w:hAnsi="Arial" w:cs="Arial"/>
          <w:szCs w:val="24"/>
        </w:rPr>
        <w:t xml:space="preserve"> impact on </w:t>
      </w:r>
      <w:r w:rsidR="5EA96AE8" w:rsidRPr="50B51179">
        <w:rPr>
          <w:rFonts w:ascii="Arial" w:eastAsia="Arial" w:hAnsi="Arial" w:cs="Arial"/>
          <w:szCs w:val="24"/>
        </w:rPr>
        <w:t>people</w:t>
      </w:r>
      <w:r w:rsidR="20219551" w:rsidRPr="50B51179">
        <w:rPr>
          <w:rFonts w:ascii="Arial" w:eastAsia="Arial" w:hAnsi="Arial" w:cs="Arial"/>
          <w:szCs w:val="24"/>
        </w:rPr>
        <w:t xml:space="preserve"> with lower incomes, especially those on </w:t>
      </w:r>
      <w:proofErr w:type="spellStart"/>
      <w:r w:rsidR="20219551" w:rsidRPr="50B51179">
        <w:rPr>
          <w:rFonts w:ascii="Arial" w:eastAsia="Arial" w:hAnsi="Arial" w:cs="Arial"/>
          <w:szCs w:val="24"/>
        </w:rPr>
        <w:t>JobSeeker</w:t>
      </w:r>
      <w:proofErr w:type="spellEnd"/>
      <w:r w:rsidR="20219551" w:rsidRPr="50B51179">
        <w:rPr>
          <w:rFonts w:ascii="Arial" w:eastAsia="Arial" w:hAnsi="Arial" w:cs="Arial"/>
          <w:szCs w:val="24"/>
        </w:rPr>
        <w:t xml:space="preserve"> payments.</w:t>
      </w:r>
    </w:p>
    <w:p w14:paraId="107ADE3C" w14:textId="7A4E9773" w:rsidR="00CE7A2E" w:rsidRDefault="73DB6677" w:rsidP="50B51179">
      <w:pPr>
        <w:spacing w:before="120" w:after="120" w:line="360" w:lineRule="auto"/>
        <w:rPr>
          <w:rFonts w:ascii="Arial" w:eastAsia="Arial" w:hAnsi="Arial" w:cs="Arial"/>
          <w:szCs w:val="24"/>
        </w:rPr>
      </w:pPr>
      <w:r w:rsidRPr="50B51179">
        <w:rPr>
          <w:rFonts w:ascii="Arial" w:eastAsia="Arial" w:hAnsi="Arial" w:cs="Arial"/>
          <w:szCs w:val="24"/>
        </w:rPr>
        <w:t xml:space="preserve">We note that </w:t>
      </w:r>
      <w:r w:rsidR="328ABE5D" w:rsidRPr="50B51179">
        <w:rPr>
          <w:rFonts w:ascii="Arial" w:eastAsia="Arial" w:hAnsi="Arial" w:cs="Arial"/>
          <w:szCs w:val="24"/>
        </w:rPr>
        <w:t>these issues</w:t>
      </w:r>
      <w:r w:rsidR="0A06AF13" w:rsidRPr="50B51179">
        <w:rPr>
          <w:rFonts w:ascii="Arial" w:eastAsia="Arial" w:hAnsi="Arial" w:cs="Arial"/>
          <w:szCs w:val="24"/>
        </w:rPr>
        <w:t xml:space="preserve"> also</w:t>
      </w:r>
      <w:r w:rsidR="13979B97" w:rsidRPr="50B51179">
        <w:rPr>
          <w:rFonts w:ascii="Arial" w:eastAsia="Arial" w:hAnsi="Arial" w:cs="Arial"/>
          <w:szCs w:val="24"/>
        </w:rPr>
        <w:t xml:space="preserve"> </w:t>
      </w:r>
      <w:r w:rsidRPr="50B51179">
        <w:rPr>
          <w:rFonts w:ascii="Arial" w:eastAsia="Arial" w:hAnsi="Arial" w:cs="Arial"/>
          <w:szCs w:val="24"/>
        </w:rPr>
        <w:t>significantly impact people with a psychosocial disability</w:t>
      </w:r>
      <w:r w:rsidR="43BBFE71" w:rsidRPr="50B51179">
        <w:rPr>
          <w:rFonts w:ascii="Arial" w:eastAsia="Arial" w:hAnsi="Arial" w:cs="Arial"/>
          <w:szCs w:val="24"/>
        </w:rPr>
        <w:t xml:space="preserve">, with approximately one third of people seeking support </w:t>
      </w:r>
      <w:r w:rsidR="0A06AF13" w:rsidRPr="50B51179">
        <w:rPr>
          <w:rFonts w:ascii="Arial" w:eastAsia="Arial" w:hAnsi="Arial" w:cs="Arial"/>
          <w:szCs w:val="24"/>
        </w:rPr>
        <w:t xml:space="preserve">from PWdWA </w:t>
      </w:r>
      <w:r w:rsidR="43BBFE71" w:rsidRPr="50B51179">
        <w:rPr>
          <w:rFonts w:ascii="Arial" w:eastAsia="Arial" w:hAnsi="Arial" w:cs="Arial"/>
          <w:szCs w:val="24"/>
        </w:rPr>
        <w:t>for access</w:t>
      </w:r>
      <w:r w:rsidR="73455B30" w:rsidRPr="50B51179">
        <w:rPr>
          <w:rFonts w:ascii="Arial" w:eastAsia="Arial" w:hAnsi="Arial" w:cs="Arial"/>
          <w:szCs w:val="24"/>
        </w:rPr>
        <w:t>ing the NDIS</w:t>
      </w:r>
      <w:r w:rsidR="43BBFE71" w:rsidRPr="50B51179">
        <w:rPr>
          <w:rFonts w:ascii="Arial" w:eastAsia="Arial" w:hAnsi="Arial" w:cs="Arial"/>
          <w:szCs w:val="24"/>
        </w:rPr>
        <w:t xml:space="preserve"> identifying as having a psychosocial disability. </w:t>
      </w:r>
      <w:r w:rsidR="6BD14F6C" w:rsidRPr="50B51179">
        <w:rPr>
          <w:rFonts w:ascii="Arial" w:eastAsia="Arial" w:hAnsi="Arial" w:cs="Arial"/>
          <w:szCs w:val="24"/>
        </w:rPr>
        <w:t>S</w:t>
      </w:r>
      <w:r w:rsidR="19827C4C" w:rsidRPr="50B51179">
        <w:rPr>
          <w:rFonts w:ascii="Arial" w:eastAsia="Arial" w:hAnsi="Arial" w:cs="Arial"/>
          <w:szCs w:val="24"/>
        </w:rPr>
        <w:t>treamlined pathways were created through funded programs to support people with psychosocial disability to test their eligib</w:t>
      </w:r>
      <w:r w:rsidR="2B3881E7" w:rsidRPr="50B51179">
        <w:rPr>
          <w:rFonts w:ascii="Arial" w:eastAsia="Arial" w:hAnsi="Arial" w:cs="Arial"/>
          <w:szCs w:val="24"/>
        </w:rPr>
        <w:t>ility</w:t>
      </w:r>
      <w:r w:rsidR="19827C4C" w:rsidRPr="50B51179">
        <w:rPr>
          <w:rFonts w:ascii="Arial" w:eastAsia="Arial" w:hAnsi="Arial" w:cs="Arial"/>
          <w:szCs w:val="24"/>
        </w:rPr>
        <w:t xml:space="preserve"> for the NDIS</w:t>
      </w:r>
      <w:r w:rsidR="6BD14F6C" w:rsidRPr="50B51179">
        <w:rPr>
          <w:rFonts w:ascii="Arial" w:eastAsia="Arial" w:hAnsi="Arial" w:cs="Arial"/>
          <w:szCs w:val="24"/>
        </w:rPr>
        <w:t xml:space="preserve"> however</w:t>
      </w:r>
      <w:r w:rsidR="5363479E" w:rsidRPr="50B51179">
        <w:rPr>
          <w:rFonts w:ascii="Arial" w:eastAsia="Arial" w:hAnsi="Arial" w:cs="Arial"/>
          <w:szCs w:val="24"/>
        </w:rPr>
        <w:t>,</w:t>
      </w:r>
      <w:r w:rsidR="19827C4C" w:rsidRPr="50B51179">
        <w:rPr>
          <w:rFonts w:ascii="Arial" w:eastAsia="Arial" w:hAnsi="Arial" w:cs="Arial"/>
          <w:szCs w:val="24"/>
        </w:rPr>
        <w:t xml:space="preserve"> funding for many of these programs has </w:t>
      </w:r>
      <w:r w:rsidR="2B938455" w:rsidRPr="50B51179">
        <w:rPr>
          <w:rFonts w:ascii="Arial" w:eastAsia="Arial" w:hAnsi="Arial" w:cs="Arial"/>
          <w:szCs w:val="24"/>
        </w:rPr>
        <w:t>ceased.</w:t>
      </w:r>
    </w:p>
    <w:p w14:paraId="06B1BCD2" w14:textId="31FBB501" w:rsidR="002674E1" w:rsidRDefault="43E070FC" w:rsidP="50B51179">
      <w:pPr>
        <w:spacing w:before="120" w:after="120" w:line="360" w:lineRule="auto"/>
        <w:rPr>
          <w:rFonts w:ascii="Arial" w:eastAsia="Arial" w:hAnsi="Arial" w:cs="Arial"/>
          <w:szCs w:val="24"/>
        </w:rPr>
      </w:pPr>
      <w:r w:rsidRPr="50B51179">
        <w:rPr>
          <w:rFonts w:ascii="Arial" w:eastAsia="Arial" w:hAnsi="Arial" w:cs="Arial"/>
          <w:szCs w:val="24"/>
        </w:rPr>
        <w:t>People</w:t>
      </w:r>
      <w:r w:rsidR="78664F56" w:rsidRPr="50B51179">
        <w:rPr>
          <w:rFonts w:ascii="Arial" w:eastAsia="Arial" w:hAnsi="Arial" w:cs="Arial"/>
          <w:szCs w:val="24"/>
        </w:rPr>
        <w:t xml:space="preserve"> who are not eligible for the NDIS </w:t>
      </w:r>
      <w:proofErr w:type="gramStart"/>
      <w:r w:rsidR="78664F56" w:rsidRPr="50B51179">
        <w:rPr>
          <w:rFonts w:ascii="Arial" w:eastAsia="Arial" w:hAnsi="Arial" w:cs="Arial"/>
          <w:szCs w:val="24"/>
        </w:rPr>
        <w:t>on the basis of</w:t>
      </w:r>
      <w:proofErr w:type="gramEnd"/>
      <w:r w:rsidR="78664F56" w:rsidRPr="50B51179">
        <w:rPr>
          <w:rFonts w:ascii="Arial" w:eastAsia="Arial" w:hAnsi="Arial" w:cs="Arial"/>
          <w:szCs w:val="24"/>
        </w:rPr>
        <w:t xml:space="preserve"> residency</w:t>
      </w:r>
      <w:r w:rsidR="6E191ADD" w:rsidRPr="50B51179">
        <w:rPr>
          <w:rFonts w:ascii="Arial" w:eastAsia="Arial" w:hAnsi="Arial" w:cs="Arial"/>
          <w:szCs w:val="24"/>
        </w:rPr>
        <w:t xml:space="preserve">, </w:t>
      </w:r>
      <w:r w:rsidR="71CECFFA" w:rsidRPr="50B51179">
        <w:rPr>
          <w:rFonts w:ascii="Arial" w:eastAsia="Arial" w:hAnsi="Arial" w:cs="Arial"/>
          <w:szCs w:val="24"/>
        </w:rPr>
        <w:t>such as those on bridging visas,</w:t>
      </w:r>
      <w:r w:rsidR="78664F56" w:rsidRPr="50B51179">
        <w:rPr>
          <w:rFonts w:ascii="Arial" w:eastAsia="Arial" w:hAnsi="Arial" w:cs="Arial"/>
          <w:szCs w:val="24"/>
        </w:rPr>
        <w:t xml:space="preserve"> </w:t>
      </w:r>
      <w:r w:rsidR="2A91EA29" w:rsidRPr="50B51179">
        <w:rPr>
          <w:rFonts w:ascii="Arial" w:eastAsia="Arial" w:hAnsi="Arial" w:cs="Arial"/>
          <w:szCs w:val="24"/>
        </w:rPr>
        <w:t>h</w:t>
      </w:r>
      <w:r w:rsidR="75D1BED2" w:rsidRPr="50B51179">
        <w:rPr>
          <w:rFonts w:ascii="Arial" w:eastAsia="Arial" w:hAnsi="Arial" w:cs="Arial"/>
          <w:szCs w:val="24"/>
        </w:rPr>
        <w:t xml:space="preserve">ave the added barrier of finding </w:t>
      </w:r>
      <w:r w:rsidR="2E3E152F" w:rsidRPr="50B51179">
        <w:rPr>
          <w:rFonts w:ascii="Arial" w:eastAsia="Arial" w:hAnsi="Arial" w:cs="Arial"/>
          <w:szCs w:val="24"/>
        </w:rPr>
        <w:t xml:space="preserve">alternative </w:t>
      </w:r>
      <w:r w:rsidR="75D1BED2" w:rsidRPr="50B51179">
        <w:rPr>
          <w:rFonts w:ascii="Arial" w:eastAsia="Arial" w:hAnsi="Arial" w:cs="Arial"/>
          <w:szCs w:val="24"/>
        </w:rPr>
        <w:t xml:space="preserve">supports that do not have residency criteria for eligibility. </w:t>
      </w:r>
      <w:r w:rsidR="2E3E152F" w:rsidRPr="50B51179">
        <w:rPr>
          <w:rFonts w:ascii="Arial" w:eastAsia="Arial" w:hAnsi="Arial" w:cs="Arial"/>
          <w:szCs w:val="24"/>
        </w:rPr>
        <w:t>M</w:t>
      </w:r>
      <w:r w:rsidR="06308D7F" w:rsidRPr="50B51179">
        <w:rPr>
          <w:rFonts w:ascii="Arial" w:eastAsia="Arial" w:hAnsi="Arial" w:cs="Arial"/>
          <w:szCs w:val="24"/>
        </w:rPr>
        <w:t>any</w:t>
      </w:r>
      <w:r w:rsidR="2E3E152F" w:rsidRPr="50B51179">
        <w:rPr>
          <w:rFonts w:ascii="Arial" w:eastAsia="Arial" w:hAnsi="Arial" w:cs="Arial"/>
          <w:szCs w:val="24"/>
        </w:rPr>
        <w:t xml:space="preserve"> </w:t>
      </w:r>
      <w:proofErr w:type="gramStart"/>
      <w:r w:rsidR="2E3E152F" w:rsidRPr="50B51179">
        <w:rPr>
          <w:rFonts w:ascii="Arial" w:eastAsia="Arial" w:hAnsi="Arial" w:cs="Arial"/>
          <w:szCs w:val="24"/>
        </w:rPr>
        <w:t>government</w:t>
      </w:r>
      <w:proofErr w:type="gramEnd"/>
      <w:r w:rsidR="2E3E152F" w:rsidRPr="50B51179">
        <w:rPr>
          <w:rFonts w:ascii="Arial" w:eastAsia="Arial" w:hAnsi="Arial" w:cs="Arial"/>
          <w:szCs w:val="24"/>
        </w:rPr>
        <w:t xml:space="preserve"> funded</w:t>
      </w:r>
      <w:r w:rsidR="06308D7F" w:rsidRPr="50B51179">
        <w:rPr>
          <w:rFonts w:ascii="Arial" w:eastAsia="Arial" w:hAnsi="Arial" w:cs="Arial"/>
          <w:szCs w:val="24"/>
        </w:rPr>
        <w:t xml:space="preserve"> community </w:t>
      </w:r>
      <w:r w:rsidR="2E3E152F" w:rsidRPr="50B51179">
        <w:rPr>
          <w:rFonts w:ascii="Arial" w:eastAsia="Arial" w:hAnsi="Arial" w:cs="Arial"/>
          <w:szCs w:val="24"/>
        </w:rPr>
        <w:t xml:space="preserve">supports have restrictions based on residency or visa status. </w:t>
      </w:r>
      <w:r w:rsidR="75D1BED2" w:rsidRPr="50B51179">
        <w:rPr>
          <w:rFonts w:ascii="Arial" w:eastAsia="Arial" w:hAnsi="Arial" w:cs="Arial"/>
          <w:szCs w:val="24"/>
        </w:rPr>
        <w:t xml:space="preserve">PWdWA are aware of some </w:t>
      </w:r>
      <w:proofErr w:type="spellStart"/>
      <w:r w:rsidR="75D1BED2" w:rsidRPr="50B51179">
        <w:rPr>
          <w:rFonts w:ascii="Arial" w:eastAsia="Arial" w:hAnsi="Arial" w:cs="Arial"/>
          <w:szCs w:val="24"/>
        </w:rPr>
        <w:t>CaLD</w:t>
      </w:r>
      <w:proofErr w:type="spellEnd"/>
      <w:r w:rsidR="75D1BED2" w:rsidRPr="50B51179">
        <w:rPr>
          <w:rFonts w:ascii="Arial" w:eastAsia="Arial" w:hAnsi="Arial" w:cs="Arial"/>
          <w:szCs w:val="24"/>
        </w:rPr>
        <w:t xml:space="preserve"> specific services</w:t>
      </w:r>
      <w:r w:rsidR="59312209" w:rsidRPr="50B51179">
        <w:rPr>
          <w:rFonts w:ascii="Arial" w:eastAsia="Arial" w:hAnsi="Arial" w:cs="Arial"/>
          <w:szCs w:val="24"/>
        </w:rPr>
        <w:t xml:space="preserve"> which rely on community support</w:t>
      </w:r>
      <w:r w:rsidR="43B489EF" w:rsidRPr="50B51179">
        <w:rPr>
          <w:rFonts w:ascii="Arial" w:eastAsia="Arial" w:hAnsi="Arial" w:cs="Arial"/>
          <w:szCs w:val="24"/>
        </w:rPr>
        <w:t xml:space="preserve">, </w:t>
      </w:r>
      <w:proofErr w:type="gramStart"/>
      <w:r w:rsidR="43B489EF" w:rsidRPr="50B51179">
        <w:rPr>
          <w:rFonts w:ascii="Arial" w:eastAsia="Arial" w:hAnsi="Arial" w:cs="Arial"/>
          <w:szCs w:val="24"/>
        </w:rPr>
        <w:t>volunteering</w:t>
      </w:r>
      <w:proofErr w:type="gramEnd"/>
      <w:r w:rsidR="59312209" w:rsidRPr="50B51179">
        <w:rPr>
          <w:rFonts w:ascii="Arial" w:eastAsia="Arial" w:hAnsi="Arial" w:cs="Arial"/>
          <w:szCs w:val="24"/>
        </w:rPr>
        <w:t xml:space="preserve"> and donations to meet these gaps.</w:t>
      </w:r>
    </w:p>
    <w:p w14:paraId="205BA435" w14:textId="77777777" w:rsidR="00E369BC" w:rsidRPr="00E369BC" w:rsidRDefault="00E369BC" w:rsidP="50B51179">
      <w:pPr>
        <w:spacing w:before="120" w:after="120" w:line="360" w:lineRule="auto"/>
        <w:rPr>
          <w:rFonts w:ascii="Arial" w:eastAsia="Arial" w:hAnsi="Arial" w:cs="Arial"/>
          <w:szCs w:val="24"/>
        </w:rPr>
      </w:pPr>
    </w:p>
    <w:p w14:paraId="49552890" w14:textId="761FDBC7" w:rsidR="009D603D" w:rsidRPr="0098690C" w:rsidRDefault="31C7A026" w:rsidP="00E369BC">
      <w:pPr>
        <w:pStyle w:val="Heading3"/>
      </w:pPr>
      <w:bookmarkStart w:id="3" w:name="_Local_Area_Coordinators"/>
      <w:bookmarkEnd w:id="3"/>
      <w:r w:rsidRPr="50B51179">
        <w:t>Local Area Coordinators (LACs)</w:t>
      </w:r>
    </w:p>
    <w:p w14:paraId="573E2BC4" w14:textId="02DE8CDA" w:rsidR="008C1598" w:rsidRDefault="31C7A026" w:rsidP="50B51179">
      <w:pPr>
        <w:spacing w:before="120" w:after="120" w:line="360" w:lineRule="auto"/>
        <w:rPr>
          <w:rFonts w:ascii="Arial" w:eastAsia="Arial" w:hAnsi="Arial" w:cs="Arial"/>
          <w:szCs w:val="24"/>
        </w:rPr>
      </w:pPr>
      <w:r w:rsidRPr="50B51179">
        <w:rPr>
          <w:rFonts w:ascii="Arial" w:eastAsia="Arial" w:hAnsi="Arial" w:cs="Arial"/>
          <w:szCs w:val="24"/>
        </w:rPr>
        <w:t xml:space="preserve">LACs </w:t>
      </w:r>
      <w:r w:rsidR="0A4841CB" w:rsidRPr="50B51179">
        <w:rPr>
          <w:rFonts w:ascii="Arial" w:eastAsia="Arial" w:hAnsi="Arial" w:cs="Arial"/>
          <w:szCs w:val="24"/>
        </w:rPr>
        <w:t xml:space="preserve">as one of the </w:t>
      </w:r>
      <w:r w:rsidR="77293146" w:rsidRPr="50B51179">
        <w:rPr>
          <w:rFonts w:ascii="Arial" w:eastAsia="Arial" w:hAnsi="Arial" w:cs="Arial"/>
          <w:szCs w:val="24"/>
        </w:rPr>
        <w:t xml:space="preserve">pillars of </w:t>
      </w:r>
      <w:r w:rsidR="0A4841CB" w:rsidRPr="50B51179">
        <w:rPr>
          <w:rFonts w:ascii="Arial" w:eastAsia="Arial" w:hAnsi="Arial" w:cs="Arial"/>
          <w:szCs w:val="24"/>
        </w:rPr>
        <w:t xml:space="preserve">Tier 2 </w:t>
      </w:r>
      <w:r w:rsidR="77293146" w:rsidRPr="50B51179">
        <w:rPr>
          <w:rFonts w:ascii="Arial" w:eastAsia="Arial" w:hAnsi="Arial" w:cs="Arial"/>
          <w:szCs w:val="24"/>
        </w:rPr>
        <w:t xml:space="preserve">supports is </w:t>
      </w:r>
      <w:r w:rsidR="3CE2AADD" w:rsidRPr="50B51179">
        <w:rPr>
          <w:rFonts w:ascii="Arial" w:eastAsia="Arial" w:hAnsi="Arial" w:cs="Arial"/>
          <w:szCs w:val="24"/>
        </w:rPr>
        <w:t xml:space="preserve">clearly failing </w:t>
      </w:r>
      <w:r w:rsidR="0E37369E" w:rsidRPr="50B51179">
        <w:rPr>
          <w:rFonts w:ascii="Arial" w:eastAsia="Arial" w:hAnsi="Arial" w:cs="Arial"/>
          <w:szCs w:val="24"/>
        </w:rPr>
        <w:t>in its</w:t>
      </w:r>
      <w:r w:rsidR="3CE2AADD" w:rsidRPr="50B51179">
        <w:rPr>
          <w:rFonts w:ascii="Arial" w:eastAsia="Arial" w:hAnsi="Arial" w:cs="Arial"/>
          <w:szCs w:val="24"/>
        </w:rPr>
        <w:t xml:space="preserve"> mandate to support the wider disability community</w:t>
      </w:r>
      <w:r w:rsidR="38D22FC0" w:rsidRPr="50B51179">
        <w:rPr>
          <w:rFonts w:ascii="Arial" w:eastAsia="Arial" w:hAnsi="Arial" w:cs="Arial"/>
          <w:szCs w:val="24"/>
        </w:rPr>
        <w:t xml:space="preserve"> to promote inclusion and </w:t>
      </w:r>
      <w:r w:rsidR="3447F223" w:rsidRPr="50B51179">
        <w:rPr>
          <w:rFonts w:ascii="Arial" w:eastAsia="Arial" w:hAnsi="Arial" w:cs="Arial"/>
          <w:szCs w:val="24"/>
        </w:rPr>
        <w:t>access</w:t>
      </w:r>
      <w:r w:rsidR="38D22FC0" w:rsidRPr="50B51179">
        <w:rPr>
          <w:rFonts w:ascii="Arial" w:eastAsia="Arial" w:hAnsi="Arial" w:cs="Arial"/>
          <w:szCs w:val="24"/>
        </w:rPr>
        <w:t xml:space="preserve"> to mainstream supports. PWdWA notes the </w:t>
      </w:r>
      <w:r w:rsidR="0E37369E" w:rsidRPr="50B51179">
        <w:rPr>
          <w:rFonts w:ascii="Arial" w:eastAsia="Arial" w:hAnsi="Arial" w:cs="Arial"/>
          <w:szCs w:val="24"/>
        </w:rPr>
        <w:t xml:space="preserve">Overview of the </w:t>
      </w:r>
      <w:r w:rsidR="38D22FC0" w:rsidRPr="50B51179">
        <w:rPr>
          <w:rFonts w:ascii="Arial" w:eastAsia="Arial" w:hAnsi="Arial" w:cs="Arial"/>
          <w:szCs w:val="24"/>
        </w:rPr>
        <w:t xml:space="preserve">NDIS </w:t>
      </w:r>
      <w:r w:rsidR="0E37369E" w:rsidRPr="50B51179">
        <w:rPr>
          <w:rFonts w:ascii="Arial" w:eastAsia="Arial" w:hAnsi="Arial" w:cs="Arial"/>
          <w:szCs w:val="24"/>
        </w:rPr>
        <w:t>O</w:t>
      </w:r>
      <w:r w:rsidR="38D22FC0" w:rsidRPr="50B51179">
        <w:rPr>
          <w:rFonts w:ascii="Arial" w:eastAsia="Arial" w:hAnsi="Arial" w:cs="Arial"/>
          <w:szCs w:val="24"/>
        </w:rPr>
        <w:t>peration</w:t>
      </w:r>
      <w:r w:rsidR="0E37369E" w:rsidRPr="50B51179">
        <w:rPr>
          <w:rFonts w:ascii="Arial" w:eastAsia="Arial" w:hAnsi="Arial" w:cs="Arial"/>
          <w:szCs w:val="24"/>
        </w:rPr>
        <w:t>al</w:t>
      </w:r>
      <w:r w:rsidR="38D22FC0" w:rsidRPr="50B51179">
        <w:rPr>
          <w:rFonts w:ascii="Arial" w:eastAsia="Arial" w:hAnsi="Arial" w:cs="Arial"/>
          <w:szCs w:val="24"/>
        </w:rPr>
        <w:t xml:space="preserve"> </w:t>
      </w:r>
      <w:r w:rsidR="0E37369E" w:rsidRPr="50B51179">
        <w:rPr>
          <w:rFonts w:ascii="Arial" w:eastAsia="Arial" w:hAnsi="Arial" w:cs="Arial"/>
          <w:szCs w:val="24"/>
        </w:rPr>
        <w:t>G</w:t>
      </w:r>
      <w:r w:rsidR="38D22FC0" w:rsidRPr="50B51179">
        <w:rPr>
          <w:rFonts w:ascii="Arial" w:eastAsia="Arial" w:hAnsi="Arial" w:cs="Arial"/>
          <w:szCs w:val="24"/>
        </w:rPr>
        <w:t>uidelines</w:t>
      </w:r>
      <w:r w:rsidR="5A6BC646" w:rsidRPr="50B51179">
        <w:rPr>
          <w:rFonts w:ascii="Arial" w:eastAsia="Arial" w:hAnsi="Arial" w:cs="Arial"/>
          <w:szCs w:val="24"/>
        </w:rPr>
        <w:t xml:space="preserve"> provides the following explanation and example of Local </w:t>
      </w:r>
      <w:r w:rsidR="40ED2786" w:rsidRPr="50B51179">
        <w:rPr>
          <w:rFonts w:ascii="Arial" w:eastAsia="Arial" w:hAnsi="Arial" w:cs="Arial"/>
          <w:szCs w:val="24"/>
        </w:rPr>
        <w:t>A</w:t>
      </w:r>
      <w:r w:rsidR="5A6BC646" w:rsidRPr="50B51179">
        <w:rPr>
          <w:rFonts w:ascii="Arial" w:eastAsia="Arial" w:hAnsi="Arial" w:cs="Arial"/>
          <w:szCs w:val="24"/>
        </w:rPr>
        <w:t xml:space="preserve">rea </w:t>
      </w:r>
      <w:r w:rsidR="40ED2786" w:rsidRPr="50B51179">
        <w:rPr>
          <w:rFonts w:ascii="Arial" w:eastAsia="Arial" w:hAnsi="Arial" w:cs="Arial"/>
          <w:szCs w:val="24"/>
        </w:rPr>
        <w:t>C</w:t>
      </w:r>
      <w:r w:rsidR="5A6BC646" w:rsidRPr="50B51179">
        <w:rPr>
          <w:rFonts w:ascii="Arial" w:eastAsia="Arial" w:hAnsi="Arial" w:cs="Arial"/>
          <w:szCs w:val="24"/>
        </w:rPr>
        <w:t>oordination</w:t>
      </w:r>
      <w:r w:rsidR="277FA7D9" w:rsidRPr="50B51179">
        <w:rPr>
          <w:rFonts w:ascii="Arial" w:eastAsia="Arial" w:hAnsi="Arial" w:cs="Arial"/>
          <w:szCs w:val="24"/>
        </w:rPr>
        <w:t xml:space="preserve"> pillar of the ILC</w:t>
      </w:r>
      <w:r w:rsidR="5A6BC646" w:rsidRPr="50B51179">
        <w:rPr>
          <w:rFonts w:ascii="Arial" w:eastAsia="Arial" w:hAnsi="Arial" w:cs="Arial"/>
          <w:szCs w:val="24"/>
        </w:rPr>
        <w:t>:</w:t>
      </w:r>
    </w:p>
    <w:p w14:paraId="0B363E5B" w14:textId="6069045B" w:rsidR="00792500" w:rsidRPr="009517F7" w:rsidRDefault="5A6BC646" w:rsidP="50B51179">
      <w:pPr>
        <w:spacing w:before="120" w:after="120" w:line="360" w:lineRule="auto"/>
        <w:ind w:left="720"/>
        <w:rPr>
          <w:rFonts w:ascii="Arial" w:eastAsia="Arial" w:hAnsi="Arial" w:cs="Arial"/>
          <w:i/>
          <w:iCs/>
          <w:szCs w:val="24"/>
        </w:rPr>
      </w:pPr>
      <w:r w:rsidRPr="50B51179">
        <w:rPr>
          <w:rFonts w:ascii="Arial" w:eastAsia="Arial" w:hAnsi="Arial" w:cs="Arial"/>
          <w:b/>
          <w:bCs/>
          <w:i/>
          <w:iCs/>
          <w:szCs w:val="24"/>
        </w:rPr>
        <w:t>What does it do?</w:t>
      </w:r>
      <w:r w:rsidR="008C1598">
        <w:br/>
      </w:r>
      <w:r w:rsidR="4B4FC81E" w:rsidRPr="50B51179">
        <w:rPr>
          <w:rFonts w:ascii="Arial" w:eastAsia="Arial" w:hAnsi="Arial" w:cs="Arial"/>
          <w:i/>
          <w:iCs/>
          <w:szCs w:val="24"/>
        </w:rPr>
        <w:t>Helps people to plan and access supports in the community, with an emphasis on connecting people with mainstream supports and services.</w:t>
      </w:r>
    </w:p>
    <w:p w14:paraId="4100E384" w14:textId="086131B2" w:rsidR="009D603D" w:rsidRPr="009517F7" w:rsidRDefault="4B4FC81E" w:rsidP="50B51179">
      <w:pPr>
        <w:spacing w:before="120" w:after="120" w:line="360" w:lineRule="auto"/>
        <w:ind w:left="720"/>
        <w:rPr>
          <w:rFonts w:ascii="Arial" w:eastAsia="Arial" w:hAnsi="Arial" w:cs="Arial"/>
          <w:i/>
          <w:iCs/>
          <w:szCs w:val="24"/>
        </w:rPr>
      </w:pPr>
      <w:r w:rsidRPr="50B51179">
        <w:rPr>
          <w:rFonts w:ascii="Arial" w:eastAsia="Arial" w:hAnsi="Arial" w:cs="Arial"/>
          <w:b/>
          <w:bCs/>
          <w:i/>
          <w:iCs/>
          <w:szCs w:val="24"/>
        </w:rPr>
        <w:lastRenderedPageBreak/>
        <w:t>Example</w:t>
      </w:r>
      <w:r w:rsidR="77293146" w:rsidRPr="50B51179">
        <w:rPr>
          <w:rFonts w:ascii="Arial" w:eastAsia="Arial" w:hAnsi="Arial" w:cs="Arial"/>
          <w:b/>
          <w:bCs/>
          <w:i/>
          <w:iCs/>
          <w:szCs w:val="24"/>
        </w:rPr>
        <w:t xml:space="preserve"> </w:t>
      </w:r>
      <w:r w:rsidR="00792500" w:rsidRPr="009517F7">
        <w:rPr>
          <w:rFonts w:ascii="Arial" w:hAnsi="Arial" w:cs="Arial"/>
          <w:i/>
          <w:iCs/>
          <w:szCs w:val="24"/>
        </w:rPr>
        <w:br/>
      </w:r>
      <w:r w:rsidRPr="50B51179">
        <w:rPr>
          <w:rFonts w:ascii="Arial" w:eastAsia="Arial" w:hAnsi="Arial" w:cs="Arial"/>
          <w:i/>
          <w:iCs/>
          <w:szCs w:val="24"/>
        </w:rPr>
        <w:t>Taking a person to their local community bowls club and helping them sign up.</w:t>
      </w:r>
      <w:r w:rsidR="009517F7" w:rsidRPr="50B51179">
        <w:rPr>
          <w:rStyle w:val="FootnoteReference"/>
          <w:rFonts w:ascii="Arial" w:eastAsia="Arial" w:hAnsi="Arial" w:cs="Arial"/>
          <w:i/>
          <w:iCs/>
          <w:szCs w:val="24"/>
        </w:rPr>
        <w:footnoteReference w:id="3"/>
      </w:r>
    </w:p>
    <w:p w14:paraId="1CCC942C" w14:textId="08A4EC7C" w:rsidR="009D603D" w:rsidRDefault="277FA7D9" w:rsidP="50B51179">
      <w:pPr>
        <w:spacing w:before="120" w:after="120" w:line="360" w:lineRule="auto"/>
        <w:rPr>
          <w:rFonts w:ascii="Arial" w:eastAsia="Arial" w:hAnsi="Arial" w:cs="Arial"/>
          <w:szCs w:val="24"/>
        </w:rPr>
      </w:pPr>
      <w:r w:rsidRPr="50B51179">
        <w:rPr>
          <w:rFonts w:ascii="Arial" w:eastAsia="Arial" w:hAnsi="Arial" w:cs="Arial"/>
          <w:szCs w:val="24"/>
        </w:rPr>
        <w:t>Additionally,</w:t>
      </w:r>
      <w:r w:rsidR="508F6659" w:rsidRPr="50B51179">
        <w:rPr>
          <w:rFonts w:ascii="Arial" w:eastAsia="Arial" w:hAnsi="Arial" w:cs="Arial"/>
          <w:szCs w:val="24"/>
        </w:rPr>
        <w:t xml:space="preserve"> the NDIS website also states that </w:t>
      </w:r>
      <w:r w:rsidR="14A0C285" w:rsidRPr="50B51179">
        <w:rPr>
          <w:rFonts w:ascii="Arial" w:eastAsia="Arial" w:hAnsi="Arial" w:cs="Arial"/>
          <w:szCs w:val="24"/>
        </w:rPr>
        <w:t>LACs</w:t>
      </w:r>
      <w:r w:rsidR="05B03601" w:rsidRPr="50B51179">
        <w:rPr>
          <w:rFonts w:ascii="Arial" w:eastAsia="Arial" w:hAnsi="Arial" w:cs="Arial"/>
          <w:szCs w:val="24"/>
        </w:rPr>
        <w:t xml:space="preserve"> will help you</w:t>
      </w:r>
      <w:r w:rsidR="14A0C285" w:rsidRPr="50B51179">
        <w:rPr>
          <w:rFonts w:ascii="Arial" w:eastAsia="Arial" w:hAnsi="Arial" w:cs="Arial"/>
          <w:szCs w:val="24"/>
        </w:rPr>
        <w:t>:</w:t>
      </w:r>
    </w:p>
    <w:p w14:paraId="3E6FDD04" w14:textId="4EEC7BF6" w:rsidR="002A1A22" w:rsidRPr="002A1A22" w:rsidRDefault="05B03601" w:rsidP="50B51179">
      <w:pPr>
        <w:pStyle w:val="ListParagraph"/>
        <w:numPr>
          <w:ilvl w:val="0"/>
          <w:numId w:val="11"/>
        </w:numPr>
        <w:spacing w:before="120" w:after="120" w:line="360" w:lineRule="auto"/>
        <w:rPr>
          <w:rFonts w:ascii="Arial" w:eastAsia="Arial" w:hAnsi="Arial" w:cs="Arial"/>
          <w:i/>
          <w:iCs/>
          <w:szCs w:val="24"/>
        </w:rPr>
      </w:pPr>
      <w:r w:rsidRPr="50B51179">
        <w:rPr>
          <w:rFonts w:ascii="Arial" w:eastAsia="Arial" w:hAnsi="Arial" w:cs="Arial"/>
          <w:i/>
          <w:iCs/>
          <w:szCs w:val="24"/>
        </w:rPr>
        <w:t xml:space="preserve">Learn about support available in your local </w:t>
      </w:r>
      <w:proofErr w:type="gramStart"/>
      <w:r w:rsidRPr="50B51179">
        <w:rPr>
          <w:rFonts w:ascii="Arial" w:eastAsia="Arial" w:hAnsi="Arial" w:cs="Arial"/>
          <w:i/>
          <w:iCs/>
          <w:szCs w:val="24"/>
        </w:rPr>
        <w:t>community;</w:t>
      </w:r>
      <w:proofErr w:type="gramEnd"/>
    </w:p>
    <w:p w14:paraId="647EB1E0" w14:textId="77777777" w:rsidR="002A1A22" w:rsidRPr="002A1A22" w:rsidRDefault="05B03601" w:rsidP="50B51179">
      <w:pPr>
        <w:pStyle w:val="ListParagraph"/>
        <w:numPr>
          <w:ilvl w:val="0"/>
          <w:numId w:val="11"/>
        </w:numPr>
        <w:spacing w:before="120" w:after="120" w:line="360" w:lineRule="auto"/>
        <w:rPr>
          <w:rFonts w:ascii="Arial" w:eastAsia="Arial" w:hAnsi="Arial" w:cs="Arial"/>
          <w:i/>
          <w:iCs/>
          <w:szCs w:val="24"/>
        </w:rPr>
      </w:pPr>
      <w:r w:rsidRPr="50B51179">
        <w:rPr>
          <w:rFonts w:ascii="Arial" w:eastAsia="Arial" w:hAnsi="Arial" w:cs="Arial"/>
          <w:i/>
          <w:iCs/>
          <w:szCs w:val="24"/>
        </w:rPr>
        <w:t xml:space="preserve">Understand how the NDIS works with other government services – this is supports like education, health, and </w:t>
      </w:r>
      <w:proofErr w:type="gramStart"/>
      <w:r w:rsidRPr="50B51179">
        <w:rPr>
          <w:rFonts w:ascii="Arial" w:eastAsia="Arial" w:hAnsi="Arial" w:cs="Arial"/>
          <w:i/>
          <w:iCs/>
          <w:szCs w:val="24"/>
        </w:rPr>
        <w:t>transport;</w:t>
      </w:r>
      <w:proofErr w:type="gramEnd"/>
    </w:p>
    <w:p w14:paraId="04FF04E1" w14:textId="0F4853EF" w:rsidR="00566572" w:rsidRPr="002A1A22" w:rsidRDefault="05B03601" w:rsidP="50B51179">
      <w:pPr>
        <w:pStyle w:val="ListParagraph"/>
        <w:numPr>
          <w:ilvl w:val="0"/>
          <w:numId w:val="11"/>
        </w:numPr>
        <w:spacing w:before="120" w:after="120" w:line="360" w:lineRule="auto"/>
        <w:rPr>
          <w:rFonts w:ascii="Arial" w:eastAsia="Arial" w:hAnsi="Arial" w:cs="Arial"/>
          <w:i/>
          <w:iCs/>
          <w:szCs w:val="24"/>
        </w:rPr>
      </w:pPr>
      <w:r w:rsidRPr="50B51179">
        <w:rPr>
          <w:rFonts w:ascii="Arial" w:eastAsia="Arial" w:hAnsi="Arial" w:cs="Arial"/>
          <w:i/>
          <w:iCs/>
          <w:szCs w:val="24"/>
        </w:rPr>
        <w:t xml:space="preserve">Sustain informal supports around you – this is family, </w:t>
      </w:r>
      <w:proofErr w:type="gramStart"/>
      <w:r w:rsidRPr="50B51179">
        <w:rPr>
          <w:rFonts w:ascii="Arial" w:eastAsia="Arial" w:hAnsi="Arial" w:cs="Arial"/>
          <w:i/>
          <w:iCs/>
          <w:szCs w:val="24"/>
        </w:rPr>
        <w:t>friends</w:t>
      </w:r>
      <w:proofErr w:type="gramEnd"/>
      <w:r w:rsidRPr="50B51179">
        <w:rPr>
          <w:rFonts w:ascii="Arial" w:eastAsia="Arial" w:hAnsi="Arial" w:cs="Arial"/>
          <w:i/>
          <w:iCs/>
          <w:szCs w:val="24"/>
        </w:rPr>
        <w:t xml:space="preserve"> and local community members.</w:t>
      </w:r>
      <w:r w:rsidR="002A1A22" w:rsidRPr="50B51179">
        <w:rPr>
          <w:rStyle w:val="FootnoteReference"/>
          <w:rFonts w:ascii="Arial" w:eastAsia="Arial" w:hAnsi="Arial" w:cs="Arial"/>
          <w:i/>
          <w:iCs/>
          <w:szCs w:val="24"/>
        </w:rPr>
        <w:footnoteReference w:id="4"/>
      </w:r>
    </w:p>
    <w:p w14:paraId="772D93C9" w14:textId="440D1226" w:rsidR="00DA61EF" w:rsidRDefault="50AF7BBB" w:rsidP="50B51179">
      <w:pPr>
        <w:spacing w:before="120" w:after="120" w:line="360" w:lineRule="auto"/>
        <w:rPr>
          <w:rFonts w:ascii="Arial" w:eastAsia="Arial" w:hAnsi="Arial" w:cs="Arial"/>
          <w:szCs w:val="24"/>
        </w:rPr>
      </w:pPr>
      <w:r w:rsidRPr="50B51179">
        <w:rPr>
          <w:rFonts w:ascii="Arial" w:eastAsia="Arial" w:hAnsi="Arial" w:cs="Arial"/>
          <w:szCs w:val="24"/>
        </w:rPr>
        <w:t xml:space="preserve">The experience of PWdWA is that LACs do not fulfill these mandates. Focus is on meetings </w:t>
      </w:r>
      <w:proofErr w:type="spellStart"/>
      <w:r w:rsidRPr="50B51179">
        <w:rPr>
          <w:rFonts w:ascii="Arial" w:eastAsia="Arial" w:hAnsi="Arial" w:cs="Arial"/>
          <w:szCs w:val="24"/>
        </w:rPr>
        <w:t>KPI’s</w:t>
      </w:r>
      <w:proofErr w:type="spellEnd"/>
      <w:r w:rsidRPr="50B51179">
        <w:rPr>
          <w:rFonts w:ascii="Arial" w:eastAsia="Arial" w:hAnsi="Arial" w:cs="Arial"/>
          <w:szCs w:val="24"/>
        </w:rPr>
        <w:t xml:space="preserve">, including </w:t>
      </w:r>
      <w:r w:rsidR="109AB3DB" w:rsidRPr="50B51179">
        <w:rPr>
          <w:rFonts w:ascii="Arial" w:eastAsia="Arial" w:hAnsi="Arial" w:cs="Arial"/>
          <w:szCs w:val="24"/>
        </w:rPr>
        <w:t>plan reviews</w:t>
      </w:r>
      <w:r w:rsidRPr="50B51179">
        <w:rPr>
          <w:rFonts w:ascii="Arial" w:eastAsia="Arial" w:hAnsi="Arial" w:cs="Arial"/>
          <w:szCs w:val="24"/>
        </w:rPr>
        <w:t xml:space="preserve">. </w:t>
      </w:r>
      <w:r w:rsidR="78728388" w:rsidRPr="50B51179">
        <w:rPr>
          <w:rFonts w:ascii="Arial" w:eastAsia="Arial" w:hAnsi="Arial" w:cs="Arial"/>
          <w:szCs w:val="24"/>
        </w:rPr>
        <w:t xml:space="preserve">Little, if any individual support is provided around eligibility and NDIS access. Many LACs are unfamiliar with community and local </w:t>
      </w:r>
      <w:proofErr w:type="gramStart"/>
      <w:r w:rsidR="0E35533A" w:rsidRPr="50B51179">
        <w:rPr>
          <w:rFonts w:ascii="Arial" w:eastAsia="Arial" w:hAnsi="Arial" w:cs="Arial"/>
          <w:szCs w:val="24"/>
        </w:rPr>
        <w:t>supports</w:t>
      </w:r>
      <w:r w:rsidR="18C7E648" w:rsidRPr="50B51179">
        <w:rPr>
          <w:rFonts w:ascii="Arial" w:eastAsia="Arial" w:hAnsi="Arial" w:cs="Arial"/>
          <w:szCs w:val="24"/>
        </w:rPr>
        <w:t>,</w:t>
      </w:r>
      <w:r w:rsidR="0E35533A" w:rsidRPr="50B51179">
        <w:rPr>
          <w:rFonts w:ascii="Arial" w:eastAsia="Arial" w:hAnsi="Arial" w:cs="Arial"/>
          <w:szCs w:val="24"/>
        </w:rPr>
        <w:t xml:space="preserve"> if</w:t>
      </w:r>
      <w:proofErr w:type="gramEnd"/>
      <w:r w:rsidR="78728388" w:rsidRPr="50B51179">
        <w:rPr>
          <w:rFonts w:ascii="Arial" w:eastAsia="Arial" w:hAnsi="Arial" w:cs="Arial"/>
          <w:szCs w:val="24"/>
        </w:rPr>
        <w:t xml:space="preserve"> they </w:t>
      </w:r>
      <w:r w:rsidR="61406CEA" w:rsidRPr="50B51179">
        <w:rPr>
          <w:rFonts w:ascii="Arial" w:eastAsia="Arial" w:hAnsi="Arial" w:cs="Arial"/>
          <w:szCs w:val="24"/>
        </w:rPr>
        <w:t>exist</w:t>
      </w:r>
      <w:r w:rsidR="78728388" w:rsidRPr="50B51179">
        <w:rPr>
          <w:rFonts w:ascii="Arial" w:eastAsia="Arial" w:hAnsi="Arial" w:cs="Arial"/>
          <w:szCs w:val="24"/>
        </w:rPr>
        <w:t xml:space="preserve">. </w:t>
      </w:r>
      <w:r w:rsidR="0E35533A" w:rsidRPr="50B51179">
        <w:rPr>
          <w:rFonts w:ascii="Arial" w:eastAsia="Arial" w:hAnsi="Arial" w:cs="Arial"/>
          <w:szCs w:val="24"/>
        </w:rPr>
        <w:t xml:space="preserve">People who are seeking to test their eligibility, or </w:t>
      </w:r>
      <w:r w:rsidR="1D6A57EE" w:rsidRPr="50B51179">
        <w:rPr>
          <w:rFonts w:ascii="Arial" w:eastAsia="Arial" w:hAnsi="Arial" w:cs="Arial"/>
          <w:szCs w:val="24"/>
        </w:rPr>
        <w:t xml:space="preserve">access non NDIS supports are regularly </w:t>
      </w:r>
      <w:r w:rsidR="18C7E648" w:rsidRPr="50B51179">
        <w:rPr>
          <w:rFonts w:ascii="Arial" w:eastAsia="Arial" w:hAnsi="Arial" w:cs="Arial"/>
          <w:szCs w:val="24"/>
        </w:rPr>
        <w:t>referred</w:t>
      </w:r>
      <w:r w:rsidR="1D6A57EE" w:rsidRPr="50B51179">
        <w:rPr>
          <w:rFonts w:ascii="Arial" w:eastAsia="Arial" w:hAnsi="Arial" w:cs="Arial"/>
          <w:szCs w:val="24"/>
        </w:rPr>
        <w:t xml:space="preserve"> to advocacy organisations who are already overwhelmed by request for support with NDIS.</w:t>
      </w:r>
    </w:p>
    <w:p w14:paraId="62A87387" w14:textId="77777777" w:rsidR="002674E1" w:rsidRDefault="50E91FA5" w:rsidP="50B51179">
      <w:pPr>
        <w:spacing w:before="120" w:after="120" w:line="360" w:lineRule="auto"/>
        <w:rPr>
          <w:rFonts w:ascii="Arial" w:eastAsia="Arial" w:hAnsi="Arial" w:cs="Arial"/>
          <w:szCs w:val="24"/>
        </w:rPr>
      </w:pPr>
      <w:r w:rsidRPr="50B51179">
        <w:rPr>
          <w:rFonts w:ascii="Arial" w:eastAsia="Arial" w:hAnsi="Arial" w:cs="Arial"/>
          <w:szCs w:val="24"/>
        </w:rPr>
        <w:t>For many of the people accessing PWdWA’s support w</w:t>
      </w:r>
      <w:r w:rsidR="109AB3DB" w:rsidRPr="50B51179">
        <w:rPr>
          <w:rFonts w:ascii="Arial" w:eastAsia="Arial" w:hAnsi="Arial" w:cs="Arial"/>
          <w:szCs w:val="24"/>
        </w:rPr>
        <w:t xml:space="preserve">e note that NDIS specific functions such as plan implementation and support to connect with service </w:t>
      </w:r>
      <w:r w:rsidR="28041B67" w:rsidRPr="50B51179">
        <w:rPr>
          <w:rFonts w:ascii="Arial" w:eastAsia="Arial" w:hAnsi="Arial" w:cs="Arial"/>
          <w:szCs w:val="24"/>
        </w:rPr>
        <w:t>providers or</w:t>
      </w:r>
      <w:r w:rsidRPr="50B51179">
        <w:rPr>
          <w:rFonts w:ascii="Arial" w:eastAsia="Arial" w:hAnsi="Arial" w:cs="Arial"/>
          <w:szCs w:val="24"/>
        </w:rPr>
        <w:t xml:space="preserve"> navigate between NDIS and mainstream services are not provided by their LAC. In many cases the individual does not have Support Coordination, or they need help accessing Support Coordination.</w:t>
      </w:r>
    </w:p>
    <w:p w14:paraId="031FD311" w14:textId="77777777" w:rsidR="002674E1" w:rsidRDefault="002674E1" w:rsidP="50B51179">
      <w:pPr>
        <w:spacing w:before="120" w:after="120" w:line="360" w:lineRule="auto"/>
        <w:rPr>
          <w:rFonts w:ascii="Arial" w:eastAsia="Arial" w:hAnsi="Arial" w:cs="Arial"/>
          <w:szCs w:val="24"/>
        </w:rPr>
      </w:pPr>
    </w:p>
    <w:p w14:paraId="7473B568" w14:textId="7364F534" w:rsidR="00954C85" w:rsidRPr="0007227B" w:rsidRDefault="29523CF4" w:rsidP="00E369BC">
      <w:pPr>
        <w:pStyle w:val="Heading3"/>
      </w:pPr>
      <w:bookmarkStart w:id="4" w:name="_Access_Issues"/>
      <w:bookmarkEnd w:id="4"/>
      <w:r w:rsidRPr="50B51179">
        <w:t xml:space="preserve">Access </w:t>
      </w:r>
      <w:r w:rsidR="22556F79" w:rsidRPr="50B51179">
        <w:t>I</w:t>
      </w:r>
      <w:r w:rsidRPr="50B51179">
        <w:t>ssues</w:t>
      </w:r>
    </w:p>
    <w:p w14:paraId="7782771E" w14:textId="4D0B4D3F" w:rsidR="001A1429" w:rsidRPr="0068507F" w:rsidRDefault="2BED3868"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has been contacted by </w:t>
      </w:r>
      <w:r w:rsidR="61292BFB" w:rsidRPr="50B51179">
        <w:rPr>
          <w:rFonts w:ascii="Arial" w:eastAsia="Arial" w:hAnsi="Arial" w:cs="Arial"/>
          <w:szCs w:val="24"/>
        </w:rPr>
        <w:t>over</w:t>
      </w:r>
      <w:r w:rsidR="760B1A73" w:rsidRPr="50B51179">
        <w:rPr>
          <w:rFonts w:ascii="Arial" w:eastAsia="Arial" w:hAnsi="Arial" w:cs="Arial"/>
          <w:szCs w:val="24"/>
        </w:rPr>
        <w:t xml:space="preserve"> 150 </w:t>
      </w:r>
      <w:r w:rsidR="2760729A" w:rsidRPr="50B51179">
        <w:rPr>
          <w:rFonts w:ascii="Arial" w:eastAsia="Arial" w:hAnsi="Arial" w:cs="Arial"/>
          <w:szCs w:val="24"/>
        </w:rPr>
        <w:t>people in the last year for help relating to accessing the NDIS.</w:t>
      </w:r>
      <w:r w:rsidR="554852A3" w:rsidRPr="50B51179">
        <w:rPr>
          <w:rFonts w:ascii="Arial" w:eastAsia="Arial" w:hAnsi="Arial" w:cs="Arial"/>
          <w:szCs w:val="24"/>
        </w:rPr>
        <w:t xml:space="preserve"> </w:t>
      </w:r>
      <w:r w:rsidR="42EA320C" w:rsidRPr="50B51179">
        <w:rPr>
          <w:rFonts w:ascii="Arial" w:eastAsia="Arial" w:hAnsi="Arial" w:cs="Arial"/>
          <w:szCs w:val="24"/>
        </w:rPr>
        <w:t xml:space="preserve">Significantly, </w:t>
      </w:r>
      <w:r w:rsidR="554852A3" w:rsidRPr="50B51179">
        <w:rPr>
          <w:rFonts w:ascii="Arial" w:eastAsia="Arial" w:hAnsi="Arial" w:cs="Arial"/>
          <w:szCs w:val="24"/>
        </w:rPr>
        <w:t>30% of these individuals identified as having a psychosocial disability</w:t>
      </w:r>
      <w:r w:rsidR="42EA320C" w:rsidRPr="50B51179">
        <w:rPr>
          <w:rFonts w:ascii="Arial" w:eastAsia="Arial" w:hAnsi="Arial" w:cs="Arial"/>
          <w:szCs w:val="24"/>
        </w:rPr>
        <w:t xml:space="preserve"> and </w:t>
      </w:r>
      <w:r w:rsidR="67090610" w:rsidRPr="50B51179">
        <w:rPr>
          <w:rFonts w:ascii="Arial" w:eastAsia="Arial" w:hAnsi="Arial" w:cs="Arial"/>
          <w:szCs w:val="24"/>
        </w:rPr>
        <w:t>15% a</w:t>
      </w:r>
      <w:r w:rsidR="0D429404" w:rsidRPr="50B51179">
        <w:rPr>
          <w:rFonts w:ascii="Arial" w:eastAsia="Arial" w:hAnsi="Arial" w:cs="Arial"/>
          <w:szCs w:val="24"/>
        </w:rPr>
        <w:t>re</w:t>
      </w:r>
      <w:r w:rsidR="67090610" w:rsidRPr="50B51179">
        <w:rPr>
          <w:rFonts w:ascii="Arial" w:eastAsia="Arial" w:hAnsi="Arial" w:cs="Arial"/>
          <w:szCs w:val="24"/>
        </w:rPr>
        <w:t xml:space="preserve"> Aboriginal or Torres Strait Islander</w:t>
      </w:r>
      <w:r w:rsidR="554852A3" w:rsidRPr="50B51179">
        <w:rPr>
          <w:rFonts w:ascii="Arial" w:eastAsia="Arial" w:hAnsi="Arial" w:cs="Arial"/>
          <w:szCs w:val="24"/>
        </w:rPr>
        <w:t>.</w:t>
      </w:r>
      <w:r w:rsidR="2760729A" w:rsidRPr="50B51179">
        <w:rPr>
          <w:rFonts w:ascii="Arial" w:eastAsia="Arial" w:hAnsi="Arial" w:cs="Arial"/>
          <w:szCs w:val="24"/>
        </w:rPr>
        <w:t xml:space="preserve"> </w:t>
      </w:r>
      <w:r w:rsidR="1AED349F" w:rsidRPr="50B51179">
        <w:rPr>
          <w:rFonts w:ascii="Arial" w:eastAsia="Arial" w:hAnsi="Arial" w:cs="Arial"/>
          <w:szCs w:val="24"/>
        </w:rPr>
        <w:t xml:space="preserve">We know individuals who are homeless, transient or may never have been to a doctor, those who are trapped in domestic violence, as well as individuals in settings such as prisons and </w:t>
      </w:r>
      <w:r w:rsidR="1AED349F" w:rsidRPr="50B51179">
        <w:rPr>
          <w:rFonts w:ascii="Arial" w:eastAsia="Arial" w:hAnsi="Arial" w:cs="Arial"/>
          <w:szCs w:val="24"/>
        </w:rPr>
        <w:lastRenderedPageBreak/>
        <w:t xml:space="preserve">hospitals, all face additional barriers accessing the NDIS. If people cannot afford assessments and reports, they are prevented from accessing the NDIS. </w:t>
      </w:r>
      <w:r w:rsidR="2CE1CAC2" w:rsidRPr="50B51179">
        <w:rPr>
          <w:rFonts w:ascii="Arial" w:eastAsia="Arial" w:hAnsi="Arial" w:cs="Arial"/>
          <w:szCs w:val="24"/>
        </w:rPr>
        <w:t>PWdWA</w:t>
      </w:r>
      <w:r w:rsidR="15D95386" w:rsidRPr="50B51179">
        <w:rPr>
          <w:rFonts w:ascii="Arial" w:eastAsia="Arial" w:hAnsi="Arial" w:cs="Arial"/>
          <w:szCs w:val="24"/>
        </w:rPr>
        <w:t xml:space="preserve"> supports many people who rely on the Disability Support Pension (DSP) as their only income. People on the DSP cannot afford </w:t>
      </w:r>
      <w:r w:rsidR="7CB23530" w:rsidRPr="50B51179">
        <w:rPr>
          <w:rFonts w:ascii="Arial" w:eastAsia="Arial" w:hAnsi="Arial" w:cs="Arial"/>
          <w:szCs w:val="24"/>
        </w:rPr>
        <w:t>the kind of reports the NDIS requires.</w:t>
      </w:r>
      <w:r w:rsidR="2CE1CAC2" w:rsidRPr="50B51179">
        <w:rPr>
          <w:rFonts w:ascii="Arial" w:eastAsia="Arial" w:hAnsi="Arial" w:cs="Arial"/>
          <w:szCs w:val="24"/>
        </w:rPr>
        <w:t xml:space="preserve"> </w:t>
      </w:r>
      <w:r w:rsidR="1AED349F" w:rsidRPr="50B51179">
        <w:rPr>
          <w:rFonts w:ascii="Arial" w:eastAsia="Arial" w:hAnsi="Arial" w:cs="Arial"/>
          <w:szCs w:val="24"/>
        </w:rPr>
        <w:t xml:space="preserve">Furthermore, there is a discrepancy in terms of the quality and detail of reports provided by the public health versus private health sector. </w:t>
      </w:r>
      <w:r w:rsidR="4D240435" w:rsidRPr="50B51179">
        <w:rPr>
          <w:rFonts w:ascii="Arial" w:eastAsia="Arial" w:hAnsi="Arial" w:cs="Arial"/>
          <w:szCs w:val="24"/>
        </w:rPr>
        <w:t xml:space="preserve">PWdWA have seen firsthand the difference in quality of reports provided by </w:t>
      </w:r>
      <w:r w:rsidR="056064F9" w:rsidRPr="50B51179">
        <w:rPr>
          <w:rFonts w:ascii="Arial" w:eastAsia="Arial" w:hAnsi="Arial" w:cs="Arial"/>
          <w:szCs w:val="24"/>
        </w:rPr>
        <w:t xml:space="preserve">the public health system and the private health system. Professionals working in the public health system do not have the resources or time to understand the complex </w:t>
      </w:r>
      <w:r w:rsidR="0AE9CEB1" w:rsidRPr="50B51179">
        <w:rPr>
          <w:rFonts w:ascii="Arial" w:eastAsia="Arial" w:hAnsi="Arial" w:cs="Arial"/>
          <w:szCs w:val="24"/>
        </w:rPr>
        <w:t xml:space="preserve">language requirements of the NDIS, resulting in under-reporting and lower quality evidence. People with disabilities </w:t>
      </w:r>
      <w:r w:rsidR="3EFD690D" w:rsidRPr="50B51179">
        <w:rPr>
          <w:rFonts w:ascii="Arial" w:eastAsia="Arial" w:hAnsi="Arial" w:cs="Arial"/>
          <w:szCs w:val="24"/>
        </w:rPr>
        <w:t>can wait up to a year to see a public health professional. If this professional is not proficient in NDIS, the person with disability is further disadvant</w:t>
      </w:r>
      <w:r w:rsidR="11658926" w:rsidRPr="50B51179">
        <w:rPr>
          <w:rFonts w:ascii="Arial" w:eastAsia="Arial" w:hAnsi="Arial" w:cs="Arial"/>
          <w:szCs w:val="24"/>
        </w:rPr>
        <w:t>aged by waiting longer for reports</w:t>
      </w:r>
      <w:r w:rsidR="2CE1CAC2" w:rsidRPr="50B51179">
        <w:rPr>
          <w:rFonts w:ascii="Arial" w:eastAsia="Arial" w:hAnsi="Arial" w:cs="Arial"/>
          <w:szCs w:val="24"/>
        </w:rPr>
        <w:t xml:space="preserve">. </w:t>
      </w:r>
      <w:r w:rsidR="1AED349F" w:rsidRPr="50B51179">
        <w:rPr>
          <w:rFonts w:ascii="Arial" w:eastAsia="Arial" w:hAnsi="Arial" w:cs="Arial"/>
          <w:szCs w:val="24"/>
        </w:rPr>
        <w:t xml:space="preserve">Thus, the </w:t>
      </w:r>
      <w:proofErr w:type="spellStart"/>
      <w:r w:rsidR="1AED349F" w:rsidRPr="50B51179">
        <w:rPr>
          <w:rFonts w:ascii="Arial" w:eastAsia="Arial" w:hAnsi="Arial" w:cs="Arial"/>
          <w:szCs w:val="24"/>
        </w:rPr>
        <w:t>NDIA</w:t>
      </w:r>
      <w:proofErr w:type="spellEnd"/>
      <w:r w:rsidR="1AED349F" w:rsidRPr="50B51179">
        <w:rPr>
          <w:rFonts w:ascii="Arial" w:eastAsia="Arial" w:hAnsi="Arial" w:cs="Arial"/>
          <w:szCs w:val="24"/>
        </w:rPr>
        <w:t xml:space="preserve"> is perpetuating systematic discrimination, and reinforcing the cycle of disadvantage and poverty for those who experience it whilst accessing the NDIS.</w:t>
      </w:r>
    </w:p>
    <w:p w14:paraId="4CFB04A6" w14:textId="7CB22D33" w:rsidR="001A1429" w:rsidRPr="0068507F" w:rsidRDefault="589554C5" w:rsidP="50B51179">
      <w:pPr>
        <w:spacing w:before="120" w:after="120" w:line="360" w:lineRule="auto"/>
        <w:rPr>
          <w:rFonts w:ascii="Arial" w:eastAsia="Arial" w:hAnsi="Arial" w:cs="Arial"/>
          <w:szCs w:val="24"/>
        </w:rPr>
      </w:pPr>
      <w:r w:rsidRPr="50B51179">
        <w:rPr>
          <w:rFonts w:ascii="Arial" w:eastAsia="Arial" w:hAnsi="Arial" w:cs="Arial"/>
          <w:szCs w:val="24"/>
        </w:rPr>
        <w:t>All</w:t>
      </w:r>
      <w:r w:rsidR="2760729A" w:rsidRPr="50B51179">
        <w:rPr>
          <w:rFonts w:ascii="Arial" w:eastAsia="Arial" w:hAnsi="Arial" w:cs="Arial"/>
          <w:szCs w:val="24"/>
        </w:rPr>
        <w:t xml:space="preserve"> these individuals </w:t>
      </w:r>
      <w:r w:rsidR="03B8DA0E" w:rsidRPr="50B51179">
        <w:rPr>
          <w:rFonts w:ascii="Arial" w:eastAsia="Arial" w:hAnsi="Arial" w:cs="Arial"/>
          <w:szCs w:val="24"/>
        </w:rPr>
        <w:t>require</w:t>
      </w:r>
      <w:r w:rsidR="2760729A" w:rsidRPr="50B51179">
        <w:rPr>
          <w:rFonts w:ascii="Arial" w:eastAsia="Arial" w:hAnsi="Arial" w:cs="Arial"/>
          <w:szCs w:val="24"/>
        </w:rPr>
        <w:t xml:space="preserve"> some form of support to live independently in the community. </w:t>
      </w:r>
      <w:r w:rsidR="03B8DA0E" w:rsidRPr="50B51179">
        <w:rPr>
          <w:rFonts w:ascii="Arial" w:eastAsia="Arial" w:hAnsi="Arial" w:cs="Arial"/>
          <w:szCs w:val="24"/>
        </w:rPr>
        <w:t>PWdWA has limited capacity to support with NDIS applicatio</w:t>
      </w:r>
      <w:r w:rsidRPr="50B51179">
        <w:rPr>
          <w:rFonts w:ascii="Arial" w:eastAsia="Arial" w:hAnsi="Arial" w:cs="Arial"/>
          <w:szCs w:val="24"/>
        </w:rPr>
        <w:t>ns</w:t>
      </w:r>
      <w:r w:rsidR="08137F80" w:rsidRPr="50B51179">
        <w:rPr>
          <w:rFonts w:ascii="Arial" w:eastAsia="Arial" w:hAnsi="Arial" w:cs="Arial"/>
          <w:szCs w:val="24"/>
        </w:rPr>
        <w:t xml:space="preserve">. </w:t>
      </w:r>
      <w:r w:rsidR="5B041DFB" w:rsidRPr="50B51179">
        <w:rPr>
          <w:rFonts w:ascii="Arial" w:eastAsia="Arial" w:hAnsi="Arial" w:cs="Arial"/>
          <w:szCs w:val="24"/>
        </w:rPr>
        <w:t>As noted above</w:t>
      </w:r>
      <w:r w:rsidR="08137F80" w:rsidRPr="50B51179">
        <w:rPr>
          <w:rFonts w:ascii="Arial" w:eastAsia="Arial" w:hAnsi="Arial" w:cs="Arial"/>
          <w:szCs w:val="24"/>
        </w:rPr>
        <w:t xml:space="preserve"> </w:t>
      </w:r>
      <w:r w:rsidR="63C58CD1" w:rsidRPr="50B51179">
        <w:rPr>
          <w:rFonts w:ascii="Arial" w:eastAsia="Arial" w:hAnsi="Arial" w:cs="Arial"/>
          <w:szCs w:val="24"/>
        </w:rPr>
        <w:t>this was previously envisioned to be the role of LA</w:t>
      </w:r>
      <w:r w:rsidR="008B499C">
        <w:rPr>
          <w:rFonts w:ascii="Arial" w:eastAsia="Arial" w:hAnsi="Arial" w:cs="Arial"/>
          <w:szCs w:val="24"/>
        </w:rPr>
        <w:t>C</w:t>
      </w:r>
      <w:r w:rsidR="63C58CD1" w:rsidRPr="50B51179">
        <w:rPr>
          <w:rFonts w:ascii="Arial" w:eastAsia="Arial" w:hAnsi="Arial" w:cs="Arial"/>
          <w:szCs w:val="24"/>
        </w:rPr>
        <w:t xml:space="preserve">. </w:t>
      </w:r>
      <w:r w:rsidR="6868E4DC" w:rsidRPr="50B51179">
        <w:rPr>
          <w:rFonts w:ascii="Arial" w:eastAsia="Arial" w:hAnsi="Arial" w:cs="Arial"/>
          <w:szCs w:val="24"/>
        </w:rPr>
        <w:t>The gap is being filled by advocacy agencies that are already</w:t>
      </w:r>
      <w:r w:rsidR="211F543F" w:rsidRPr="50B51179">
        <w:rPr>
          <w:rFonts w:ascii="Arial" w:eastAsia="Arial" w:hAnsi="Arial" w:cs="Arial"/>
          <w:szCs w:val="24"/>
        </w:rPr>
        <w:t xml:space="preserve"> experiencing pressure</w:t>
      </w:r>
      <w:r w:rsidR="19F7364E" w:rsidRPr="50B51179">
        <w:rPr>
          <w:rFonts w:ascii="Arial" w:eastAsia="Arial" w:hAnsi="Arial" w:cs="Arial"/>
          <w:szCs w:val="24"/>
        </w:rPr>
        <w:t>s</w:t>
      </w:r>
      <w:r w:rsidR="211F543F" w:rsidRPr="50B51179">
        <w:rPr>
          <w:rFonts w:ascii="Arial" w:eastAsia="Arial" w:hAnsi="Arial" w:cs="Arial"/>
          <w:szCs w:val="24"/>
        </w:rPr>
        <w:t xml:space="preserve"> due to NDIS issues. </w:t>
      </w:r>
      <w:r w:rsidR="7D5F3B49" w:rsidRPr="50B51179">
        <w:rPr>
          <w:rFonts w:ascii="Arial" w:eastAsia="Arial" w:hAnsi="Arial" w:cs="Arial"/>
          <w:szCs w:val="24"/>
        </w:rPr>
        <w:t>Many of these individuals are found eligible for the NDIS with the right support to gather and present evidence</w:t>
      </w:r>
      <w:r w:rsidR="2008C1F5" w:rsidRPr="50B51179">
        <w:rPr>
          <w:rFonts w:ascii="Arial" w:eastAsia="Arial" w:hAnsi="Arial" w:cs="Arial"/>
          <w:szCs w:val="24"/>
        </w:rPr>
        <w:t xml:space="preserve">. </w:t>
      </w:r>
      <w:r w:rsidR="6D68A736" w:rsidRPr="50B51179">
        <w:rPr>
          <w:rFonts w:ascii="Arial" w:eastAsia="Arial" w:hAnsi="Arial" w:cs="Arial"/>
          <w:szCs w:val="24"/>
        </w:rPr>
        <w:t>However,</w:t>
      </w:r>
      <w:r w:rsidR="2008C1F5" w:rsidRPr="50B51179">
        <w:rPr>
          <w:rFonts w:ascii="Arial" w:eastAsia="Arial" w:hAnsi="Arial" w:cs="Arial"/>
          <w:szCs w:val="24"/>
        </w:rPr>
        <w:t xml:space="preserve"> </w:t>
      </w:r>
      <w:r w:rsidR="77F0B51E" w:rsidRPr="50B51179">
        <w:rPr>
          <w:rFonts w:ascii="Arial" w:eastAsia="Arial" w:hAnsi="Arial" w:cs="Arial"/>
          <w:szCs w:val="24"/>
        </w:rPr>
        <w:t xml:space="preserve">time taken to gather evidence, and </w:t>
      </w:r>
      <w:r w:rsidR="2008C1F5" w:rsidRPr="50B51179">
        <w:rPr>
          <w:rFonts w:ascii="Arial" w:eastAsia="Arial" w:hAnsi="Arial" w:cs="Arial"/>
          <w:szCs w:val="24"/>
        </w:rPr>
        <w:t xml:space="preserve">protracted reviews and appeals mean that they can be left without access to any support </w:t>
      </w:r>
      <w:r w:rsidR="77F0B51E" w:rsidRPr="50B51179">
        <w:rPr>
          <w:rFonts w:ascii="Arial" w:eastAsia="Arial" w:hAnsi="Arial" w:cs="Arial"/>
          <w:szCs w:val="24"/>
        </w:rPr>
        <w:t xml:space="preserve">for </w:t>
      </w:r>
      <w:r w:rsidR="2008C1F5" w:rsidRPr="50B51179">
        <w:rPr>
          <w:rFonts w:ascii="Arial" w:eastAsia="Arial" w:hAnsi="Arial" w:cs="Arial"/>
          <w:szCs w:val="24"/>
        </w:rPr>
        <w:t xml:space="preserve">more than 12 months. </w:t>
      </w:r>
      <w:r w:rsidR="264A3201" w:rsidRPr="50B51179">
        <w:rPr>
          <w:rFonts w:ascii="Arial" w:eastAsia="Arial" w:hAnsi="Arial" w:cs="Arial"/>
          <w:szCs w:val="24"/>
        </w:rPr>
        <w:t>W</w:t>
      </w:r>
      <w:r w:rsidR="211F543F" w:rsidRPr="50B51179">
        <w:rPr>
          <w:rFonts w:ascii="Arial" w:eastAsia="Arial" w:hAnsi="Arial" w:cs="Arial"/>
          <w:szCs w:val="24"/>
        </w:rPr>
        <w:t xml:space="preserve">ithout access to the NDIS many of these individuals will </w:t>
      </w:r>
      <w:r w:rsidR="60DE8080" w:rsidRPr="50B51179">
        <w:rPr>
          <w:rFonts w:ascii="Arial" w:eastAsia="Arial" w:hAnsi="Arial" w:cs="Arial"/>
          <w:szCs w:val="24"/>
        </w:rPr>
        <w:t xml:space="preserve">face declines in health, </w:t>
      </w:r>
      <w:proofErr w:type="gramStart"/>
      <w:r w:rsidR="60DE8080" w:rsidRPr="50B51179">
        <w:rPr>
          <w:rFonts w:ascii="Arial" w:eastAsia="Arial" w:hAnsi="Arial" w:cs="Arial"/>
          <w:szCs w:val="24"/>
        </w:rPr>
        <w:t>wellbeing</w:t>
      </w:r>
      <w:proofErr w:type="gramEnd"/>
      <w:r w:rsidR="60DE8080" w:rsidRPr="50B51179">
        <w:rPr>
          <w:rFonts w:ascii="Arial" w:eastAsia="Arial" w:hAnsi="Arial" w:cs="Arial"/>
          <w:szCs w:val="24"/>
        </w:rPr>
        <w:t xml:space="preserve"> and circumstances,</w:t>
      </w:r>
      <w:r w:rsidR="62442663" w:rsidRPr="50B51179">
        <w:rPr>
          <w:rFonts w:ascii="Arial" w:eastAsia="Arial" w:hAnsi="Arial" w:cs="Arial"/>
          <w:szCs w:val="24"/>
        </w:rPr>
        <w:t xml:space="preserve"> </w:t>
      </w:r>
      <w:r w:rsidR="19F7364E" w:rsidRPr="50B51179">
        <w:rPr>
          <w:rFonts w:ascii="Arial" w:eastAsia="Arial" w:hAnsi="Arial" w:cs="Arial"/>
          <w:szCs w:val="24"/>
        </w:rPr>
        <w:t>and/</w:t>
      </w:r>
      <w:r w:rsidR="62442663" w:rsidRPr="50B51179">
        <w:rPr>
          <w:rFonts w:ascii="Arial" w:eastAsia="Arial" w:hAnsi="Arial" w:cs="Arial"/>
          <w:szCs w:val="24"/>
        </w:rPr>
        <w:t>or be placed at risk of harm due to the lack of alternative supports.</w:t>
      </w:r>
    </w:p>
    <w:p w14:paraId="7B4CE398" w14:textId="2205B807" w:rsidR="001A1429" w:rsidRPr="0068507F" w:rsidRDefault="50B51179" w:rsidP="50B51179">
      <w:pPr>
        <w:spacing w:before="120" w:after="120" w:line="360" w:lineRule="auto"/>
        <w:rPr>
          <w:rFonts w:ascii="Arial" w:eastAsia="Arial" w:hAnsi="Arial" w:cs="Arial"/>
          <w:szCs w:val="24"/>
        </w:rPr>
      </w:pPr>
      <w:r w:rsidRPr="008B499C">
        <w:rPr>
          <w:rFonts w:ascii="Arial" w:eastAsia="Arial" w:hAnsi="Arial" w:cs="Arial"/>
          <w:i/>
          <w:iCs/>
          <w:szCs w:val="24"/>
        </w:rPr>
        <w:t>Case Study 1</w:t>
      </w:r>
      <w:r w:rsidR="00907073" w:rsidRPr="008B499C">
        <w:rPr>
          <w:i/>
          <w:iCs/>
        </w:rPr>
        <w:br/>
      </w:r>
      <w:r w:rsidR="4DD6F452" w:rsidRPr="50B51179">
        <w:rPr>
          <w:rFonts w:ascii="Arial" w:eastAsia="Arial" w:hAnsi="Arial" w:cs="Arial"/>
          <w:szCs w:val="24"/>
        </w:rPr>
        <w:t xml:space="preserve">Linda </w:t>
      </w:r>
      <w:r w:rsidR="1A8D3B64" w:rsidRPr="50B51179">
        <w:rPr>
          <w:rFonts w:ascii="Arial" w:eastAsia="Arial" w:hAnsi="Arial" w:cs="Arial"/>
          <w:szCs w:val="24"/>
        </w:rPr>
        <w:t xml:space="preserve">contacted PWdWA for advocacy assistance for her son’s NDIS Access Request. </w:t>
      </w:r>
      <w:r w:rsidR="6249FE35" w:rsidRPr="50B51179">
        <w:rPr>
          <w:rFonts w:ascii="Arial" w:eastAsia="Arial" w:hAnsi="Arial" w:cs="Arial"/>
          <w:szCs w:val="24"/>
        </w:rPr>
        <w:t xml:space="preserve">Her son has neurological </w:t>
      </w:r>
      <w:r w:rsidR="57A903C4" w:rsidRPr="50B51179">
        <w:rPr>
          <w:rFonts w:ascii="Arial" w:eastAsia="Arial" w:hAnsi="Arial" w:cs="Arial"/>
          <w:szCs w:val="24"/>
        </w:rPr>
        <w:t xml:space="preserve">and psychosocial disabilities. </w:t>
      </w:r>
      <w:r w:rsidR="3E3CD7AF" w:rsidRPr="50B51179">
        <w:rPr>
          <w:rFonts w:ascii="Arial" w:eastAsia="Arial" w:hAnsi="Arial" w:cs="Arial"/>
          <w:szCs w:val="24"/>
        </w:rPr>
        <w:t xml:space="preserve">The first access request included the </w:t>
      </w:r>
      <w:r w:rsidR="330B53AC" w:rsidRPr="50B51179">
        <w:rPr>
          <w:rFonts w:ascii="Arial" w:eastAsia="Arial" w:hAnsi="Arial" w:cs="Arial"/>
          <w:szCs w:val="24"/>
        </w:rPr>
        <w:t xml:space="preserve">initial </w:t>
      </w:r>
      <w:r w:rsidR="3E3CD7AF" w:rsidRPr="50B51179">
        <w:rPr>
          <w:rFonts w:ascii="Arial" w:eastAsia="Arial" w:hAnsi="Arial" w:cs="Arial"/>
          <w:szCs w:val="24"/>
        </w:rPr>
        <w:t>diagnosis evidence</w:t>
      </w:r>
      <w:r w:rsidR="6BA4D4E2" w:rsidRPr="50B51179">
        <w:rPr>
          <w:rFonts w:ascii="Arial" w:eastAsia="Arial" w:hAnsi="Arial" w:cs="Arial"/>
          <w:szCs w:val="24"/>
        </w:rPr>
        <w:t xml:space="preserve"> and the functional capacity at the time of diagnosis</w:t>
      </w:r>
      <w:r w:rsidR="330B53AC" w:rsidRPr="50B51179">
        <w:rPr>
          <w:rFonts w:ascii="Arial" w:eastAsia="Arial" w:hAnsi="Arial" w:cs="Arial"/>
          <w:szCs w:val="24"/>
        </w:rPr>
        <w:t xml:space="preserve">, when her son was </w:t>
      </w:r>
      <w:r w:rsidR="649575CC" w:rsidRPr="50B51179">
        <w:rPr>
          <w:rFonts w:ascii="Arial" w:eastAsia="Arial" w:hAnsi="Arial" w:cs="Arial"/>
          <w:szCs w:val="24"/>
        </w:rPr>
        <w:t>nine years old</w:t>
      </w:r>
      <w:r w:rsidR="6BA4D4E2" w:rsidRPr="50B51179">
        <w:rPr>
          <w:rFonts w:ascii="Arial" w:eastAsia="Arial" w:hAnsi="Arial" w:cs="Arial"/>
          <w:szCs w:val="24"/>
        </w:rPr>
        <w:t xml:space="preserve">. The access request was rejected, </w:t>
      </w:r>
      <w:r w:rsidR="330B53AC" w:rsidRPr="50B51179">
        <w:rPr>
          <w:rFonts w:ascii="Arial" w:eastAsia="Arial" w:hAnsi="Arial" w:cs="Arial"/>
          <w:szCs w:val="24"/>
        </w:rPr>
        <w:t xml:space="preserve">with the NDIS </w:t>
      </w:r>
      <w:r w:rsidR="6BA4D4E2" w:rsidRPr="50B51179">
        <w:rPr>
          <w:rFonts w:ascii="Arial" w:eastAsia="Arial" w:hAnsi="Arial" w:cs="Arial"/>
          <w:szCs w:val="24"/>
        </w:rPr>
        <w:t xml:space="preserve">requesting updated diagnosis and functional capacity assessments. Linda and her son spent another </w:t>
      </w:r>
      <w:r w:rsidR="6446C20D" w:rsidRPr="50B51179">
        <w:rPr>
          <w:rFonts w:ascii="Arial" w:eastAsia="Arial" w:hAnsi="Arial" w:cs="Arial"/>
          <w:szCs w:val="24"/>
        </w:rPr>
        <w:t>nine months attending multidisciplinary appointments</w:t>
      </w:r>
      <w:r w:rsidR="330B53AC" w:rsidRPr="50B51179">
        <w:rPr>
          <w:rFonts w:ascii="Arial" w:eastAsia="Arial" w:hAnsi="Arial" w:cs="Arial"/>
          <w:szCs w:val="24"/>
        </w:rPr>
        <w:t xml:space="preserve"> to gather this </w:t>
      </w:r>
      <w:r w:rsidR="330B53AC" w:rsidRPr="50B51179">
        <w:rPr>
          <w:rFonts w:ascii="Arial" w:eastAsia="Arial" w:hAnsi="Arial" w:cs="Arial"/>
          <w:szCs w:val="24"/>
        </w:rPr>
        <w:lastRenderedPageBreak/>
        <w:t xml:space="preserve">evidence, all while her son struggled through high school. The evidence used in the second access request included the original evidence, and new evidence from </w:t>
      </w:r>
      <w:r w:rsidR="434CD255" w:rsidRPr="50B51179">
        <w:rPr>
          <w:rFonts w:ascii="Arial" w:eastAsia="Arial" w:hAnsi="Arial" w:cs="Arial"/>
          <w:szCs w:val="24"/>
        </w:rPr>
        <w:t xml:space="preserve">a Neuropsychologist, Psychiatrist, a Social Worker, </w:t>
      </w:r>
      <w:r w:rsidR="79B38DE5" w:rsidRPr="50B51179">
        <w:rPr>
          <w:rFonts w:ascii="Arial" w:eastAsia="Arial" w:hAnsi="Arial" w:cs="Arial"/>
          <w:szCs w:val="24"/>
        </w:rPr>
        <w:t>P</w:t>
      </w:r>
      <w:r w:rsidR="57A903C4" w:rsidRPr="50B51179">
        <w:rPr>
          <w:rFonts w:ascii="Arial" w:eastAsia="Arial" w:hAnsi="Arial" w:cs="Arial"/>
          <w:szCs w:val="24"/>
        </w:rPr>
        <w:t>a</w:t>
      </w:r>
      <w:r w:rsidR="79B38DE5" w:rsidRPr="50B51179">
        <w:rPr>
          <w:rFonts w:ascii="Arial" w:eastAsia="Arial" w:hAnsi="Arial" w:cs="Arial"/>
          <w:szCs w:val="24"/>
        </w:rPr>
        <w:t xml:space="preserve">ediatrician, </w:t>
      </w:r>
      <w:r w:rsidR="58CE6B3E" w:rsidRPr="50B51179">
        <w:rPr>
          <w:rFonts w:ascii="Arial" w:eastAsia="Arial" w:hAnsi="Arial" w:cs="Arial"/>
          <w:szCs w:val="24"/>
        </w:rPr>
        <w:t xml:space="preserve">Occupational Therapist and Speech Pathologist. </w:t>
      </w:r>
      <w:r w:rsidR="3AD62835" w:rsidRPr="50B51179">
        <w:rPr>
          <w:rFonts w:ascii="Arial" w:eastAsia="Arial" w:hAnsi="Arial" w:cs="Arial"/>
          <w:szCs w:val="24"/>
        </w:rPr>
        <w:t xml:space="preserve">All new reports confirmed the original diagnosis as lifelong with no </w:t>
      </w:r>
      <w:r w:rsidR="13E87EAA" w:rsidRPr="50B51179">
        <w:rPr>
          <w:rFonts w:ascii="Arial" w:eastAsia="Arial" w:hAnsi="Arial" w:cs="Arial"/>
          <w:szCs w:val="24"/>
        </w:rPr>
        <w:t>treatment and</w:t>
      </w:r>
      <w:r w:rsidR="3AD62835" w:rsidRPr="50B51179">
        <w:rPr>
          <w:rFonts w:ascii="Arial" w:eastAsia="Arial" w:hAnsi="Arial" w:cs="Arial"/>
          <w:szCs w:val="24"/>
        </w:rPr>
        <w:t xml:space="preserve"> confirmed a severe impact on his functional capacity. NDIS rejected this second access request again, stating that </w:t>
      </w:r>
      <w:r w:rsidR="13E87EAA" w:rsidRPr="50B51179">
        <w:rPr>
          <w:rFonts w:ascii="Arial" w:eastAsia="Arial" w:hAnsi="Arial" w:cs="Arial"/>
          <w:szCs w:val="24"/>
        </w:rPr>
        <w:t>there still was not sufficient evidence to prove the disability is permanent.</w:t>
      </w:r>
      <w:r w:rsidR="57A903C4" w:rsidRPr="50B51179">
        <w:rPr>
          <w:rFonts w:ascii="Arial" w:eastAsia="Arial" w:hAnsi="Arial" w:cs="Arial"/>
          <w:szCs w:val="24"/>
        </w:rPr>
        <w:t xml:space="preserve"> There are no mainstream services available to this family</w:t>
      </w:r>
      <w:r w:rsidR="2B4E7F53" w:rsidRPr="50B51179">
        <w:rPr>
          <w:rFonts w:ascii="Arial" w:eastAsia="Arial" w:hAnsi="Arial" w:cs="Arial"/>
          <w:szCs w:val="24"/>
        </w:rPr>
        <w:t xml:space="preserve"> to provide the kind of support Linda’s son requires.</w:t>
      </w:r>
    </w:p>
    <w:p w14:paraId="5CAA6F3C" w14:textId="51C753FA" w:rsidR="00BF15EA" w:rsidRDefault="00BF15EA" w:rsidP="50B51179">
      <w:pPr>
        <w:spacing w:before="120" w:after="120" w:line="360" w:lineRule="auto"/>
        <w:rPr>
          <w:rFonts w:ascii="Arial" w:eastAsia="Arial" w:hAnsi="Arial" w:cs="Arial"/>
          <w:szCs w:val="24"/>
        </w:rPr>
      </w:pPr>
    </w:p>
    <w:p w14:paraId="012A13D5" w14:textId="490F1C58" w:rsidR="00074710" w:rsidRDefault="08D4EE41" w:rsidP="50B51179">
      <w:pPr>
        <w:spacing w:before="120" w:after="120" w:line="360" w:lineRule="auto"/>
        <w:rPr>
          <w:rFonts w:ascii="Arial" w:eastAsia="Arial" w:hAnsi="Arial" w:cs="Arial"/>
          <w:b/>
          <w:bCs/>
          <w:szCs w:val="24"/>
        </w:rPr>
      </w:pPr>
      <w:r w:rsidRPr="50B51179">
        <w:rPr>
          <w:rFonts w:ascii="Arial" w:eastAsia="Arial" w:hAnsi="Arial" w:cs="Arial"/>
          <w:b/>
          <w:bCs/>
          <w:szCs w:val="24"/>
        </w:rPr>
        <w:t xml:space="preserve">b. The interfaces of NDIS service provision with other non-NDIS services provided by the States, Territories and the Commonwealth, particularly aged care, health, </w:t>
      </w:r>
      <w:proofErr w:type="gramStart"/>
      <w:r w:rsidRPr="50B51179">
        <w:rPr>
          <w:rFonts w:ascii="Arial" w:eastAsia="Arial" w:hAnsi="Arial" w:cs="Arial"/>
          <w:b/>
          <w:bCs/>
          <w:szCs w:val="24"/>
        </w:rPr>
        <w:t>education</w:t>
      </w:r>
      <w:proofErr w:type="gramEnd"/>
      <w:r w:rsidRPr="50B51179">
        <w:rPr>
          <w:rFonts w:ascii="Arial" w:eastAsia="Arial" w:hAnsi="Arial" w:cs="Arial"/>
          <w:b/>
          <w:bCs/>
          <w:szCs w:val="24"/>
        </w:rPr>
        <w:t xml:space="preserve"> and justice services</w:t>
      </w:r>
    </w:p>
    <w:p w14:paraId="4F118CDF" w14:textId="3FEBC7C1" w:rsidR="00854C4D" w:rsidRDefault="22556F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is aware of ongoing </w:t>
      </w:r>
      <w:r w:rsidR="0DDE1797" w:rsidRPr="50B51179">
        <w:rPr>
          <w:rFonts w:ascii="Arial" w:eastAsia="Arial" w:hAnsi="Arial" w:cs="Arial"/>
          <w:szCs w:val="24"/>
        </w:rPr>
        <w:t xml:space="preserve">issues between </w:t>
      </w:r>
      <w:proofErr w:type="spellStart"/>
      <w:r w:rsidR="0DDE1797" w:rsidRPr="50B51179">
        <w:rPr>
          <w:rFonts w:ascii="Arial" w:eastAsia="Arial" w:hAnsi="Arial" w:cs="Arial"/>
          <w:szCs w:val="24"/>
        </w:rPr>
        <w:t>NDIA</w:t>
      </w:r>
      <w:proofErr w:type="spellEnd"/>
      <w:r w:rsidR="0DDE1797" w:rsidRPr="50B51179">
        <w:rPr>
          <w:rFonts w:ascii="Arial" w:eastAsia="Arial" w:hAnsi="Arial" w:cs="Arial"/>
          <w:szCs w:val="24"/>
        </w:rPr>
        <w:t xml:space="preserve"> and mainstream </w:t>
      </w:r>
      <w:r w:rsidR="224303DD" w:rsidRPr="50B51179">
        <w:rPr>
          <w:rFonts w:ascii="Arial" w:eastAsia="Arial" w:hAnsi="Arial" w:cs="Arial"/>
          <w:szCs w:val="24"/>
        </w:rPr>
        <w:t xml:space="preserve">government </w:t>
      </w:r>
      <w:r w:rsidR="0DDE1797" w:rsidRPr="50B51179">
        <w:rPr>
          <w:rFonts w:ascii="Arial" w:eastAsia="Arial" w:hAnsi="Arial" w:cs="Arial"/>
          <w:szCs w:val="24"/>
        </w:rPr>
        <w:t>services</w:t>
      </w:r>
      <w:r w:rsidR="0C04CEC8" w:rsidRPr="50B51179">
        <w:rPr>
          <w:rFonts w:ascii="Arial" w:eastAsia="Arial" w:hAnsi="Arial" w:cs="Arial"/>
          <w:szCs w:val="24"/>
        </w:rPr>
        <w:t xml:space="preserve"> at both a systemic and individual level</w:t>
      </w:r>
      <w:r w:rsidR="7853CADF" w:rsidRPr="50B51179">
        <w:rPr>
          <w:rFonts w:ascii="Arial" w:eastAsia="Arial" w:hAnsi="Arial" w:cs="Arial"/>
          <w:szCs w:val="24"/>
        </w:rPr>
        <w:t xml:space="preserve">. These issues include </w:t>
      </w:r>
      <w:r w:rsidR="244B4159" w:rsidRPr="50B51179">
        <w:rPr>
          <w:rFonts w:ascii="Arial" w:eastAsia="Arial" w:hAnsi="Arial" w:cs="Arial"/>
          <w:szCs w:val="24"/>
        </w:rPr>
        <w:t>confusion and disagreement over who is responsible for funding</w:t>
      </w:r>
      <w:r w:rsidR="213EBD74" w:rsidRPr="50B51179">
        <w:rPr>
          <w:rFonts w:ascii="Arial" w:eastAsia="Arial" w:hAnsi="Arial" w:cs="Arial"/>
          <w:szCs w:val="24"/>
        </w:rPr>
        <w:t xml:space="preserve"> supports</w:t>
      </w:r>
      <w:r w:rsidR="244B4159" w:rsidRPr="50B51179">
        <w:rPr>
          <w:rFonts w:ascii="Arial" w:eastAsia="Arial" w:hAnsi="Arial" w:cs="Arial"/>
          <w:szCs w:val="24"/>
        </w:rPr>
        <w:t xml:space="preserve"> and a lack of coordination </w:t>
      </w:r>
      <w:r w:rsidR="4751517D" w:rsidRPr="50B51179">
        <w:rPr>
          <w:rFonts w:ascii="Arial" w:eastAsia="Arial" w:hAnsi="Arial" w:cs="Arial"/>
          <w:szCs w:val="24"/>
        </w:rPr>
        <w:t>between NDIS and other services.</w:t>
      </w:r>
    </w:p>
    <w:p w14:paraId="535B0CC1" w14:textId="3CDFE2DD" w:rsidR="009B7D14" w:rsidRDefault="4827AB96"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has supported individuals facing interface issues in the areas of health, education, </w:t>
      </w:r>
      <w:r w:rsidR="78C0471E" w:rsidRPr="50B51179">
        <w:rPr>
          <w:rFonts w:ascii="Arial" w:eastAsia="Arial" w:hAnsi="Arial" w:cs="Arial"/>
          <w:szCs w:val="24"/>
        </w:rPr>
        <w:t>aged care</w:t>
      </w:r>
      <w:r w:rsidR="54EBC634" w:rsidRPr="50B51179">
        <w:rPr>
          <w:rFonts w:ascii="Arial" w:eastAsia="Arial" w:hAnsi="Arial" w:cs="Arial"/>
          <w:szCs w:val="24"/>
        </w:rPr>
        <w:t xml:space="preserve">, </w:t>
      </w:r>
      <w:proofErr w:type="gramStart"/>
      <w:r w:rsidR="54EBC634" w:rsidRPr="50B51179">
        <w:rPr>
          <w:rFonts w:ascii="Arial" w:eastAsia="Arial" w:hAnsi="Arial" w:cs="Arial"/>
          <w:szCs w:val="24"/>
        </w:rPr>
        <w:t>housing</w:t>
      </w:r>
      <w:proofErr w:type="gramEnd"/>
      <w:r w:rsidR="78C0471E" w:rsidRPr="50B51179">
        <w:rPr>
          <w:rFonts w:ascii="Arial" w:eastAsia="Arial" w:hAnsi="Arial" w:cs="Arial"/>
          <w:szCs w:val="24"/>
        </w:rPr>
        <w:t xml:space="preserve"> and the justice systems.</w:t>
      </w:r>
    </w:p>
    <w:p w14:paraId="01CC8379" w14:textId="77777777" w:rsidR="002A1322" w:rsidRDefault="002A1322" w:rsidP="50B51179">
      <w:pPr>
        <w:spacing w:before="120" w:after="120" w:line="360" w:lineRule="auto"/>
        <w:rPr>
          <w:rFonts w:ascii="Arial" w:eastAsia="Arial" w:hAnsi="Arial" w:cs="Arial"/>
          <w:szCs w:val="24"/>
          <w:u w:val="single"/>
        </w:rPr>
      </w:pPr>
    </w:p>
    <w:p w14:paraId="7FD4DAB3" w14:textId="2545CCBF" w:rsidR="00A1337A" w:rsidRPr="00657341" w:rsidRDefault="78C0471E" w:rsidP="00E369BC">
      <w:pPr>
        <w:pStyle w:val="Heading3"/>
      </w:pPr>
      <w:bookmarkStart w:id="5" w:name="_Health"/>
      <w:bookmarkEnd w:id="5"/>
      <w:r w:rsidRPr="50B51179">
        <w:t>Health</w:t>
      </w:r>
    </w:p>
    <w:p w14:paraId="2EA0F102" w14:textId="68CD4826" w:rsidR="00A1337A" w:rsidRDefault="78C0471E"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is aware of an increase in the number of social admissions to WA hospitals which has been linked to </w:t>
      </w:r>
      <w:r w:rsidR="0D693C4C" w:rsidRPr="50B51179">
        <w:rPr>
          <w:rFonts w:ascii="Arial" w:eastAsia="Arial" w:hAnsi="Arial" w:cs="Arial"/>
          <w:szCs w:val="24"/>
        </w:rPr>
        <w:t>inadequate funding in NDIS plans. We have supported several individuals throughout the last year who have either been hospitalised or at risk of hospitali</w:t>
      </w:r>
      <w:r w:rsidR="57E91759" w:rsidRPr="50B51179">
        <w:rPr>
          <w:rFonts w:ascii="Arial" w:eastAsia="Arial" w:hAnsi="Arial" w:cs="Arial"/>
          <w:szCs w:val="24"/>
        </w:rPr>
        <w:t>s</w:t>
      </w:r>
      <w:r w:rsidR="0D693C4C" w:rsidRPr="50B51179">
        <w:rPr>
          <w:rFonts w:ascii="Arial" w:eastAsia="Arial" w:hAnsi="Arial" w:cs="Arial"/>
          <w:szCs w:val="24"/>
        </w:rPr>
        <w:t>ation because of the impact of inadequately funded supports.</w:t>
      </w:r>
      <w:r w:rsidR="22E17017" w:rsidRPr="50B51179">
        <w:rPr>
          <w:rFonts w:ascii="Arial" w:eastAsia="Arial" w:hAnsi="Arial" w:cs="Arial"/>
          <w:szCs w:val="24"/>
        </w:rPr>
        <w:t xml:space="preserve"> This includes issues with in</w:t>
      </w:r>
      <w:r w:rsidR="79A05ED9" w:rsidRPr="50B51179">
        <w:rPr>
          <w:rFonts w:ascii="Arial" w:eastAsia="Arial" w:hAnsi="Arial" w:cs="Arial"/>
          <w:szCs w:val="24"/>
        </w:rPr>
        <w:t xml:space="preserve">appropriate care ratios being funded and inadequate </w:t>
      </w:r>
      <w:r w:rsidR="007933E8" w:rsidRPr="50B51179">
        <w:rPr>
          <w:rFonts w:ascii="Arial" w:eastAsia="Arial" w:hAnsi="Arial" w:cs="Arial"/>
          <w:szCs w:val="24"/>
        </w:rPr>
        <w:t>behaviour</w:t>
      </w:r>
      <w:r w:rsidR="79A05ED9" w:rsidRPr="50B51179">
        <w:rPr>
          <w:rFonts w:ascii="Arial" w:eastAsia="Arial" w:hAnsi="Arial" w:cs="Arial"/>
          <w:szCs w:val="24"/>
        </w:rPr>
        <w:t xml:space="preserve"> supports.</w:t>
      </w:r>
    </w:p>
    <w:p w14:paraId="6890026F" w14:textId="122766A9"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When I decline and become symptomatic my only choice is often the ED which is unhelpful</w:t>
      </w:r>
      <w:r w:rsidRPr="50B51179">
        <w:rPr>
          <w:rStyle w:val="FootnoteReference"/>
          <w:rFonts w:ascii="Arial" w:eastAsia="Arial" w:hAnsi="Arial" w:cs="Arial"/>
          <w:i/>
          <w:iCs/>
          <w:szCs w:val="24"/>
        </w:rPr>
        <w:footnoteReference w:id="5"/>
      </w:r>
    </w:p>
    <w:p w14:paraId="1855B192" w14:textId="77777777" w:rsidR="007933E8" w:rsidRDefault="50B51179" w:rsidP="50B51179">
      <w:pPr>
        <w:spacing w:before="120" w:after="120" w:line="360" w:lineRule="auto"/>
        <w:rPr>
          <w:rFonts w:ascii="Arial" w:eastAsia="Arial" w:hAnsi="Arial" w:cs="Arial"/>
          <w:szCs w:val="24"/>
        </w:rPr>
      </w:pPr>
      <w:r w:rsidRPr="007933E8">
        <w:rPr>
          <w:rFonts w:ascii="Arial" w:eastAsia="Arial" w:hAnsi="Arial" w:cs="Arial"/>
          <w:i/>
          <w:iCs/>
          <w:szCs w:val="24"/>
        </w:rPr>
        <w:lastRenderedPageBreak/>
        <w:t>Case Study 2</w:t>
      </w:r>
    </w:p>
    <w:p w14:paraId="4A165E18" w14:textId="5C757FFB" w:rsidR="50B51179" w:rsidRDefault="1551DEE5" w:rsidP="50B51179">
      <w:pPr>
        <w:spacing w:before="120" w:after="120" w:line="360" w:lineRule="auto"/>
        <w:rPr>
          <w:rFonts w:ascii="Arial" w:eastAsia="Arial" w:hAnsi="Arial" w:cs="Arial"/>
          <w:szCs w:val="24"/>
        </w:rPr>
      </w:pPr>
      <w:r w:rsidRPr="50B51179">
        <w:rPr>
          <w:rFonts w:ascii="Arial" w:eastAsia="Arial" w:hAnsi="Arial" w:cs="Arial"/>
          <w:szCs w:val="24"/>
        </w:rPr>
        <w:t xml:space="preserve">Donna </w:t>
      </w:r>
      <w:r w:rsidR="74A3029D" w:rsidRPr="50B51179">
        <w:rPr>
          <w:rFonts w:ascii="Arial" w:eastAsia="Arial" w:hAnsi="Arial" w:cs="Arial"/>
          <w:szCs w:val="24"/>
        </w:rPr>
        <w:t>has a spinal cord injury and requires 24/7 support to live independently in her own home.</w:t>
      </w:r>
      <w:r w:rsidR="4C034A41" w:rsidRPr="50B51179">
        <w:rPr>
          <w:rFonts w:ascii="Arial" w:eastAsia="Arial" w:hAnsi="Arial" w:cs="Arial"/>
          <w:szCs w:val="24"/>
        </w:rPr>
        <w:t xml:space="preserve"> Prior to NDIS, Donna’s support workers had worked with her for over 30 years</w:t>
      </w:r>
      <w:r w:rsidR="33952D22" w:rsidRPr="50B51179">
        <w:rPr>
          <w:rFonts w:ascii="Arial" w:eastAsia="Arial" w:hAnsi="Arial" w:cs="Arial"/>
          <w:szCs w:val="24"/>
        </w:rPr>
        <w:t>, enabling her to maintain a quality of life, and stay connected to the community.</w:t>
      </w:r>
      <w:r w:rsidR="74A3029D" w:rsidRPr="50B51179">
        <w:rPr>
          <w:rFonts w:ascii="Arial" w:eastAsia="Arial" w:hAnsi="Arial" w:cs="Arial"/>
          <w:szCs w:val="24"/>
        </w:rPr>
        <w:t xml:space="preserve"> </w:t>
      </w:r>
      <w:r w:rsidR="2EDB40DE" w:rsidRPr="50B51179">
        <w:rPr>
          <w:rFonts w:ascii="Arial" w:eastAsia="Arial" w:hAnsi="Arial" w:cs="Arial"/>
          <w:szCs w:val="24"/>
        </w:rPr>
        <w:t>D</w:t>
      </w:r>
      <w:r w:rsidR="3296C8D1" w:rsidRPr="50B51179">
        <w:rPr>
          <w:rFonts w:ascii="Arial" w:eastAsia="Arial" w:hAnsi="Arial" w:cs="Arial"/>
          <w:szCs w:val="24"/>
        </w:rPr>
        <w:t xml:space="preserve">uring her transition from State-based supports to the NDIS, Donna’s </w:t>
      </w:r>
      <w:r w:rsidR="4C034A41" w:rsidRPr="50B51179">
        <w:rPr>
          <w:rFonts w:ascii="Arial" w:eastAsia="Arial" w:hAnsi="Arial" w:cs="Arial"/>
          <w:szCs w:val="24"/>
        </w:rPr>
        <w:t xml:space="preserve">support worker hours were reduced to </w:t>
      </w:r>
      <w:r w:rsidR="231666C3" w:rsidRPr="50B51179">
        <w:rPr>
          <w:rFonts w:ascii="Arial" w:eastAsia="Arial" w:hAnsi="Arial" w:cs="Arial"/>
          <w:szCs w:val="24"/>
        </w:rPr>
        <w:t>8 hours per day</w:t>
      </w:r>
      <w:r w:rsidR="3340CAEC" w:rsidRPr="50B51179">
        <w:rPr>
          <w:rFonts w:ascii="Arial" w:eastAsia="Arial" w:hAnsi="Arial" w:cs="Arial"/>
          <w:szCs w:val="24"/>
        </w:rPr>
        <w:t xml:space="preserve">, despite numerous reports stating her </w:t>
      </w:r>
      <w:r w:rsidR="00C0915E" w:rsidRPr="50B51179">
        <w:rPr>
          <w:rFonts w:ascii="Arial" w:eastAsia="Arial" w:hAnsi="Arial" w:cs="Arial"/>
          <w:szCs w:val="24"/>
        </w:rPr>
        <w:t>need for it</w:t>
      </w:r>
      <w:r w:rsidR="231666C3" w:rsidRPr="50B51179">
        <w:rPr>
          <w:rFonts w:ascii="Arial" w:eastAsia="Arial" w:hAnsi="Arial" w:cs="Arial"/>
          <w:szCs w:val="24"/>
        </w:rPr>
        <w:t>. She lost access to her long-term support workers and her health and wellbeing quickly deteriorated.</w:t>
      </w:r>
      <w:r w:rsidR="5E5A3579" w:rsidRPr="50B51179">
        <w:rPr>
          <w:rFonts w:ascii="Arial" w:eastAsia="Arial" w:hAnsi="Arial" w:cs="Arial"/>
          <w:szCs w:val="24"/>
        </w:rPr>
        <w:t xml:space="preserve"> Her service provider </w:t>
      </w:r>
      <w:r w:rsidR="6CF07FE2" w:rsidRPr="50B51179">
        <w:rPr>
          <w:rFonts w:ascii="Arial" w:eastAsia="Arial" w:hAnsi="Arial" w:cs="Arial"/>
          <w:szCs w:val="24"/>
        </w:rPr>
        <w:t>frequently rang the ambulance and requested for her to go to hospital because of her deteriorating functional capacity and wellbeing. Donn</w:t>
      </w:r>
      <w:r w:rsidR="007933E8">
        <w:rPr>
          <w:rFonts w:ascii="Arial" w:eastAsia="Arial" w:hAnsi="Arial" w:cs="Arial"/>
          <w:szCs w:val="24"/>
        </w:rPr>
        <w:t>a</w:t>
      </w:r>
      <w:r w:rsidR="6CF07FE2" w:rsidRPr="50B51179">
        <w:rPr>
          <w:rFonts w:ascii="Arial" w:eastAsia="Arial" w:hAnsi="Arial" w:cs="Arial"/>
          <w:szCs w:val="24"/>
        </w:rPr>
        <w:t xml:space="preserve"> would sometimes spend up to 3 weeks in hospital, saving up </w:t>
      </w:r>
      <w:r w:rsidR="1F236441" w:rsidRPr="50B51179">
        <w:rPr>
          <w:rFonts w:ascii="Arial" w:eastAsia="Arial" w:hAnsi="Arial" w:cs="Arial"/>
          <w:szCs w:val="24"/>
        </w:rPr>
        <w:t>support worker hours to come home.</w:t>
      </w:r>
      <w:r w:rsidR="231666C3" w:rsidRPr="50B51179">
        <w:rPr>
          <w:rFonts w:ascii="Arial" w:eastAsia="Arial" w:hAnsi="Arial" w:cs="Arial"/>
          <w:szCs w:val="24"/>
        </w:rPr>
        <w:t xml:space="preserve"> </w:t>
      </w:r>
      <w:r w:rsidR="23CCBD72" w:rsidRPr="50B51179">
        <w:rPr>
          <w:rFonts w:ascii="Arial" w:eastAsia="Arial" w:hAnsi="Arial" w:cs="Arial"/>
          <w:szCs w:val="24"/>
        </w:rPr>
        <w:t>An internal review increased her supports to 20 hours per day, but Donna continued to face issues recruiting</w:t>
      </w:r>
      <w:r w:rsidR="5E5A3579" w:rsidRPr="50B51179">
        <w:rPr>
          <w:rFonts w:ascii="Arial" w:eastAsia="Arial" w:hAnsi="Arial" w:cs="Arial"/>
          <w:szCs w:val="24"/>
        </w:rPr>
        <w:t xml:space="preserve"> appropriate support </w:t>
      </w:r>
      <w:r w:rsidR="17B74BA6" w:rsidRPr="50B51179">
        <w:rPr>
          <w:rFonts w:ascii="Arial" w:eastAsia="Arial" w:hAnsi="Arial" w:cs="Arial"/>
          <w:szCs w:val="24"/>
        </w:rPr>
        <w:t>workers and</w:t>
      </w:r>
      <w:r w:rsidR="5E5A3579" w:rsidRPr="50B51179">
        <w:rPr>
          <w:rFonts w:ascii="Arial" w:eastAsia="Arial" w:hAnsi="Arial" w:cs="Arial"/>
          <w:szCs w:val="24"/>
        </w:rPr>
        <w:t xml:space="preserve"> keeping them employed.</w:t>
      </w:r>
      <w:r w:rsidR="1F236441" w:rsidRPr="50B51179">
        <w:rPr>
          <w:rFonts w:ascii="Arial" w:eastAsia="Arial" w:hAnsi="Arial" w:cs="Arial"/>
          <w:szCs w:val="24"/>
        </w:rPr>
        <w:t xml:space="preserve"> </w:t>
      </w:r>
      <w:proofErr w:type="gramStart"/>
      <w:r w:rsidR="6A11FEEB" w:rsidRPr="50B51179">
        <w:rPr>
          <w:rFonts w:ascii="Arial" w:eastAsia="Arial" w:hAnsi="Arial" w:cs="Arial"/>
          <w:szCs w:val="24"/>
        </w:rPr>
        <w:t>As a consequence</w:t>
      </w:r>
      <w:proofErr w:type="gramEnd"/>
      <w:r w:rsidR="6A11FEEB" w:rsidRPr="50B51179">
        <w:rPr>
          <w:rFonts w:ascii="Arial" w:eastAsia="Arial" w:hAnsi="Arial" w:cs="Arial"/>
          <w:szCs w:val="24"/>
        </w:rPr>
        <w:t xml:space="preserve">, </w:t>
      </w:r>
      <w:r w:rsidR="0F9A799E" w:rsidRPr="50B51179">
        <w:rPr>
          <w:rFonts w:ascii="Arial" w:eastAsia="Arial" w:hAnsi="Arial" w:cs="Arial"/>
          <w:szCs w:val="24"/>
        </w:rPr>
        <w:t>her service provider still rings the ambulance frequently to ensure that the hospital provides oversight of her functional capacity</w:t>
      </w:r>
      <w:r w:rsidR="3340CAEC" w:rsidRPr="50B51179">
        <w:rPr>
          <w:rFonts w:ascii="Arial" w:eastAsia="Arial" w:hAnsi="Arial" w:cs="Arial"/>
          <w:szCs w:val="24"/>
        </w:rPr>
        <w:t>.</w:t>
      </w:r>
    </w:p>
    <w:p w14:paraId="3D01F11E" w14:textId="0A59C7FA" w:rsidR="50B51179" w:rsidRPr="007933E8" w:rsidRDefault="50B51179" w:rsidP="50B51179">
      <w:pPr>
        <w:spacing w:before="120" w:after="120" w:line="360" w:lineRule="auto"/>
        <w:rPr>
          <w:rFonts w:ascii="Arial" w:eastAsia="Arial" w:hAnsi="Arial" w:cs="Arial"/>
          <w:i/>
          <w:iCs/>
          <w:szCs w:val="24"/>
        </w:rPr>
      </w:pPr>
      <w:r w:rsidRPr="007933E8">
        <w:rPr>
          <w:rFonts w:ascii="Arial" w:eastAsia="Arial" w:hAnsi="Arial" w:cs="Arial"/>
          <w:i/>
          <w:iCs/>
          <w:szCs w:val="24"/>
        </w:rPr>
        <w:t>Case Study 3</w:t>
      </w:r>
    </w:p>
    <w:p w14:paraId="1C059D29" w14:textId="113FFEBF"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Danny is a woman in her </w:t>
      </w:r>
      <w:proofErr w:type="spellStart"/>
      <w:r w:rsidRPr="50B51179">
        <w:rPr>
          <w:rFonts w:ascii="Arial" w:eastAsia="Arial" w:hAnsi="Arial" w:cs="Arial"/>
          <w:szCs w:val="24"/>
        </w:rPr>
        <w:t>30s</w:t>
      </w:r>
      <w:proofErr w:type="spellEnd"/>
      <w:r w:rsidRPr="50B51179">
        <w:rPr>
          <w:rFonts w:ascii="Arial" w:eastAsia="Arial" w:hAnsi="Arial" w:cs="Arial"/>
          <w:szCs w:val="24"/>
        </w:rPr>
        <w:t xml:space="preserve"> with an intellectual disability and complex trauma who lives with her mother. Without adequate support to manage her </w:t>
      </w:r>
      <w:r w:rsidR="007933E8" w:rsidRPr="50B51179">
        <w:rPr>
          <w:rFonts w:ascii="Arial" w:eastAsia="Arial" w:hAnsi="Arial" w:cs="Arial"/>
          <w:szCs w:val="24"/>
        </w:rPr>
        <w:t>behaviour</w:t>
      </w:r>
      <w:r w:rsidRPr="50B51179">
        <w:rPr>
          <w:rFonts w:ascii="Arial" w:eastAsia="Arial" w:hAnsi="Arial" w:cs="Arial"/>
          <w:szCs w:val="24"/>
        </w:rPr>
        <w:t xml:space="preserve"> Danny can engage in violent and abusive </w:t>
      </w:r>
      <w:r w:rsidR="007933E8" w:rsidRPr="50B51179">
        <w:rPr>
          <w:rFonts w:ascii="Arial" w:eastAsia="Arial" w:hAnsi="Arial" w:cs="Arial"/>
          <w:szCs w:val="24"/>
        </w:rPr>
        <w:t>behaviour</w:t>
      </w:r>
      <w:r w:rsidRPr="50B51179">
        <w:rPr>
          <w:rFonts w:ascii="Arial" w:eastAsia="Arial" w:hAnsi="Arial" w:cs="Arial"/>
          <w:szCs w:val="24"/>
        </w:rPr>
        <w:t xml:space="preserve"> towards her mother, including threats which mean Danny’s mother can’t sleep. </w:t>
      </w:r>
      <w:r w:rsidR="007933E8" w:rsidRPr="50B51179">
        <w:rPr>
          <w:rFonts w:ascii="Arial" w:eastAsia="Arial" w:hAnsi="Arial" w:cs="Arial"/>
          <w:szCs w:val="24"/>
        </w:rPr>
        <w:t>Danny’s</w:t>
      </w:r>
      <w:r w:rsidRPr="50B51179">
        <w:rPr>
          <w:rFonts w:ascii="Arial" w:eastAsia="Arial" w:hAnsi="Arial" w:cs="Arial"/>
          <w:szCs w:val="24"/>
        </w:rPr>
        <w:t xml:space="preserve"> support team has recommended 1:1 support 24/7 to enable her to live as independent as possible in a way that supports her and her mother's safety.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would not provide 24/7 support and cut all recovery coaching support in favour of inadequate behaviour support funding. This means Danny’s mother is unable to sleep and Danny’s behaviour keeps escalating. Over a period of 18 months Danny had been hospitalised </w:t>
      </w:r>
      <w:r w:rsidR="007933E8">
        <w:rPr>
          <w:rFonts w:ascii="Arial" w:eastAsia="Arial" w:hAnsi="Arial" w:cs="Arial"/>
          <w:szCs w:val="24"/>
        </w:rPr>
        <w:t xml:space="preserve">on numerous occasions. </w:t>
      </w:r>
      <w:r w:rsidRPr="50B51179">
        <w:rPr>
          <w:rFonts w:ascii="Arial" w:eastAsia="Arial" w:hAnsi="Arial" w:cs="Arial"/>
          <w:szCs w:val="24"/>
        </w:rPr>
        <w:t>On many of these occasions the police or ambulance were called because of the violence towards Danny’s mother. Danny’s mother is at breaking point.</w:t>
      </w:r>
    </w:p>
    <w:p w14:paraId="68ADD61C" w14:textId="77777777" w:rsidR="007933E8" w:rsidRDefault="007933E8" w:rsidP="50B51179">
      <w:pPr>
        <w:spacing w:before="120" w:after="120" w:line="360" w:lineRule="auto"/>
        <w:rPr>
          <w:rFonts w:ascii="Arial" w:eastAsia="Arial" w:hAnsi="Arial" w:cs="Arial"/>
          <w:szCs w:val="24"/>
        </w:rPr>
      </w:pPr>
    </w:p>
    <w:p w14:paraId="092156A8" w14:textId="4ACEBE68" w:rsidR="006D44CD" w:rsidRDefault="66492C09" w:rsidP="50B51179">
      <w:pPr>
        <w:spacing w:before="120" w:after="120" w:line="360" w:lineRule="auto"/>
        <w:rPr>
          <w:rFonts w:ascii="Arial" w:eastAsia="Arial" w:hAnsi="Arial" w:cs="Arial"/>
          <w:szCs w:val="24"/>
        </w:rPr>
      </w:pPr>
      <w:r w:rsidRPr="50B51179">
        <w:rPr>
          <w:rFonts w:ascii="Arial" w:eastAsia="Arial" w:hAnsi="Arial" w:cs="Arial"/>
          <w:szCs w:val="24"/>
        </w:rPr>
        <w:t xml:space="preserve">We continue to see issues with a lack of </w:t>
      </w:r>
      <w:r w:rsidR="060EB7A4" w:rsidRPr="50B51179">
        <w:rPr>
          <w:rFonts w:ascii="Arial" w:eastAsia="Arial" w:hAnsi="Arial" w:cs="Arial"/>
          <w:szCs w:val="24"/>
        </w:rPr>
        <w:t xml:space="preserve">timely </w:t>
      </w:r>
      <w:r w:rsidRPr="50B51179">
        <w:rPr>
          <w:rFonts w:ascii="Arial" w:eastAsia="Arial" w:hAnsi="Arial" w:cs="Arial"/>
          <w:szCs w:val="24"/>
        </w:rPr>
        <w:t>NDIS plans in place post hospital admission which is delaying</w:t>
      </w:r>
      <w:r w:rsidR="5210BBF6" w:rsidRPr="50B51179">
        <w:rPr>
          <w:rFonts w:ascii="Arial" w:eastAsia="Arial" w:hAnsi="Arial" w:cs="Arial"/>
          <w:szCs w:val="24"/>
        </w:rPr>
        <w:t xml:space="preserve"> discharge. </w:t>
      </w:r>
      <w:r w:rsidR="1733D3B4" w:rsidRPr="50B51179">
        <w:rPr>
          <w:rFonts w:ascii="Arial" w:eastAsia="Arial" w:hAnsi="Arial" w:cs="Arial"/>
          <w:szCs w:val="24"/>
        </w:rPr>
        <w:t xml:space="preserve">In some </w:t>
      </w:r>
      <w:r w:rsidR="5F8A8F9F" w:rsidRPr="50B51179">
        <w:rPr>
          <w:rFonts w:ascii="Arial" w:eastAsia="Arial" w:hAnsi="Arial" w:cs="Arial"/>
          <w:szCs w:val="24"/>
        </w:rPr>
        <w:t>cases,</w:t>
      </w:r>
      <w:r w:rsidR="1733D3B4" w:rsidRPr="50B51179">
        <w:rPr>
          <w:rFonts w:ascii="Arial" w:eastAsia="Arial" w:hAnsi="Arial" w:cs="Arial"/>
          <w:szCs w:val="24"/>
        </w:rPr>
        <w:t xml:space="preserve"> </w:t>
      </w:r>
      <w:r w:rsidR="55ADB141" w:rsidRPr="50B51179">
        <w:rPr>
          <w:rFonts w:ascii="Arial" w:eastAsia="Arial" w:hAnsi="Arial" w:cs="Arial"/>
          <w:szCs w:val="24"/>
        </w:rPr>
        <w:t>health professionals will assume NDIS will provide post-release support</w:t>
      </w:r>
      <w:r w:rsidR="1A456339" w:rsidRPr="50B51179">
        <w:rPr>
          <w:rFonts w:ascii="Arial" w:eastAsia="Arial" w:hAnsi="Arial" w:cs="Arial"/>
          <w:szCs w:val="24"/>
        </w:rPr>
        <w:t xml:space="preserve"> even</w:t>
      </w:r>
      <w:r w:rsidR="55ADB141" w:rsidRPr="50B51179">
        <w:rPr>
          <w:rFonts w:ascii="Arial" w:eastAsia="Arial" w:hAnsi="Arial" w:cs="Arial"/>
          <w:szCs w:val="24"/>
        </w:rPr>
        <w:t xml:space="preserve"> </w:t>
      </w:r>
      <w:r w:rsidR="1A456339" w:rsidRPr="50B51179">
        <w:rPr>
          <w:rFonts w:ascii="Arial" w:eastAsia="Arial" w:hAnsi="Arial" w:cs="Arial"/>
          <w:szCs w:val="24"/>
        </w:rPr>
        <w:t>if</w:t>
      </w:r>
      <w:r w:rsidR="55ADB141" w:rsidRPr="50B51179">
        <w:rPr>
          <w:rFonts w:ascii="Arial" w:eastAsia="Arial" w:hAnsi="Arial" w:cs="Arial"/>
          <w:szCs w:val="24"/>
        </w:rPr>
        <w:t xml:space="preserve"> the increased care needs are not related </w:t>
      </w:r>
      <w:r w:rsidR="55ADB141" w:rsidRPr="50B51179">
        <w:rPr>
          <w:rFonts w:ascii="Arial" w:eastAsia="Arial" w:hAnsi="Arial" w:cs="Arial"/>
          <w:szCs w:val="24"/>
        </w:rPr>
        <w:lastRenderedPageBreak/>
        <w:t>to disability.</w:t>
      </w:r>
      <w:r w:rsidR="1A456339" w:rsidRPr="50B51179">
        <w:rPr>
          <w:rFonts w:ascii="Arial" w:eastAsia="Arial" w:hAnsi="Arial" w:cs="Arial"/>
          <w:szCs w:val="24"/>
        </w:rPr>
        <w:t xml:space="preserve"> Even if the </w:t>
      </w:r>
      <w:r w:rsidR="688AB5A0" w:rsidRPr="50B51179">
        <w:rPr>
          <w:rFonts w:ascii="Arial" w:eastAsia="Arial" w:hAnsi="Arial" w:cs="Arial"/>
          <w:szCs w:val="24"/>
        </w:rPr>
        <w:t>increased supports needs are related to disability the NDIS will not always fund them, especially if they are considered rehabilitation.</w:t>
      </w:r>
    </w:p>
    <w:p w14:paraId="6C9ABDBC" w14:textId="6B49B574" w:rsidR="006D44CD"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 xml:space="preserve">Lack of knowledge from medical staff around what is a "permanent" disability and what the NDIS could </w:t>
      </w:r>
      <w:proofErr w:type="gramStart"/>
      <w:r w:rsidRPr="50B51179">
        <w:rPr>
          <w:rFonts w:ascii="Arial" w:eastAsia="Arial" w:hAnsi="Arial" w:cs="Arial"/>
          <w:i/>
          <w:iCs/>
          <w:szCs w:val="24"/>
        </w:rPr>
        <w:t>actually support</w:t>
      </w:r>
      <w:proofErr w:type="gramEnd"/>
      <w:r w:rsidRPr="50B51179">
        <w:rPr>
          <w:rFonts w:ascii="Arial" w:eastAsia="Arial" w:hAnsi="Arial" w:cs="Arial"/>
          <w:i/>
          <w:iCs/>
          <w:szCs w:val="24"/>
        </w:rPr>
        <w:t xml:space="preserve"> the person with. It's a handball to NDIS for everything as soon as the person with disability mentions NDIS, even if the NDIS will not fund a support.</w:t>
      </w:r>
    </w:p>
    <w:p w14:paraId="2A66C8D6" w14:textId="35F31546" w:rsidR="006D44CD" w:rsidRDefault="50B51179" w:rsidP="50B51179">
      <w:pPr>
        <w:spacing w:before="120" w:after="120" w:line="360" w:lineRule="auto"/>
        <w:ind w:left="630" w:right="720"/>
        <w:rPr>
          <w:rFonts w:ascii="Arial" w:eastAsia="Arial" w:hAnsi="Arial" w:cs="Arial"/>
          <w:i/>
          <w:iCs/>
          <w:szCs w:val="24"/>
        </w:rPr>
      </w:pPr>
      <w:r w:rsidRPr="50B51179">
        <w:rPr>
          <w:rStyle w:val="FootnoteReference"/>
          <w:rFonts w:ascii="Arial" w:eastAsia="Arial" w:hAnsi="Arial" w:cs="Arial"/>
          <w:i/>
          <w:iCs/>
          <w:szCs w:val="24"/>
          <w:vertAlign w:val="baseline"/>
        </w:rPr>
        <w:t>Health are very keen to offload their responsibilities onto the NDIS plan, even though you don’t have funding for it</w:t>
      </w:r>
      <w:r w:rsidRPr="50B51179">
        <w:rPr>
          <w:rStyle w:val="FootnoteReference"/>
          <w:rFonts w:ascii="Arial" w:eastAsia="Arial" w:hAnsi="Arial" w:cs="Arial"/>
          <w:i/>
          <w:iCs/>
          <w:szCs w:val="24"/>
        </w:rPr>
        <w:t>.</w:t>
      </w:r>
      <w:r w:rsidR="006D44CD" w:rsidRPr="50B51179">
        <w:rPr>
          <w:rStyle w:val="FootnoteReference"/>
          <w:rFonts w:ascii="Arial" w:eastAsia="Arial" w:hAnsi="Arial" w:cs="Arial"/>
          <w:i/>
          <w:iCs/>
          <w:szCs w:val="24"/>
        </w:rPr>
        <w:footnoteReference w:id="6"/>
      </w:r>
    </w:p>
    <w:p w14:paraId="41D51603" w14:textId="701CEEA2" w:rsidR="006D44CD" w:rsidRDefault="3DF8E50A" w:rsidP="50B51179">
      <w:pPr>
        <w:spacing w:before="120" w:after="120" w:line="360" w:lineRule="auto"/>
        <w:rPr>
          <w:rFonts w:ascii="Arial" w:eastAsia="Arial" w:hAnsi="Arial" w:cs="Arial"/>
          <w:szCs w:val="24"/>
        </w:rPr>
      </w:pPr>
      <w:r w:rsidRPr="50B51179">
        <w:rPr>
          <w:rFonts w:ascii="Arial" w:eastAsia="Arial" w:hAnsi="Arial" w:cs="Arial"/>
          <w:szCs w:val="24"/>
        </w:rPr>
        <w:t>Delays in plan approvals</w:t>
      </w:r>
      <w:r w:rsidR="2C9836DE" w:rsidRPr="50B51179">
        <w:rPr>
          <w:rFonts w:ascii="Arial" w:eastAsia="Arial" w:hAnsi="Arial" w:cs="Arial"/>
          <w:szCs w:val="24"/>
        </w:rPr>
        <w:t xml:space="preserve">, or the requirement to undertake an </w:t>
      </w:r>
      <w:proofErr w:type="spellStart"/>
      <w:r w:rsidR="2C9836DE" w:rsidRPr="50B51179">
        <w:rPr>
          <w:rFonts w:ascii="Arial" w:eastAsia="Arial" w:hAnsi="Arial" w:cs="Arial"/>
          <w:szCs w:val="24"/>
        </w:rPr>
        <w:t>s100</w:t>
      </w:r>
      <w:proofErr w:type="spellEnd"/>
      <w:r w:rsidR="2C9836DE" w:rsidRPr="50B51179">
        <w:rPr>
          <w:rFonts w:ascii="Arial" w:eastAsia="Arial" w:hAnsi="Arial" w:cs="Arial"/>
          <w:szCs w:val="24"/>
        </w:rPr>
        <w:t xml:space="preserve"> plan review to have the issue addressed, mean that people who should be living in the community are tying up hospital beds. This is especially concerning as WA’s hospitals have experienced several Code Yellow events in the last 6 months and are</w:t>
      </w:r>
      <w:r w:rsidR="533BE9E6" w:rsidRPr="50B51179">
        <w:rPr>
          <w:rFonts w:ascii="Arial" w:eastAsia="Arial" w:hAnsi="Arial" w:cs="Arial"/>
          <w:szCs w:val="24"/>
        </w:rPr>
        <w:t xml:space="preserve"> now</w:t>
      </w:r>
      <w:r w:rsidR="2C9836DE" w:rsidRPr="50B51179">
        <w:rPr>
          <w:rFonts w:ascii="Arial" w:eastAsia="Arial" w:hAnsi="Arial" w:cs="Arial"/>
          <w:szCs w:val="24"/>
        </w:rPr>
        <w:t xml:space="preserve"> anticipating an increase in the number of </w:t>
      </w:r>
      <w:r w:rsidR="1A22529F" w:rsidRPr="50B51179">
        <w:rPr>
          <w:rFonts w:ascii="Arial" w:eastAsia="Arial" w:hAnsi="Arial" w:cs="Arial"/>
          <w:szCs w:val="24"/>
        </w:rPr>
        <w:t>hospitalisations</w:t>
      </w:r>
      <w:r w:rsidR="2C9836DE" w:rsidRPr="50B51179">
        <w:rPr>
          <w:rFonts w:ascii="Arial" w:eastAsia="Arial" w:hAnsi="Arial" w:cs="Arial"/>
          <w:szCs w:val="24"/>
        </w:rPr>
        <w:t xml:space="preserve"> due to COVID-19 in the next few months.</w:t>
      </w:r>
      <w:r w:rsidR="5EE8BCA5" w:rsidRPr="50B51179">
        <w:rPr>
          <w:rFonts w:ascii="Arial" w:eastAsia="Arial" w:hAnsi="Arial" w:cs="Arial"/>
          <w:szCs w:val="24"/>
        </w:rPr>
        <w:t xml:space="preserve"> Additionally, people are being discharged without adequate support which is impacting their recovery or leading to further decline.</w:t>
      </w:r>
    </w:p>
    <w:p w14:paraId="51982F34" w14:textId="5FEE261B" w:rsidR="00C97A43" w:rsidRDefault="6951117A" w:rsidP="50B51179">
      <w:pPr>
        <w:spacing w:before="120" w:after="120" w:line="360" w:lineRule="auto"/>
        <w:rPr>
          <w:rFonts w:ascii="Arial" w:eastAsia="Arial" w:hAnsi="Arial" w:cs="Arial"/>
          <w:szCs w:val="24"/>
        </w:rPr>
      </w:pPr>
      <w:r w:rsidRPr="50B51179">
        <w:rPr>
          <w:rFonts w:ascii="Arial" w:eastAsia="Arial" w:hAnsi="Arial" w:cs="Arial"/>
          <w:szCs w:val="24"/>
        </w:rPr>
        <w:t xml:space="preserve">A </w:t>
      </w:r>
      <w:r w:rsidR="25A21760" w:rsidRPr="50B51179">
        <w:rPr>
          <w:rFonts w:ascii="Arial" w:eastAsia="Arial" w:hAnsi="Arial" w:cs="Arial"/>
          <w:szCs w:val="24"/>
        </w:rPr>
        <w:t>2020</w:t>
      </w:r>
      <w:r w:rsidRPr="50B51179">
        <w:rPr>
          <w:rFonts w:ascii="Arial" w:eastAsia="Arial" w:hAnsi="Arial" w:cs="Arial"/>
          <w:szCs w:val="24"/>
        </w:rPr>
        <w:t xml:space="preserve"> report on transition </w:t>
      </w:r>
      <w:r w:rsidR="13BBBD89" w:rsidRPr="50B51179">
        <w:rPr>
          <w:rFonts w:ascii="Arial" w:eastAsia="Arial" w:hAnsi="Arial" w:cs="Arial"/>
          <w:szCs w:val="24"/>
        </w:rPr>
        <w:t>to NDIS in WA</w:t>
      </w:r>
      <w:r w:rsidRPr="50B51179">
        <w:rPr>
          <w:rFonts w:ascii="Arial" w:eastAsia="Arial" w:hAnsi="Arial" w:cs="Arial"/>
          <w:szCs w:val="24"/>
        </w:rPr>
        <w:t xml:space="preserve"> by PWdWA </w:t>
      </w:r>
      <w:r w:rsidR="41B405B5" w:rsidRPr="50B51179">
        <w:rPr>
          <w:rFonts w:ascii="Arial" w:eastAsia="Arial" w:hAnsi="Arial" w:cs="Arial"/>
          <w:szCs w:val="24"/>
        </w:rPr>
        <w:t>also found interface issues with health services</w:t>
      </w:r>
      <w:r w:rsidR="6AA66333" w:rsidRPr="50B51179">
        <w:rPr>
          <w:rFonts w:ascii="Arial" w:eastAsia="Arial" w:hAnsi="Arial" w:cs="Arial"/>
          <w:szCs w:val="24"/>
        </w:rPr>
        <w:t>:</w:t>
      </w:r>
    </w:p>
    <w:p w14:paraId="79670F4D" w14:textId="0E14B6F9" w:rsidR="002D6998" w:rsidRPr="002D6998" w:rsidRDefault="6AA66333" w:rsidP="50B51179">
      <w:pPr>
        <w:spacing w:before="120" w:after="120" w:line="360" w:lineRule="auto"/>
        <w:ind w:left="720" w:right="1138"/>
        <w:rPr>
          <w:rFonts w:ascii="Arial" w:eastAsia="Arial" w:hAnsi="Arial" w:cs="Arial"/>
          <w:i/>
          <w:iCs/>
          <w:sz w:val="32"/>
          <w:szCs w:val="32"/>
        </w:rPr>
      </w:pPr>
      <w:proofErr w:type="spellStart"/>
      <w:r w:rsidRPr="50B51179">
        <w:rPr>
          <w:rStyle w:val="normaltextrun"/>
          <w:rFonts w:ascii="Arial" w:eastAsia="Arial" w:hAnsi="Arial" w:cs="Arial"/>
          <w:i/>
          <w:iCs/>
          <w:color w:val="000000"/>
          <w:szCs w:val="24"/>
          <w:shd w:val="clear" w:color="auto" w:fill="FFFFFF"/>
        </w:rPr>
        <w:t>WACHS</w:t>
      </w:r>
      <w:proofErr w:type="spellEnd"/>
      <w:r w:rsidRPr="50B51179">
        <w:rPr>
          <w:rStyle w:val="normaltextrun"/>
          <w:rFonts w:ascii="Arial" w:eastAsia="Arial" w:hAnsi="Arial" w:cs="Arial"/>
          <w:i/>
          <w:iCs/>
          <w:color w:val="000000"/>
          <w:szCs w:val="24"/>
          <w:shd w:val="clear" w:color="auto" w:fill="FFFFFF"/>
        </w:rPr>
        <w:t xml:space="preserve"> feedback from Esperance and Kalgoorlie has been that it is an extremely difficult system to engage with for families and that people are now coming back to the health system and being hospitalised because services are not available.</w:t>
      </w:r>
      <w:r w:rsidR="25A21760" w:rsidRPr="50B51179">
        <w:rPr>
          <w:rStyle w:val="normaltextrun"/>
          <w:rFonts w:ascii="Arial" w:eastAsia="Arial" w:hAnsi="Arial" w:cs="Arial"/>
          <w:i/>
          <w:iCs/>
          <w:color w:val="000000"/>
          <w:szCs w:val="24"/>
          <w:shd w:val="clear" w:color="auto" w:fill="FFFFFF"/>
        </w:rPr>
        <w:t xml:space="preserve"> </w:t>
      </w:r>
      <w:proofErr w:type="spellStart"/>
      <w:r w:rsidRPr="50B51179">
        <w:rPr>
          <w:rStyle w:val="normaltextrun"/>
          <w:rFonts w:ascii="Arial" w:eastAsia="Arial" w:hAnsi="Arial" w:cs="Arial"/>
          <w:i/>
          <w:iCs/>
          <w:color w:val="000000"/>
          <w:szCs w:val="24"/>
          <w:shd w:val="clear" w:color="auto" w:fill="FFFFFF"/>
        </w:rPr>
        <w:t>Kalparrin</w:t>
      </w:r>
      <w:proofErr w:type="spellEnd"/>
      <w:r w:rsidRPr="50B51179">
        <w:rPr>
          <w:rStyle w:val="normaltextrun"/>
          <w:rFonts w:ascii="Arial" w:eastAsia="Arial" w:hAnsi="Arial" w:cs="Arial"/>
          <w:i/>
          <w:iCs/>
          <w:color w:val="000000"/>
          <w:szCs w:val="24"/>
          <w:shd w:val="clear" w:color="auto" w:fill="FFFFFF"/>
        </w:rPr>
        <w:t xml:space="preserve"> peer supports stated that there is an increase in people bringing their children in to the hospital to provide respite to the family because the NDIS plans do not provide</w:t>
      </w:r>
      <w:r w:rsidR="25A21760" w:rsidRPr="50B51179">
        <w:rPr>
          <w:rStyle w:val="normaltextrun"/>
          <w:rFonts w:ascii="Arial" w:eastAsia="Arial" w:hAnsi="Arial" w:cs="Arial"/>
          <w:i/>
          <w:iCs/>
          <w:color w:val="000000"/>
          <w:szCs w:val="24"/>
          <w:shd w:val="clear" w:color="auto" w:fill="FFFFFF"/>
        </w:rPr>
        <w:t xml:space="preserve"> </w:t>
      </w:r>
      <w:r w:rsidRPr="50B51179">
        <w:rPr>
          <w:rStyle w:val="normaltextrun"/>
          <w:rFonts w:ascii="Arial" w:eastAsia="Arial" w:hAnsi="Arial" w:cs="Arial"/>
          <w:i/>
          <w:iCs/>
          <w:color w:val="000000"/>
          <w:szCs w:val="24"/>
          <w:shd w:val="clear" w:color="auto" w:fill="FFFFFF"/>
        </w:rPr>
        <w:t>respite</w:t>
      </w:r>
      <w:r w:rsidR="25A21760" w:rsidRPr="50B51179">
        <w:rPr>
          <w:rStyle w:val="normaltextrun"/>
          <w:rFonts w:ascii="Arial" w:eastAsia="Arial" w:hAnsi="Arial" w:cs="Arial"/>
          <w:i/>
          <w:iCs/>
          <w:color w:val="000000"/>
          <w:szCs w:val="24"/>
          <w:shd w:val="clear" w:color="auto" w:fill="FFFFFF"/>
        </w:rPr>
        <w:t xml:space="preserve"> </w:t>
      </w:r>
      <w:r w:rsidRPr="50B51179">
        <w:rPr>
          <w:rStyle w:val="normaltextrun"/>
          <w:rFonts w:ascii="Arial" w:eastAsia="Arial" w:hAnsi="Arial" w:cs="Arial"/>
          <w:i/>
          <w:iCs/>
          <w:color w:val="000000"/>
          <w:szCs w:val="24"/>
          <w:shd w:val="clear" w:color="auto" w:fill="FFFFFF"/>
        </w:rPr>
        <w:t xml:space="preserve">breaks for families. The family support workers at </w:t>
      </w:r>
      <w:proofErr w:type="spellStart"/>
      <w:r w:rsidRPr="50B51179">
        <w:rPr>
          <w:rStyle w:val="normaltextrun"/>
          <w:rFonts w:ascii="Arial" w:eastAsia="Arial" w:hAnsi="Arial" w:cs="Arial"/>
          <w:i/>
          <w:iCs/>
          <w:color w:val="000000"/>
          <w:szCs w:val="24"/>
          <w:shd w:val="clear" w:color="auto" w:fill="FFFFFF"/>
        </w:rPr>
        <w:t>Kalparrin</w:t>
      </w:r>
      <w:proofErr w:type="spellEnd"/>
      <w:r w:rsidRPr="50B51179">
        <w:rPr>
          <w:rStyle w:val="normaltextrun"/>
          <w:rFonts w:ascii="Arial" w:eastAsia="Arial" w:hAnsi="Arial" w:cs="Arial"/>
          <w:i/>
          <w:iCs/>
          <w:color w:val="000000"/>
          <w:szCs w:val="24"/>
          <w:shd w:val="clear" w:color="auto" w:fill="FFFFFF"/>
        </w:rPr>
        <w:t xml:space="preserve"> advised that they spend 90% of their time supporting families with the NDIS plans and accessing services.</w:t>
      </w:r>
      <w:r w:rsidR="2DFAF370" w:rsidRPr="50B51179">
        <w:rPr>
          <w:rStyle w:val="normaltextrun"/>
          <w:rFonts w:ascii="Arial" w:eastAsia="Arial" w:hAnsi="Arial" w:cs="Arial"/>
          <w:i/>
          <w:iCs/>
          <w:color w:val="000000"/>
          <w:szCs w:val="24"/>
          <w:shd w:val="clear" w:color="auto" w:fill="FFFFFF"/>
        </w:rPr>
        <w:t xml:space="preserve"> Other </w:t>
      </w:r>
      <w:r w:rsidR="2DFAF370" w:rsidRPr="50B51179">
        <w:rPr>
          <w:rStyle w:val="normaltextrun"/>
          <w:rFonts w:ascii="Arial" w:eastAsia="Arial" w:hAnsi="Arial" w:cs="Arial"/>
          <w:i/>
          <w:iCs/>
          <w:color w:val="000000"/>
          <w:szCs w:val="24"/>
          <w:shd w:val="clear" w:color="auto" w:fill="FFFFFF"/>
        </w:rPr>
        <w:lastRenderedPageBreak/>
        <w:t xml:space="preserve">feedback included people losing access to healthcare cards, mobility allowance and respite services. </w:t>
      </w:r>
      <w:r w:rsidR="002D6998" w:rsidRPr="50B51179">
        <w:rPr>
          <w:rStyle w:val="FootnoteReference"/>
          <w:rFonts w:ascii="Arial" w:eastAsia="Arial" w:hAnsi="Arial" w:cs="Arial"/>
          <w:i/>
          <w:iCs/>
          <w:color w:val="000000"/>
          <w:szCs w:val="24"/>
          <w:shd w:val="clear" w:color="auto" w:fill="FFFFFF"/>
        </w:rPr>
        <w:footnoteReference w:id="7"/>
      </w:r>
    </w:p>
    <w:p w14:paraId="4422B1DD" w14:textId="192E2B62" w:rsidR="003A2B87" w:rsidRPr="003A2B87" w:rsidRDefault="05108B48" w:rsidP="50B51179">
      <w:pPr>
        <w:spacing w:before="120" w:after="120" w:line="360" w:lineRule="auto"/>
        <w:rPr>
          <w:rFonts w:ascii="Arial" w:eastAsia="Arial" w:hAnsi="Arial" w:cs="Arial"/>
          <w:szCs w:val="24"/>
        </w:rPr>
      </w:pPr>
      <w:r w:rsidRPr="50B51179">
        <w:rPr>
          <w:rFonts w:ascii="Arial" w:eastAsia="Arial" w:hAnsi="Arial" w:cs="Arial"/>
          <w:szCs w:val="24"/>
        </w:rPr>
        <w:t xml:space="preserve">Disagreement over nursing </w:t>
      </w:r>
      <w:r w:rsidR="0CCB20FD" w:rsidRPr="50B51179">
        <w:rPr>
          <w:rFonts w:ascii="Arial" w:eastAsia="Arial" w:hAnsi="Arial" w:cs="Arial"/>
          <w:szCs w:val="24"/>
        </w:rPr>
        <w:t>support</w:t>
      </w:r>
      <w:r w:rsidRPr="50B51179">
        <w:rPr>
          <w:rFonts w:ascii="Arial" w:eastAsia="Arial" w:hAnsi="Arial" w:cs="Arial"/>
          <w:szCs w:val="24"/>
        </w:rPr>
        <w:t xml:space="preserve"> in the community, such as </w:t>
      </w:r>
      <w:r w:rsidR="0740FB13" w:rsidRPr="50B51179">
        <w:rPr>
          <w:rFonts w:ascii="Arial" w:eastAsia="Arial" w:hAnsi="Arial" w:cs="Arial"/>
          <w:szCs w:val="24"/>
        </w:rPr>
        <w:t>catheter care, administration of medication</w:t>
      </w:r>
      <w:r w:rsidR="650D3DCB" w:rsidRPr="50B51179">
        <w:rPr>
          <w:rFonts w:ascii="Arial" w:eastAsia="Arial" w:hAnsi="Arial" w:cs="Arial"/>
          <w:szCs w:val="24"/>
        </w:rPr>
        <w:t xml:space="preserve">, and </w:t>
      </w:r>
      <w:r w:rsidR="78B7B681" w:rsidRPr="50B51179">
        <w:rPr>
          <w:rFonts w:ascii="Arial" w:eastAsia="Arial" w:hAnsi="Arial" w:cs="Arial"/>
          <w:szCs w:val="24"/>
        </w:rPr>
        <w:t>other medical needs which are directly related to disabilities also continues.</w:t>
      </w:r>
      <w:r w:rsidR="65BE877D" w:rsidRPr="50B51179">
        <w:rPr>
          <w:rFonts w:ascii="Arial" w:eastAsia="Arial" w:hAnsi="Arial" w:cs="Arial"/>
          <w:szCs w:val="24"/>
        </w:rPr>
        <w:t xml:space="preserve"> In many cases the </w:t>
      </w:r>
      <w:proofErr w:type="spellStart"/>
      <w:r w:rsidR="65BE877D" w:rsidRPr="50B51179">
        <w:rPr>
          <w:rFonts w:ascii="Arial" w:eastAsia="Arial" w:hAnsi="Arial" w:cs="Arial"/>
          <w:szCs w:val="24"/>
        </w:rPr>
        <w:t>NDIA</w:t>
      </w:r>
      <w:proofErr w:type="spellEnd"/>
      <w:r w:rsidR="65BE877D" w:rsidRPr="50B51179">
        <w:rPr>
          <w:rFonts w:ascii="Arial" w:eastAsia="Arial" w:hAnsi="Arial" w:cs="Arial"/>
          <w:szCs w:val="24"/>
        </w:rPr>
        <w:t xml:space="preserve"> </w:t>
      </w:r>
      <w:r w:rsidR="5A9D4CAA" w:rsidRPr="50B51179">
        <w:rPr>
          <w:rFonts w:ascii="Arial" w:eastAsia="Arial" w:hAnsi="Arial" w:cs="Arial"/>
          <w:szCs w:val="24"/>
        </w:rPr>
        <w:t xml:space="preserve">declines to fund supports they believe are the remit of the health system, but which the health system has no capacity to provide. This leaves the NDIS participant </w:t>
      </w:r>
      <w:r w:rsidR="2182727F" w:rsidRPr="50B51179">
        <w:rPr>
          <w:rFonts w:ascii="Arial" w:eastAsia="Arial" w:hAnsi="Arial" w:cs="Arial"/>
          <w:szCs w:val="24"/>
        </w:rPr>
        <w:t xml:space="preserve">in limbo, </w:t>
      </w:r>
      <w:r w:rsidR="2DAA994E" w:rsidRPr="50B51179">
        <w:rPr>
          <w:rFonts w:ascii="Arial" w:eastAsia="Arial" w:hAnsi="Arial" w:cs="Arial"/>
          <w:szCs w:val="24"/>
        </w:rPr>
        <w:t>without support</w:t>
      </w:r>
      <w:r w:rsidR="2182727F" w:rsidRPr="50B51179">
        <w:rPr>
          <w:rFonts w:ascii="Arial" w:eastAsia="Arial" w:hAnsi="Arial" w:cs="Arial"/>
          <w:szCs w:val="24"/>
        </w:rPr>
        <w:t>,</w:t>
      </w:r>
      <w:r w:rsidR="2DAA994E" w:rsidRPr="50B51179">
        <w:rPr>
          <w:rFonts w:ascii="Arial" w:eastAsia="Arial" w:hAnsi="Arial" w:cs="Arial"/>
          <w:szCs w:val="24"/>
        </w:rPr>
        <w:t xml:space="preserve"> and often facing a </w:t>
      </w:r>
      <w:r w:rsidR="0B634AFD" w:rsidRPr="50B51179">
        <w:rPr>
          <w:rFonts w:ascii="Arial" w:eastAsia="Arial" w:hAnsi="Arial" w:cs="Arial"/>
          <w:szCs w:val="24"/>
        </w:rPr>
        <w:t>long-protracted</w:t>
      </w:r>
      <w:r w:rsidR="2DAA994E" w:rsidRPr="50B51179">
        <w:rPr>
          <w:rFonts w:ascii="Arial" w:eastAsia="Arial" w:hAnsi="Arial" w:cs="Arial"/>
          <w:szCs w:val="24"/>
        </w:rPr>
        <w:t xml:space="preserve"> review and appeal process. </w:t>
      </w:r>
    </w:p>
    <w:p w14:paraId="76A93A9D" w14:textId="57E81A77"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 xml:space="preserve">My child has ongoing concerns around pressure areas and osteomyelitis. She has a </w:t>
      </w:r>
      <w:proofErr w:type="spellStart"/>
      <w:r w:rsidRPr="50B51179">
        <w:rPr>
          <w:rFonts w:ascii="Arial" w:eastAsia="Arial" w:hAnsi="Arial" w:cs="Arial"/>
          <w:i/>
          <w:iCs/>
          <w:szCs w:val="24"/>
        </w:rPr>
        <w:t>cvc</w:t>
      </w:r>
      <w:proofErr w:type="spellEnd"/>
      <w:r w:rsidRPr="50B51179">
        <w:rPr>
          <w:rFonts w:ascii="Arial" w:eastAsia="Arial" w:hAnsi="Arial" w:cs="Arial"/>
          <w:i/>
          <w:iCs/>
          <w:szCs w:val="24"/>
        </w:rPr>
        <w:t xml:space="preserve"> line in which needs dressing weekly. The hospital system </w:t>
      </w:r>
      <w:proofErr w:type="gramStart"/>
      <w:r w:rsidRPr="50B51179">
        <w:rPr>
          <w:rFonts w:ascii="Arial" w:eastAsia="Arial" w:hAnsi="Arial" w:cs="Arial"/>
          <w:i/>
          <w:iCs/>
          <w:szCs w:val="24"/>
        </w:rPr>
        <w:t>need</w:t>
      </w:r>
      <w:proofErr w:type="gramEnd"/>
      <w:r w:rsidRPr="50B51179">
        <w:rPr>
          <w:rFonts w:ascii="Arial" w:eastAsia="Arial" w:hAnsi="Arial" w:cs="Arial"/>
          <w:i/>
          <w:iCs/>
          <w:szCs w:val="24"/>
        </w:rPr>
        <w:t xml:space="preserve"> to kick us out but Ndis won’t fund an adequate amount for nursing care and a </w:t>
      </w:r>
      <w:proofErr w:type="spellStart"/>
      <w:r w:rsidRPr="50B51179">
        <w:rPr>
          <w:rFonts w:ascii="Arial" w:eastAsia="Arial" w:hAnsi="Arial" w:cs="Arial"/>
          <w:i/>
          <w:iCs/>
          <w:szCs w:val="24"/>
        </w:rPr>
        <w:t>cvc</w:t>
      </w:r>
      <w:proofErr w:type="spellEnd"/>
      <w:r w:rsidRPr="50B51179">
        <w:rPr>
          <w:rFonts w:ascii="Arial" w:eastAsia="Arial" w:hAnsi="Arial" w:cs="Arial"/>
          <w:i/>
          <w:iCs/>
          <w:szCs w:val="24"/>
        </w:rPr>
        <w:t xml:space="preserve"> line is not something that can be done by anyone as it has to be a completely sterile field.</w:t>
      </w:r>
      <w:r w:rsidRPr="50B51179">
        <w:rPr>
          <w:rStyle w:val="FootnoteReference"/>
          <w:rFonts w:ascii="Arial" w:eastAsia="Arial" w:hAnsi="Arial" w:cs="Arial"/>
          <w:i/>
          <w:iCs/>
          <w:szCs w:val="24"/>
        </w:rPr>
        <w:footnoteReference w:id="8"/>
      </w:r>
    </w:p>
    <w:p w14:paraId="185AFFCE" w14:textId="1D197C08" w:rsidR="50B51179" w:rsidRDefault="50B51179" w:rsidP="50B51179">
      <w:pPr>
        <w:spacing w:before="120" w:after="120" w:line="360" w:lineRule="auto"/>
        <w:ind w:right="720"/>
        <w:rPr>
          <w:rFonts w:ascii="Arial" w:eastAsia="Arial" w:hAnsi="Arial" w:cs="Arial"/>
          <w:szCs w:val="24"/>
        </w:rPr>
      </w:pPr>
      <w:proofErr w:type="gramStart"/>
      <w:r w:rsidRPr="50B51179">
        <w:rPr>
          <w:rFonts w:ascii="Arial" w:eastAsia="Arial" w:hAnsi="Arial" w:cs="Arial"/>
          <w:szCs w:val="24"/>
        </w:rPr>
        <w:t>A number of</w:t>
      </w:r>
      <w:proofErr w:type="gramEnd"/>
      <w:r w:rsidRPr="50B51179">
        <w:rPr>
          <w:rFonts w:ascii="Arial" w:eastAsia="Arial" w:hAnsi="Arial" w:cs="Arial"/>
          <w:szCs w:val="24"/>
        </w:rPr>
        <w:t xml:space="preserve"> our survey respondents also raised the fact that health services and hospitals are still struggling to provide disability appropriate services. For example: communicating with people and working collaboratively with support people.</w:t>
      </w:r>
    </w:p>
    <w:p w14:paraId="510395A9" w14:textId="77777777" w:rsidR="00D62901" w:rsidRDefault="00D62901" w:rsidP="00E369BC">
      <w:pPr>
        <w:pStyle w:val="Heading3"/>
      </w:pPr>
      <w:bookmarkStart w:id="6" w:name="_Education"/>
      <w:bookmarkEnd w:id="6"/>
    </w:p>
    <w:p w14:paraId="20021EB4" w14:textId="59DEBCF3" w:rsidR="000E39A4" w:rsidRPr="00696234" w:rsidRDefault="54EBC634" w:rsidP="00E369BC">
      <w:pPr>
        <w:pStyle w:val="Heading3"/>
      </w:pPr>
      <w:r w:rsidRPr="50B51179">
        <w:t>Education</w:t>
      </w:r>
    </w:p>
    <w:p w14:paraId="1724A830" w14:textId="2A731BE6" w:rsidR="00696234" w:rsidRPr="00C961FF" w:rsidRDefault="0527DD18"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PWdWA’s 2019 research demonstrated a lack of communication between state education and the NDIS. </w:t>
      </w:r>
      <w:proofErr w:type="gramStart"/>
      <w:r w:rsidRPr="50B51179">
        <w:rPr>
          <w:rFonts w:ascii="Arial" w:eastAsia="Arial" w:hAnsi="Arial" w:cs="Arial"/>
          <w:szCs w:val="24"/>
        </w:rPr>
        <w:t>In particular</w:t>
      </w:r>
      <w:r w:rsidR="7D720001" w:rsidRPr="50B51179">
        <w:rPr>
          <w:rFonts w:ascii="Arial" w:eastAsia="Arial" w:hAnsi="Arial" w:cs="Arial"/>
          <w:szCs w:val="24"/>
        </w:rPr>
        <w:t>,</w:t>
      </w:r>
      <w:r w:rsidRPr="50B51179">
        <w:rPr>
          <w:rFonts w:ascii="Arial" w:eastAsia="Arial" w:hAnsi="Arial" w:cs="Arial"/>
          <w:szCs w:val="24"/>
        </w:rPr>
        <w:t xml:space="preserve"> concerns</w:t>
      </w:r>
      <w:proofErr w:type="gramEnd"/>
      <w:r w:rsidRPr="50B51179">
        <w:rPr>
          <w:rFonts w:ascii="Arial" w:eastAsia="Arial" w:hAnsi="Arial" w:cs="Arial"/>
          <w:szCs w:val="24"/>
        </w:rPr>
        <w:t xml:space="preserve"> were raised by the schools about the lack of support for students transitioning from school. The feedback from the schools was that they were in the dark as to how to support families through this transition time and that the previous State System provided a pathway for school leavers to apply for support for transition from school. Families reported that the response from NDIS planners and </w:t>
      </w:r>
      <w:r w:rsidR="007933E8">
        <w:rPr>
          <w:rFonts w:ascii="Arial" w:eastAsia="Arial" w:hAnsi="Arial" w:cs="Arial"/>
          <w:szCs w:val="24"/>
        </w:rPr>
        <w:t>p</w:t>
      </w:r>
      <w:r w:rsidRPr="50B51179">
        <w:rPr>
          <w:rFonts w:ascii="Arial" w:eastAsia="Arial" w:hAnsi="Arial" w:cs="Arial"/>
          <w:szCs w:val="24"/>
        </w:rPr>
        <w:t xml:space="preserve">artners was plans would not be developed for transition until the student was </w:t>
      </w:r>
      <w:r w:rsidR="2F9A05D7" w:rsidRPr="50B51179">
        <w:rPr>
          <w:rFonts w:ascii="Arial" w:eastAsia="Arial" w:hAnsi="Arial" w:cs="Arial"/>
          <w:szCs w:val="24"/>
        </w:rPr>
        <w:t>in</w:t>
      </w:r>
      <w:r w:rsidRPr="50B51179">
        <w:rPr>
          <w:rFonts w:ascii="Arial" w:eastAsia="Arial" w:hAnsi="Arial" w:cs="Arial"/>
          <w:szCs w:val="24"/>
        </w:rPr>
        <w:t xml:space="preserve"> </w:t>
      </w:r>
      <w:r w:rsidR="5E15ACAA" w:rsidRPr="50B51179">
        <w:rPr>
          <w:rFonts w:ascii="Arial" w:eastAsia="Arial" w:hAnsi="Arial" w:cs="Arial"/>
          <w:szCs w:val="24"/>
        </w:rPr>
        <w:t>their final term</w:t>
      </w:r>
      <w:r w:rsidRPr="50B51179">
        <w:rPr>
          <w:rFonts w:ascii="Arial" w:eastAsia="Arial" w:hAnsi="Arial" w:cs="Arial"/>
          <w:szCs w:val="24"/>
        </w:rPr>
        <w:t xml:space="preserve"> of their final year. This was a huge area of concern for families.</w:t>
      </w:r>
    </w:p>
    <w:p w14:paraId="350C9449" w14:textId="4A00B7EB"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lastRenderedPageBreak/>
        <w:t>Through our individual advocacy work we continue to see the gaps in support where the division of responsibility leaves people without any support to complete their education. Education is a critical foundation for inclusion, so it is important that students have the support they need to achieve their potential.</w:t>
      </w:r>
    </w:p>
    <w:p w14:paraId="5926A29E" w14:textId="62954DC9"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Schools are reluctant to allow external allied health services to attend to conduct therapy sessions forcing families to either absent the child from school or take them to after school sessions thus extending the day for children who already are fatigued and stressed from their school day.</w:t>
      </w:r>
      <w:r w:rsidRPr="50B51179">
        <w:rPr>
          <w:rStyle w:val="FootnoteReference"/>
          <w:rFonts w:ascii="Arial" w:eastAsia="Arial" w:hAnsi="Arial" w:cs="Arial"/>
          <w:i/>
          <w:iCs/>
          <w:szCs w:val="24"/>
        </w:rPr>
        <w:footnoteReference w:id="9"/>
      </w:r>
    </w:p>
    <w:p w14:paraId="41081963" w14:textId="3031EAF3" w:rsidR="50B51179" w:rsidRPr="007933E8" w:rsidRDefault="50B51179" w:rsidP="50B51179">
      <w:pPr>
        <w:spacing w:before="120" w:after="120" w:line="360" w:lineRule="auto"/>
        <w:rPr>
          <w:rFonts w:ascii="Arial" w:eastAsia="Arial" w:hAnsi="Arial" w:cs="Arial"/>
          <w:i/>
          <w:iCs/>
          <w:szCs w:val="24"/>
        </w:rPr>
      </w:pPr>
      <w:r w:rsidRPr="007933E8">
        <w:rPr>
          <w:rFonts w:ascii="Arial" w:eastAsia="Arial" w:hAnsi="Arial" w:cs="Arial"/>
          <w:i/>
          <w:iCs/>
          <w:szCs w:val="24"/>
        </w:rPr>
        <w:t>Case Study 4</w:t>
      </w:r>
    </w:p>
    <w:p w14:paraId="4B0D2B24" w14:textId="1C204F6B"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Eloise is a young girl with a diagnosis of intellectual disability and suspected Autism. Several specialists' including Eloise’s </w:t>
      </w:r>
      <w:r w:rsidR="007933E8" w:rsidRPr="50B51179">
        <w:rPr>
          <w:rFonts w:ascii="Arial" w:eastAsia="Arial" w:hAnsi="Arial" w:cs="Arial"/>
          <w:szCs w:val="24"/>
        </w:rPr>
        <w:t>paediatrician</w:t>
      </w:r>
      <w:r w:rsidRPr="50B51179">
        <w:rPr>
          <w:rFonts w:ascii="Arial" w:eastAsia="Arial" w:hAnsi="Arial" w:cs="Arial"/>
          <w:szCs w:val="24"/>
        </w:rPr>
        <w:t xml:space="preserve">, speech therapist and school psychologist, have confirmed her need for additional support to ensure she does not fall behind in her learning and development goals, including access the therapy. </w:t>
      </w:r>
      <w:r w:rsidR="007933E8" w:rsidRPr="50B51179">
        <w:rPr>
          <w:rFonts w:ascii="Arial" w:eastAsia="Arial" w:hAnsi="Arial" w:cs="Arial"/>
          <w:szCs w:val="24"/>
        </w:rPr>
        <w:t>Eloise’s</w:t>
      </w:r>
      <w:r w:rsidRPr="50B51179">
        <w:rPr>
          <w:rFonts w:ascii="Arial" w:eastAsia="Arial" w:hAnsi="Arial" w:cs="Arial"/>
          <w:szCs w:val="24"/>
        </w:rPr>
        <w:t xml:space="preserve"> mother is particularly concerned about the transition from primary school to high school for which they have received no support. Unfortunately, because </w:t>
      </w:r>
      <w:r w:rsidR="007933E8" w:rsidRPr="50B51179">
        <w:rPr>
          <w:rFonts w:ascii="Arial" w:eastAsia="Arial" w:hAnsi="Arial" w:cs="Arial"/>
          <w:szCs w:val="24"/>
        </w:rPr>
        <w:t>Eloise’s</w:t>
      </w:r>
      <w:r w:rsidRPr="50B51179">
        <w:rPr>
          <w:rFonts w:ascii="Arial" w:eastAsia="Arial" w:hAnsi="Arial" w:cs="Arial"/>
          <w:szCs w:val="24"/>
        </w:rPr>
        <w:t xml:space="preserve"> diagnosis of Intellectual Disability does not meet the WA Education Departments criteria for additional classroom support</w:t>
      </w:r>
      <w:r w:rsidR="007933E8">
        <w:rPr>
          <w:rFonts w:ascii="Arial" w:eastAsia="Arial" w:hAnsi="Arial" w:cs="Arial"/>
          <w:szCs w:val="24"/>
        </w:rPr>
        <w:t>,</w:t>
      </w:r>
      <w:r w:rsidRPr="50B51179">
        <w:rPr>
          <w:rFonts w:ascii="Arial" w:eastAsia="Arial" w:hAnsi="Arial" w:cs="Arial"/>
          <w:szCs w:val="24"/>
        </w:rPr>
        <w:t xml:space="preserve"> she has only been able to access half an hour per week of educational support. Additionally, the NDIS often takes a </w:t>
      </w:r>
      <w:r w:rsidR="007933E8" w:rsidRPr="50B51179">
        <w:rPr>
          <w:rFonts w:ascii="Arial" w:eastAsia="Arial" w:hAnsi="Arial" w:cs="Arial"/>
          <w:szCs w:val="24"/>
        </w:rPr>
        <w:t>hard-line</w:t>
      </w:r>
      <w:r w:rsidRPr="50B51179">
        <w:rPr>
          <w:rFonts w:ascii="Arial" w:eastAsia="Arial" w:hAnsi="Arial" w:cs="Arial"/>
          <w:szCs w:val="24"/>
        </w:rPr>
        <w:t xml:space="preserve"> approach to funding supports which may be related to education, and in Eloise's case no support was provided to assist with her learning and development. To make the situation even more complicated, obtaining a diagnosis of Autism, which may </w:t>
      </w:r>
      <w:proofErr w:type="gramStart"/>
      <w:r w:rsidRPr="50B51179">
        <w:rPr>
          <w:rFonts w:ascii="Arial" w:eastAsia="Arial" w:hAnsi="Arial" w:cs="Arial"/>
          <w:szCs w:val="24"/>
        </w:rPr>
        <w:t>open up</w:t>
      </w:r>
      <w:proofErr w:type="gramEnd"/>
      <w:r w:rsidRPr="50B51179">
        <w:rPr>
          <w:rFonts w:ascii="Arial" w:eastAsia="Arial" w:hAnsi="Arial" w:cs="Arial"/>
          <w:szCs w:val="24"/>
        </w:rPr>
        <w:t xml:space="preserve"> further support options with both the school and NDIS, is a slow process with long waitlists. The result of neither the WA Education department nor the NDIS taking responsibility for support is that Eloise falls further behind her peers in her learning and development. </w:t>
      </w:r>
    </w:p>
    <w:p w14:paraId="771CF387" w14:textId="5E6A1764" w:rsidR="50B51179" w:rsidRDefault="50B51179" w:rsidP="50B51179">
      <w:pPr>
        <w:spacing w:before="120" w:after="120" w:line="360" w:lineRule="auto"/>
        <w:rPr>
          <w:rFonts w:ascii="Arial" w:eastAsia="Arial" w:hAnsi="Arial" w:cs="Arial"/>
          <w:szCs w:val="24"/>
        </w:rPr>
      </w:pPr>
    </w:p>
    <w:p w14:paraId="722E0674" w14:textId="49EE6A8D" w:rsidR="000E39A4" w:rsidRPr="00696234" w:rsidRDefault="54EBC634" w:rsidP="00E369BC">
      <w:pPr>
        <w:pStyle w:val="Heading3"/>
      </w:pPr>
      <w:bookmarkStart w:id="7" w:name="_Aged_Care"/>
      <w:bookmarkEnd w:id="7"/>
      <w:r w:rsidRPr="50B51179">
        <w:lastRenderedPageBreak/>
        <w:t>Aged Care</w:t>
      </w:r>
    </w:p>
    <w:p w14:paraId="367C39D3" w14:textId="6945D14C" w:rsidR="00E5335F" w:rsidRDefault="6925CD80" w:rsidP="50B51179">
      <w:pPr>
        <w:spacing w:before="120" w:after="120" w:line="360" w:lineRule="auto"/>
        <w:rPr>
          <w:rFonts w:ascii="Arial" w:eastAsia="Arial" w:hAnsi="Arial" w:cs="Arial"/>
          <w:szCs w:val="24"/>
        </w:rPr>
      </w:pPr>
      <w:r w:rsidRPr="50B51179">
        <w:rPr>
          <w:rFonts w:ascii="Arial" w:eastAsia="Arial" w:hAnsi="Arial" w:cs="Arial"/>
          <w:szCs w:val="24"/>
        </w:rPr>
        <w:t xml:space="preserve">Although Aged Care Package eligibly is over </w:t>
      </w:r>
      <w:proofErr w:type="spellStart"/>
      <w:r w:rsidRPr="50B51179">
        <w:rPr>
          <w:rFonts w:ascii="Arial" w:eastAsia="Arial" w:hAnsi="Arial" w:cs="Arial"/>
          <w:szCs w:val="24"/>
        </w:rPr>
        <w:t>65’s</w:t>
      </w:r>
      <w:proofErr w:type="spellEnd"/>
      <w:r w:rsidRPr="50B51179">
        <w:rPr>
          <w:rFonts w:ascii="Arial" w:eastAsia="Arial" w:hAnsi="Arial" w:cs="Arial"/>
          <w:szCs w:val="24"/>
        </w:rPr>
        <w:t xml:space="preserve"> it is not uncommon for people to seek early entry into the Aged Care Support system because of NDIS ineligibility and lack of alternative community support. We also note that older Australians who:</w:t>
      </w:r>
    </w:p>
    <w:p w14:paraId="56C31AE8" w14:textId="77777777" w:rsidR="00E5335F" w:rsidRDefault="6925CD80" w:rsidP="50B51179">
      <w:pPr>
        <w:pStyle w:val="ListParagraph"/>
        <w:numPr>
          <w:ilvl w:val="0"/>
          <w:numId w:val="10"/>
        </w:numPr>
        <w:spacing w:before="120" w:after="120" w:line="360" w:lineRule="auto"/>
        <w:rPr>
          <w:rFonts w:ascii="Arial" w:eastAsia="Arial" w:hAnsi="Arial" w:cs="Arial"/>
          <w:szCs w:val="24"/>
        </w:rPr>
      </w:pPr>
      <w:r w:rsidRPr="50B51179">
        <w:rPr>
          <w:rFonts w:ascii="Arial" w:eastAsia="Arial" w:hAnsi="Arial" w:cs="Arial"/>
          <w:szCs w:val="24"/>
        </w:rPr>
        <w:t xml:space="preserve">Were over 65 at the time of NDIS rollout </w:t>
      </w:r>
      <w:proofErr w:type="gramStart"/>
      <w:r w:rsidRPr="50B51179">
        <w:rPr>
          <w:rFonts w:ascii="Arial" w:eastAsia="Arial" w:hAnsi="Arial" w:cs="Arial"/>
          <w:szCs w:val="24"/>
        </w:rPr>
        <w:t>or;</w:t>
      </w:r>
      <w:proofErr w:type="gramEnd"/>
    </w:p>
    <w:p w14:paraId="15EC2C85" w14:textId="77777777" w:rsidR="00E5335F" w:rsidRDefault="6925CD80" w:rsidP="50B51179">
      <w:pPr>
        <w:pStyle w:val="ListParagraph"/>
        <w:numPr>
          <w:ilvl w:val="0"/>
          <w:numId w:val="10"/>
        </w:numPr>
        <w:spacing w:before="120" w:after="120" w:line="360" w:lineRule="auto"/>
        <w:rPr>
          <w:rFonts w:ascii="Arial" w:eastAsia="Arial" w:hAnsi="Arial" w:cs="Arial"/>
          <w:szCs w:val="24"/>
        </w:rPr>
      </w:pPr>
      <w:r w:rsidRPr="50B51179">
        <w:rPr>
          <w:rFonts w:ascii="Arial" w:eastAsia="Arial" w:hAnsi="Arial" w:cs="Arial"/>
          <w:szCs w:val="24"/>
        </w:rPr>
        <w:t xml:space="preserve">Acquire their disability after the age of 65 </w:t>
      </w:r>
      <w:proofErr w:type="gramStart"/>
      <w:r w:rsidRPr="50B51179">
        <w:rPr>
          <w:rFonts w:ascii="Arial" w:eastAsia="Arial" w:hAnsi="Arial" w:cs="Arial"/>
          <w:szCs w:val="24"/>
        </w:rPr>
        <w:t>or;</w:t>
      </w:r>
      <w:proofErr w:type="gramEnd"/>
    </w:p>
    <w:p w14:paraId="2074B5EC" w14:textId="4495DCA6" w:rsidR="00E5335F" w:rsidRDefault="6925CD80" w:rsidP="50B51179">
      <w:pPr>
        <w:pStyle w:val="ListParagraph"/>
        <w:numPr>
          <w:ilvl w:val="0"/>
          <w:numId w:val="10"/>
        </w:numPr>
        <w:spacing w:before="120" w:after="120" w:line="360" w:lineRule="auto"/>
        <w:rPr>
          <w:rFonts w:ascii="Arial" w:eastAsia="Arial" w:hAnsi="Arial" w:cs="Arial"/>
          <w:szCs w:val="24"/>
        </w:rPr>
      </w:pPr>
      <w:r w:rsidRPr="50B51179">
        <w:rPr>
          <w:rFonts w:ascii="Arial" w:eastAsia="Arial" w:hAnsi="Arial" w:cs="Arial"/>
          <w:szCs w:val="24"/>
        </w:rPr>
        <w:t>See an increase in disability related support needs after the age of 65</w:t>
      </w:r>
    </w:p>
    <w:p w14:paraId="261A57CC" w14:textId="63FCC65C" w:rsidR="50B51179" w:rsidRDefault="6925CD80" w:rsidP="50B51179">
      <w:pPr>
        <w:spacing w:before="120" w:after="120" w:line="360" w:lineRule="auto"/>
        <w:rPr>
          <w:rFonts w:ascii="Arial" w:eastAsia="Arial" w:hAnsi="Arial" w:cs="Arial"/>
          <w:szCs w:val="24"/>
        </w:rPr>
      </w:pPr>
      <w:r w:rsidRPr="50B51179">
        <w:rPr>
          <w:rFonts w:ascii="Arial" w:eastAsia="Arial" w:hAnsi="Arial" w:cs="Arial"/>
          <w:szCs w:val="24"/>
        </w:rPr>
        <w:t xml:space="preserve">are also left with inadequate access to necessary support. Home Care Packages are not designed to meet the support needs of people with disabilities. The </w:t>
      </w:r>
      <w:r w:rsidR="007933E8">
        <w:rPr>
          <w:rFonts w:ascii="Arial" w:eastAsia="Arial" w:hAnsi="Arial" w:cs="Arial"/>
          <w:szCs w:val="24"/>
        </w:rPr>
        <w:t xml:space="preserve">four </w:t>
      </w:r>
      <w:r w:rsidRPr="50B51179">
        <w:rPr>
          <w:rFonts w:ascii="Arial" w:eastAsia="Arial" w:hAnsi="Arial" w:cs="Arial"/>
          <w:szCs w:val="24"/>
        </w:rPr>
        <w:t xml:space="preserve">levels of packaging are capped at specific price points and may not offer the flexibility to meet a person’s needs – such as the purchase of expensive custom assistive technology. Additionally depending on income and assets the Aged Care System requires co-payment of a basic daily fee. We also note that this outcome shifts costs and resources requirements to a system that is already struggling to meet demand </w:t>
      </w:r>
      <w:r w:rsidR="007933E8" w:rsidRPr="50B51179">
        <w:rPr>
          <w:rFonts w:ascii="Arial" w:eastAsia="Arial" w:hAnsi="Arial" w:cs="Arial"/>
          <w:szCs w:val="24"/>
        </w:rPr>
        <w:t>e.g.,</w:t>
      </w:r>
      <w:r w:rsidRPr="50B51179">
        <w:rPr>
          <w:rFonts w:ascii="Arial" w:eastAsia="Arial" w:hAnsi="Arial" w:cs="Arial"/>
          <w:szCs w:val="24"/>
        </w:rPr>
        <w:t xml:space="preserve"> blow-outs to wait times for packages.</w:t>
      </w:r>
    </w:p>
    <w:p w14:paraId="007E66FB" w14:textId="7E1C5E23" w:rsidR="50B51179" w:rsidRPr="007933E8" w:rsidRDefault="50B51179" w:rsidP="50B51179">
      <w:pPr>
        <w:spacing w:before="120" w:after="120" w:line="360" w:lineRule="auto"/>
        <w:rPr>
          <w:rFonts w:ascii="Arial" w:eastAsia="Arial" w:hAnsi="Arial" w:cs="Arial"/>
          <w:i/>
          <w:iCs/>
          <w:szCs w:val="24"/>
        </w:rPr>
      </w:pPr>
      <w:r w:rsidRPr="007933E8">
        <w:rPr>
          <w:rFonts w:ascii="Arial" w:eastAsia="Arial" w:hAnsi="Arial" w:cs="Arial"/>
          <w:i/>
          <w:iCs/>
          <w:szCs w:val="24"/>
        </w:rPr>
        <w:t>Case Study 5</w:t>
      </w:r>
    </w:p>
    <w:p w14:paraId="5EF2E185" w14:textId="66A31BED" w:rsidR="50B51179" w:rsidRDefault="6EA29A2A" w:rsidP="50B51179">
      <w:pPr>
        <w:spacing w:before="120" w:after="120" w:line="360" w:lineRule="auto"/>
        <w:rPr>
          <w:rFonts w:ascii="Arial" w:eastAsia="Arial" w:hAnsi="Arial" w:cs="Arial"/>
          <w:szCs w:val="24"/>
        </w:rPr>
      </w:pPr>
      <w:r w:rsidRPr="50B51179">
        <w:rPr>
          <w:rFonts w:ascii="Arial" w:eastAsia="Arial" w:hAnsi="Arial" w:cs="Arial"/>
          <w:szCs w:val="24"/>
        </w:rPr>
        <w:t xml:space="preserve">Lee </w:t>
      </w:r>
      <w:r w:rsidR="075A84A8" w:rsidRPr="50B51179">
        <w:rPr>
          <w:rFonts w:ascii="Arial" w:eastAsia="Arial" w:hAnsi="Arial" w:cs="Arial"/>
          <w:szCs w:val="24"/>
        </w:rPr>
        <w:t xml:space="preserve">is 58 years old and lives with an intellectual and physical disability. Lee did not </w:t>
      </w:r>
      <w:r w:rsidR="05D85B63" w:rsidRPr="50B51179">
        <w:rPr>
          <w:rFonts w:ascii="Arial" w:eastAsia="Arial" w:hAnsi="Arial" w:cs="Arial"/>
          <w:szCs w:val="24"/>
        </w:rPr>
        <w:t xml:space="preserve">have any formal or informal support around him and never knew disability-related support was available. </w:t>
      </w:r>
      <w:r w:rsidR="0BAD9C63" w:rsidRPr="50B51179">
        <w:rPr>
          <w:rFonts w:ascii="Arial" w:eastAsia="Arial" w:hAnsi="Arial" w:cs="Arial"/>
          <w:szCs w:val="24"/>
        </w:rPr>
        <w:t xml:space="preserve">PWdWA supported Lee to make an access request to the NDIS, however the NDIS rejected his access request stating the </w:t>
      </w:r>
      <w:r w:rsidR="1A15CF3A" w:rsidRPr="50B51179">
        <w:rPr>
          <w:rFonts w:ascii="Arial" w:eastAsia="Arial" w:hAnsi="Arial" w:cs="Arial"/>
          <w:szCs w:val="24"/>
        </w:rPr>
        <w:t xml:space="preserve">Aged Care Package would be enough to meet his needs. Lee went through the assessment process for early entry into aged </w:t>
      </w:r>
      <w:r w:rsidR="3FA42DA3" w:rsidRPr="50B51179">
        <w:rPr>
          <w:rFonts w:ascii="Arial" w:eastAsia="Arial" w:hAnsi="Arial" w:cs="Arial"/>
          <w:szCs w:val="24"/>
        </w:rPr>
        <w:t xml:space="preserve">care and was accepted at the highest package level. The assessment team noted grave concerns over </w:t>
      </w:r>
      <w:r w:rsidR="5A5D9F64" w:rsidRPr="50B51179">
        <w:rPr>
          <w:rFonts w:ascii="Arial" w:eastAsia="Arial" w:hAnsi="Arial" w:cs="Arial"/>
          <w:szCs w:val="24"/>
        </w:rPr>
        <w:t xml:space="preserve">needs the Aged Care System couldn't meet, specifically home modifications and assistive technology he required to remain independent in his own home. </w:t>
      </w:r>
      <w:r w:rsidR="637894A0" w:rsidRPr="50B51179">
        <w:rPr>
          <w:rFonts w:ascii="Arial" w:eastAsia="Arial" w:hAnsi="Arial" w:cs="Arial"/>
          <w:szCs w:val="24"/>
        </w:rPr>
        <w:t xml:space="preserve">The assessment team supported Lee by writing their own letter of support, outlining the unmet needs, and the serious safety risks associated with not providing those disability-related supports. Lee made a second </w:t>
      </w:r>
      <w:r w:rsidR="759C4817" w:rsidRPr="50B51179">
        <w:rPr>
          <w:rFonts w:ascii="Arial" w:eastAsia="Arial" w:hAnsi="Arial" w:cs="Arial"/>
          <w:szCs w:val="24"/>
        </w:rPr>
        <w:t xml:space="preserve">access request which was also rejected. He submitted an internal </w:t>
      </w:r>
      <w:r w:rsidR="007933E8" w:rsidRPr="50B51179">
        <w:rPr>
          <w:rFonts w:ascii="Arial" w:eastAsia="Arial" w:hAnsi="Arial" w:cs="Arial"/>
          <w:szCs w:val="24"/>
        </w:rPr>
        <w:t>review and</w:t>
      </w:r>
      <w:r w:rsidR="759C4817" w:rsidRPr="50B51179">
        <w:rPr>
          <w:rFonts w:ascii="Arial" w:eastAsia="Arial" w:hAnsi="Arial" w:cs="Arial"/>
          <w:szCs w:val="24"/>
        </w:rPr>
        <w:t xml:space="preserve"> was finally accepted to the scheme.</w:t>
      </w:r>
    </w:p>
    <w:p w14:paraId="170BFF26" w14:textId="3B8C25C5" w:rsidR="50B51179" w:rsidRPr="007933E8" w:rsidRDefault="50B51179" w:rsidP="50B51179">
      <w:pPr>
        <w:spacing w:before="120" w:after="120" w:line="360" w:lineRule="auto"/>
        <w:rPr>
          <w:rFonts w:ascii="Arial" w:eastAsia="Arial" w:hAnsi="Arial" w:cs="Arial"/>
          <w:i/>
          <w:iCs/>
          <w:szCs w:val="24"/>
          <w:lang w:eastAsia="en-AU"/>
        </w:rPr>
      </w:pPr>
      <w:r w:rsidRPr="007933E8">
        <w:rPr>
          <w:rFonts w:ascii="Arial" w:eastAsia="Arial" w:hAnsi="Arial" w:cs="Arial"/>
          <w:i/>
          <w:iCs/>
          <w:szCs w:val="24"/>
          <w:lang w:eastAsia="en-AU"/>
        </w:rPr>
        <w:t>Case Study 6</w:t>
      </w:r>
    </w:p>
    <w:p w14:paraId="1DEA22B0" w14:textId="30725904" w:rsidR="50B51179" w:rsidRDefault="50B51179" w:rsidP="50B51179">
      <w:p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lastRenderedPageBreak/>
        <w:t xml:space="preserve">Bruce is an Aboriginal man with an acquired brain injury who lived with his wife in his own home for many years. Unfortunately, Bruce’s wife passed away. As his wife had been providing him with significant informal care his NDIS package no longer provided enough support to keep him independent in his home. Despite requesting increased support, NDIS did not provide any additional support in Bruce’s plan. Because of the risk to Bruce’s welfare due to lack of support he could not continue to live in his home. The easiest option to meet his needs was to place him in an aged care home. Unfortunately, because he entered an Aged Care home after the age of </w:t>
      </w:r>
      <w:r w:rsidR="007533FA" w:rsidRPr="50B51179">
        <w:rPr>
          <w:rFonts w:ascii="Arial" w:eastAsia="Arial" w:hAnsi="Arial" w:cs="Arial"/>
          <w:szCs w:val="24"/>
          <w:lang w:eastAsia="en-AU"/>
        </w:rPr>
        <w:t>65,</w:t>
      </w:r>
      <w:r w:rsidRPr="50B51179">
        <w:rPr>
          <w:rFonts w:ascii="Arial" w:eastAsia="Arial" w:hAnsi="Arial" w:cs="Arial"/>
          <w:szCs w:val="24"/>
          <w:lang w:eastAsia="en-AU"/>
        </w:rPr>
        <w:t xml:space="preserve"> he is technically no longer eligible for NDIS. Bruce’s guardian is adamant that his support needs are disability, not age, related and he was only placed in Aged Care as NDIS was not providing adequate support for Bruce. The result of this situation is Bruce is no longer able to live in the comfort of his own home within the community that he knows. He will also now be limited in the support he can access through the Aged Care system.</w:t>
      </w:r>
    </w:p>
    <w:p w14:paraId="14721846" w14:textId="4114F951" w:rsidR="50B51179" w:rsidRDefault="50B51179" w:rsidP="50B51179">
      <w:pPr>
        <w:spacing w:before="120" w:after="120" w:line="360" w:lineRule="auto"/>
        <w:rPr>
          <w:rFonts w:ascii="Arial" w:eastAsia="Arial" w:hAnsi="Arial" w:cs="Arial"/>
          <w:color w:val="EC34B3"/>
          <w:szCs w:val="24"/>
        </w:rPr>
      </w:pPr>
    </w:p>
    <w:p w14:paraId="47F794EC" w14:textId="63F8CFF4" w:rsidR="00603CAC" w:rsidRDefault="54EBC634" w:rsidP="00E369BC">
      <w:pPr>
        <w:pStyle w:val="Heading3"/>
      </w:pPr>
      <w:bookmarkStart w:id="8" w:name="_Justice"/>
      <w:bookmarkEnd w:id="8"/>
      <w:r w:rsidRPr="50B51179">
        <w:t>Justice</w:t>
      </w:r>
    </w:p>
    <w:p w14:paraId="5B4EB9E0" w14:textId="7B1CE6C9" w:rsidR="00603CAC" w:rsidRDefault="02430A00"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have supported </w:t>
      </w:r>
      <w:r w:rsidR="5F5ADEEA" w:rsidRPr="50B51179">
        <w:rPr>
          <w:rFonts w:ascii="Arial" w:eastAsia="Arial" w:hAnsi="Arial" w:cs="Arial"/>
          <w:szCs w:val="24"/>
        </w:rPr>
        <w:t>many</w:t>
      </w:r>
      <w:r w:rsidRPr="50B51179">
        <w:rPr>
          <w:rFonts w:ascii="Arial" w:eastAsia="Arial" w:hAnsi="Arial" w:cs="Arial"/>
          <w:szCs w:val="24"/>
        </w:rPr>
        <w:t xml:space="preserve"> people over the last </w:t>
      </w:r>
      <w:r w:rsidR="5F5ADEEA" w:rsidRPr="50B51179">
        <w:rPr>
          <w:rFonts w:ascii="Arial" w:eastAsia="Arial" w:hAnsi="Arial" w:cs="Arial"/>
          <w:szCs w:val="24"/>
        </w:rPr>
        <w:t xml:space="preserve">few </w:t>
      </w:r>
      <w:r w:rsidRPr="50B51179">
        <w:rPr>
          <w:rFonts w:ascii="Arial" w:eastAsia="Arial" w:hAnsi="Arial" w:cs="Arial"/>
          <w:szCs w:val="24"/>
        </w:rPr>
        <w:t>year</w:t>
      </w:r>
      <w:r w:rsidR="5F5ADEEA" w:rsidRPr="50B51179">
        <w:rPr>
          <w:rFonts w:ascii="Arial" w:eastAsia="Arial" w:hAnsi="Arial" w:cs="Arial"/>
          <w:szCs w:val="24"/>
        </w:rPr>
        <w:t xml:space="preserve">s </w:t>
      </w:r>
      <w:r w:rsidRPr="50B51179">
        <w:rPr>
          <w:rFonts w:ascii="Arial" w:eastAsia="Arial" w:hAnsi="Arial" w:cs="Arial"/>
          <w:szCs w:val="24"/>
        </w:rPr>
        <w:t xml:space="preserve">who have either struggled to access disability specific supports while in prison, </w:t>
      </w:r>
      <w:r w:rsidR="5F5ADEEA" w:rsidRPr="50B51179">
        <w:rPr>
          <w:rFonts w:ascii="Arial" w:eastAsia="Arial" w:hAnsi="Arial" w:cs="Arial"/>
          <w:szCs w:val="24"/>
        </w:rPr>
        <w:t xml:space="preserve">have been </w:t>
      </w:r>
      <w:r w:rsidR="08F41424" w:rsidRPr="50B51179">
        <w:rPr>
          <w:rFonts w:ascii="Arial" w:eastAsia="Arial" w:hAnsi="Arial" w:cs="Arial"/>
          <w:szCs w:val="24"/>
        </w:rPr>
        <w:t>declined</w:t>
      </w:r>
      <w:r w:rsidR="5F5ADEEA" w:rsidRPr="50B51179">
        <w:rPr>
          <w:rFonts w:ascii="Arial" w:eastAsia="Arial" w:hAnsi="Arial" w:cs="Arial"/>
          <w:szCs w:val="24"/>
        </w:rPr>
        <w:t xml:space="preserve"> access and therefore </w:t>
      </w:r>
      <w:r w:rsidR="08F41424" w:rsidRPr="50B51179">
        <w:rPr>
          <w:rFonts w:ascii="Arial" w:eastAsia="Arial" w:hAnsi="Arial" w:cs="Arial"/>
          <w:szCs w:val="24"/>
        </w:rPr>
        <w:t>faced delayed release, or been released without any supports required to live in, and access the community.</w:t>
      </w:r>
    </w:p>
    <w:p w14:paraId="6172C18B" w14:textId="2B0BB25C" w:rsidR="00037EB0" w:rsidRDefault="54580E46" w:rsidP="50B51179">
      <w:pPr>
        <w:spacing w:before="120" w:after="120" w:line="360" w:lineRule="auto"/>
        <w:rPr>
          <w:rFonts w:ascii="Arial" w:eastAsia="Arial" w:hAnsi="Arial" w:cs="Arial"/>
          <w:szCs w:val="24"/>
        </w:rPr>
      </w:pPr>
      <w:r w:rsidRPr="50B51179">
        <w:rPr>
          <w:rFonts w:ascii="Arial" w:eastAsia="Arial" w:hAnsi="Arial" w:cs="Arial"/>
          <w:szCs w:val="24"/>
        </w:rPr>
        <w:t xml:space="preserve">Psychological and </w:t>
      </w:r>
      <w:r w:rsidR="007533FA" w:rsidRPr="50B51179">
        <w:rPr>
          <w:rFonts w:ascii="Arial" w:eastAsia="Arial" w:hAnsi="Arial" w:cs="Arial"/>
          <w:szCs w:val="24"/>
        </w:rPr>
        <w:t>behaviour</w:t>
      </w:r>
      <w:r w:rsidRPr="50B51179">
        <w:rPr>
          <w:rFonts w:ascii="Arial" w:eastAsia="Arial" w:hAnsi="Arial" w:cs="Arial"/>
          <w:szCs w:val="24"/>
        </w:rPr>
        <w:t xml:space="preserve"> supports appear to be a particular point of contention between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and the justice system.</w:t>
      </w:r>
      <w:r w:rsidR="176F7FE3" w:rsidRPr="50B51179">
        <w:rPr>
          <w:rFonts w:ascii="Arial" w:eastAsia="Arial" w:hAnsi="Arial" w:cs="Arial"/>
          <w:szCs w:val="24"/>
        </w:rPr>
        <w:t xml:space="preserve"> Most psychological supports we have come across </w:t>
      </w:r>
      <w:r w:rsidR="38B81E19" w:rsidRPr="50B51179">
        <w:rPr>
          <w:rFonts w:ascii="Arial" w:eastAsia="Arial" w:hAnsi="Arial" w:cs="Arial"/>
          <w:szCs w:val="24"/>
        </w:rPr>
        <w:t xml:space="preserve">in prisons </w:t>
      </w:r>
      <w:r w:rsidR="176F7FE3" w:rsidRPr="50B51179">
        <w:rPr>
          <w:rFonts w:ascii="Arial" w:eastAsia="Arial" w:hAnsi="Arial" w:cs="Arial"/>
          <w:szCs w:val="24"/>
        </w:rPr>
        <w:t xml:space="preserve">are </w:t>
      </w:r>
      <w:r w:rsidR="38B81E19" w:rsidRPr="50B51179">
        <w:rPr>
          <w:rFonts w:ascii="Arial" w:eastAsia="Arial" w:hAnsi="Arial" w:cs="Arial"/>
          <w:szCs w:val="24"/>
        </w:rPr>
        <w:t xml:space="preserve">not adequately trained to support people with disabilities, especially cognitive </w:t>
      </w:r>
      <w:proofErr w:type="gramStart"/>
      <w:r w:rsidR="38B81E19" w:rsidRPr="50B51179">
        <w:rPr>
          <w:rFonts w:ascii="Arial" w:eastAsia="Arial" w:hAnsi="Arial" w:cs="Arial"/>
          <w:szCs w:val="24"/>
        </w:rPr>
        <w:t>impairments</w:t>
      </w:r>
      <w:proofErr w:type="gramEnd"/>
      <w:r w:rsidR="38B81E19" w:rsidRPr="50B51179">
        <w:rPr>
          <w:rFonts w:ascii="Arial" w:eastAsia="Arial" w:hAnsi="Arial" w:cs="Arial"/>
          <w:szCs w:val="24"/>
        </w:rPr>
        <w:t xml:space="preserve"> and neurodiversity such as Autism.</w:t>
      </w:r>
    </w:p>
    <w:p w14:paraId="75F1DF62" w14:textId="5C67AD7C" w:rsidR="00037EB0" w:rsidRDefault="00037EB0" w:rsidP="50B51179">
      <w:pPr>
        <w:spacing w:before="120" w:after="120" w:line="360" w:lineRule="auto"/>
        <w:ind w:left="900" w:right="720"/>
        <w:rPr>
          <w:rFonts w:ascii="Arial" w:eastAsia="Arial" w:hAnsi="Arial" w:cs="Arial"/>
          <w:i/>
          <w:iCs/>
          <w:szCs w:val="24"/>
        </w:rPr>
      </w:pPr>
      <w:r>
        <w:br/>
      </w:r>
      <w:r w:rsidR="50B51179" w:rsidRPr="50B51179">
        <w:rPr>
          <w:rFonts w:ascii="Arial" w:eastAsia="Arial" w:hAnsi="Arial" w:cs="Arial"/>
          <w:i/>
          <w:iCs/>
          <w:szCs w:val="24"/>
          <w:lang w:val="en-US"/>
        </w:rPr>
        <w:t xml:space="preserve">The Prison Psychologist acknowledged the limitations of specific interventions a person needs, but the NDIS would not accept that the prison system does not have capacity for this </w:t>
      </w:r>
      <w:proofErr w:type="gramStart"/>
      <w:r w:rsidR="50B51179" w:rsidRPr="50B51179">
        <w:rPr>
          <w:rFonts w:ascii="Arial" w:eastAsia="Arial" w:hAnsi="Arial" w:cs="Arial"/>
          <w:i/>
          <w:iCs/>
          <w:szCs w:val="24"/>
          <w:lang w:val="en-US"/>
        </w:rPr>
        <w:t>particular support</w:t>
      </w:r>
      <w:proofErr w:type="gramEnd"/>
      <w:r w:rsidR="50B51179" w:rsidRPr="50B51179">
        <w:rPr>
          <w:rFonts w:ascii="Arial" w:eastAsia="Arial" w:hAnsi="Arial" w:cs="Arial"/>
          <w:i/>
          <w:iCs/>
          <w:szCs w:val="24"/>
          <w:lang w:val="en-US"/>
        </w:rPr>
        <w:t xml:space="preserve">. Their viewpoint is that IF a support SHOULD exist (in </w:t>
      </w:r>
      <w:proofErr w:type="spellStart"/>
      <w:r w:rsidR="50B51179" w:rsidRPr="50B51179">
        <w:rPr>
          <w:rFonts w:ascii="Arial" w:eastAsia="Arial" w:hAnsi="Arial" w:cs="Arial"/>
          <w:i/>
          <w:iCs/>
          <w:szCs w:val="24"/>
          <w:lang w:val="en-US"/>
        </w:rPr>
        <w:t>NDIA's</w:t>
      </w:r>
      <w:proofErr w:type="spellEnd"/>
      <w:r w:rsidR="50B51179" w:rsidRPr="50B51179">
        <w:rPr>
          <w:rFonts w:ascii="Arial" w:eastAsia="Arial" w:hAnsi="Arial" w:cs="Arial"/>
          <w:i/>
          <w:iCs/>
          <w:szCs w:val="24"/>
          <w:lang w:val="en-US"/>
        </w:rPr>
        <w:t xml:space="preserve"> mind), then they will not fund it, even if it does not actually exist nor ever exist anyway. It means the person with disability could not access any disability-related </w:t>
      </w:r>
      <w:r w:rsidR="50B51179" w:rsidRPr="50B51179">
        <w:rPr>
          <w:rFonts w:ascii="Arial" w:eastAsia="Arial" w:hAnsi="Arial" w:cs="Arial"/>
          <w:i/>
          <w:iCs/>
          <w:szCs w:val="24"/>
          <w:lang w:val="en-US"/>
        </w:rPr>
        <w:lastRenderedPageBreak/>
        <w:t>intervention/support while in prison. The person became known as a "bad" inmate, was physically abused 3 times by both inmates and prison staff, and prison staff told them to stop "pretending" to need help.</w:t>
      </w:r>
      <w:r w:rsidRPr="50B51179">
        <w:rPr>
          <w:rStyle w:val="FootnoteReference"/>
          <w:rFonts w:ascii="Arial" w:eastAsia="Arial" w:hAnsi="Arial" w:cs="Arial"/>
          <w:i/>
          <w:iCs/>
          <w:szCs w:val="24"/>
          <w:lang w:val="en-US"/>
        </w:rPr>
        <w:footnoteReference w:id="10"/>
      </w:r>
    </w:p>
    <w:p w14:paraId="31A4110F" w14:textId="4A010828" w:rsidR="00037EB0" w:rsidRDefault="00037EB0" w:rsidP="50B51179">
      <w:pPr>
        <w:spacing w:before="120" w:after="120" w:line="360" w:lineRule="auto"/>
        <w:rPr>
          <w:rFonts w:ascii="Arial" w:eastAsia="Arial" w:hAnsi="Arial" w:cs="Arial"/>
          <w:color w:val="333E48"/>
          <w:sz w:val="19"/>
          <w:szCs w:val="19"/>
        </w:rPr>
      </w:pPr>
    </w:p>
    <w:p w14:paraId="5EB1D3A3" w14:textId="0570A90F" w:rsidR="50B51179" w:rsidRDefault="5934C259" w:rsidP="50B51179">
      <w:pPr>
        <w:spacing w:before="120" w:after="120" w:line="360" w:lineRule="auto"/>
        <w:rPr>
          <w:rFonts w:ascii="Arial" w:eastAsia="Arial" w:hAnsi="Arial" w:cs="Arial"/>
          <w:szCs w:val="24"/>
        </w:rPr>
      </w:pPr>
      <w:r w:rsidRPr="50B51179">
        <w:rPr>
          <w:rFonts w:ascii="Arial" w:eastAsia="Arial" w:hAnsi="Arial" w:cs="Arial"/>
          <w:szCs w:val="24"/>
        </w:rPr>
        <w:t xml:space="preserve">Services such as Occupation Therapy, Speech </w:t>
      </w:r>
      <w:proofErr w:type="gramStart"/>
      <w:r w:rsidRPr="50B51179">
        <w:rPr>
          <w:rFonts w:ascii="Arial" w:eastAsia="Arial" w:hAnsi="Arial" w:cs="Arial"/>
          <w:szCs w:val="24"/>
        </w:rPr>
        <w:t>Therapy</w:t>
      </w:r>
      <w:proofErr w:type="gramEnd"/>
      <w:r w:rsidRPr="50B51179">
        <w:rPr>
          <w:rFonts w:ascii="Arial" w:eastAsia="Arial" w:hAnsi="Arial" w:cs="Arial"/>
          <w:szCs w:val="24"/>
        </w:rPr>
        <w:t xml:space="preserve"> and other allied health services </w:t>
      </w:r>
      <w:r w:rsidR="5D6F5E8B" w:rsidRPr="50B51179">
        <w:rPr>
          <w:rFonts w:ascii="Arial" w:eastAsia="Arial" w:hAnsi="Arial" w:cs="Arial"/>
          <w:szCs w:val="24"/>
        </w:rPr>
        <w:t>routinely available.</w:t>
      </w:r>
      <w:r w:rsidR="54580E46" w:rsidRPr="50B51179">
        <w:rPr>
          <w:rFonts w:ascii="Arial" w:eastAsia="Arial" w:hAnsi="Arial" w:cs="Arial"/>
          <w:szCs w:val="24"/>
        </w:rPr>
        <w:t xml:space="preserve"> </w:t>
      </w:r>
      <w:r w:rsidR="39265A3E" w:rsidRPr="50B51179">
        <w:rPr>
          <w:rFonts w:ascii="Arial" w:eastAsia="Arial" w:hAnsi="Arial" w:cs="Arial"/>
          <w:szCs w:val="24"/>
        </w:rPr>
        <w:t xml:space="preserve">We note that the </w:t>
      </w:r>
      <w:r w:rsidR="69BC5835" w:rsidRPr="50B51179">
        <w:rPr>
          <w:rFonts w:ascii="Arial" w:eastAsia="Arial" w:hAnsi="Arial" w:cs="Arial"/>
          <w:szCs w:val="24"/>
        </w:rPr>
        <w:t xml:space="preserve">COAG Agreement does specify that NDIS </w:t>
      </w:r>
      <w:r w:rsidR="650173A3" w:rsidRPr="50B51179">
        <w:rPr>
          <w:rFonts w:ascii="Arial" w:eastAsia="Arial" w:hAnsi="Arial" w:cs="Arial"/>
          <w:szCs w:val="24"/>
        </w:rPr>
        <w:t xml:space="preserve">is responsible for support to address </w:t>
      </w:r>
      <w:r w:rsidR="007533FA" w:rsidRPr="50B51179">
        <w:rPr>
          <w:rFonts w:ascii="Arial" w:eastAsia="Arial" w:hAnsi="Arial" w:cs="Arial"/>
          <w:szCs w:val="24"/>
        </w:rPr>
        <w:t>behaviours</w:t>
      </w:r>
      <w:r w:rsidR="650173A3" w:rsidRPr="50B51179">
        <w:rPr>
          <w:rFonts w:ascii="Arial" w:eastAsia="Arial" w:hAnsi="Arial" w:cs="Arial"/>
          <w:szCs w:val="24"/>
        </w:rPr>
        <w:t xml:space="preserve"> of concern and building skills where needs are additional to that of the general prison population.</w:t>
      </w:r>
      <w:r w:rsidR="02CF58A1" w:rsidRPr="50B51179">
        <w:rPr>
          <w:rFonts w:ascii="Arial" w:eastAsia="Arial" w:hAnsi="Arial" w:cs="Arial"/>
          <w:szCs w:val="24"/>
        </w:rPr>
        <w:t xml:space="preserve"> </w:t>
      </w:r>
      <w:r w:rsidR="5D6F5E8B" w:rsidRPr="50B51179">
        <w:rPr>
          <w:rFonts w:ascii="Arial" w:eastAsia="Arial" w:hAnsi="Arial" w:cs="Arial"/>
          <w:szCs w:val="24"/>
        </w:rPr>
        <w:t xml:space="preserve">However, there is a clear reluctance from the </w:t>
      </w:r>
      <w:proofErr w:type="spellStart"/>
      <w:r w:rsidR="5D6F5E8B" w:rsidRPr="50B51179">
        <w:rPr>
          <w:rFonts w:ascii="Arial" w:eastAsia="Arial" w:hAnsi="Arial" w:cs="Arial"/>
          <w:szCs w:val="24"/>
        </w:rPr>
        <w:t>NDIA</w:t>
      </w:r>
      <w:proofErr w:type="spellEnd"/>
      <w:r w:rsidR="5D6F5E8B" w:rsidRPr="50B51179">
        <w:rPr>
          <w:rFonts w:ascii="Arial" w:eastAsia="Arial" w:hAnsi="Arial" w:cs="Arial"/>
          <w:szCs w:val="24"/>
        </w:rPr>
        <w:t xml:space="preserve"> to fund any support while a person is incarcerated.</w:t>
      </w:r>
    </w:p>
    <w:p w14:paraId="380FFD27" w14:textId="47C9D22F" w:rsidR="50B51179" w:rsidRPr="007533FA" w:rsidRDefault="50B51179" w:rsidP="50B51179">
      <w:pPr>
        <w:spacing w:before="120" w:after="120" w:line="360" w:lineRule="auto"/>
        <w:rPr>
          <w:rFonts w:ascii="Arial" w:eastAsia="Arial" w:hAnsi="Arial" w:cs="Arial"/>
          <w:i/>
          <w:iCs/>
          <w:szCs w:val="24"/>
        </w:rPr>
      </w:pPr>
      <w:r w:rsidRPr="007533FA">
        <w:rPr>
          <w:rFonts w:ascii="Arial" w:eastAsia="Arial" w:hAnsi="Arial" w:cs="Arial"/>
          <w:i/>
          <w:iCs/>
          <w:szCs w:val="24"/>
        </w:rPr>
        <w:t>Case Study 7</w:t>
      </w:r>
    </w:p>
    <w:p w14:paraId="325B1C4D" w14:textId="719B15C4" w:rsidR="50B51179" w:rsidRPr="002A1322" w:rsidRDefault="5F0830F6" w:rsidP="50B51179">
      <w:pPr>
        <w:spacing w:before="120" w:after="120" w:line="360" w:lineRule="auto"/>
        <w:rPr>
          <w:rFonts w:ascii="Arial" w:eastAsia="Arial" w:hAnsi="Arial" w:cs="Arial"/>
          <w:szCs w:val="24"/>
        </w:rPr>
      </w:pPr>
      <w:r w:rsidRPr="5FB77415">
        <w:rPr>
          <w:rFonts w:ascii="Arial" w:eastAsia="Arial" w:hAnsi="Arial" w:cs="Arial"/>
          <w:szCs w:val="24"/>
        </w:rPr>
        <w:t xml:space="preserve">Prior to entering the prison system, Jake received weekly </w:t>
      </w:r>
      <w:r w:rsidR="210179D8" w:rsidRPr="5FB77415">
        <w:rPr>
          <w:rFonts w:ascii="Arial" w:eastAsia="Arial" w:hAnsi="Arial" w:cs="Arial"/>
          <w:szCs w:val="24"/>
        </w:rPr>
        <w:t xml:space="preserve">Psychology support. Jake had only recently received a diagnosis of Autism and Psychosocial </w:t>
      </w:r>
      <w:r w:rsidR="59590574" w:rsidRPr="5FB77415">
        <w:rPr>
          <w:rFonts w:ascii="Arial" w:eastAsia="Arial" w:hAnsi="Arial" w:cs="Arial"/>
          <w:szCs w:val="24"/>
        </w:rPr>
        <w:t>disability and</w:t>
      </w:r>
      <w:r w:rsidR="210179D8" w:rsidRPr="5FB77415">
        <w:rPr>
          <w:rFonts w:ascii="Arial" w:eastAsia="Arial" w:hAnsi="Arial" w:cs="Arial"/>
          <w:szCs w:val="24"/>
        </w:rPr>
        <w:t xml:space="preserve"> </w:t>
      </w:r>
      <w:r w:rsidR="59590574" w:rsidRPr="5FB77415">
        <w:rPr>
          <w:rFonts w:ascii="Arial" w:eastAsia="Arial" w:hAnsi="Arial" w:cs="Arial"/>
          <w:szCs w:val="24"/>
        </w:rPr>
        <w:t xml:space="preserve">was transitioning from school into the workforce. Once Jake was placed in remand, NDIS withdrew all supports stating that </w:t>
      </w:r>
      <w:r w:rsidR="31754C36" w:rsidRPr="5FB77415">
        <w:rPr>
          <w:rFonts w:ascii="Arial" w:eastAsia="Arial" w:hAnsi="Arial" w:cs="Arial"/>
          <w:szCs w:val="24"/>
        </w:rPr>
        <w:t xml:space="preserve">Justice is responsible for any ongoing </w:t>
      </w:r>
      <w:r w:rsidR="007533FA" w:rsidRPr="5FB77415">
        <w:rPr>
          <w:rFonts w:ascii="Arial" w:eastAsia="Arial" w:hAnsi="Arial" w:cs="Arial"/>
          <w:szCs w:val="24"/>
        </w:rPr>
        <w:t>p</w:t>
      </w:r>
      <w:r w:rsidR="31754C36" w:rsidRPr="5FB77415">
        <w:rPr>
          <w:rFonts w:ascii="Arial" w:eastAsia="Arial" w:hAnsi="Arial" w:cs="Arial"/>
          <w:szCs w:val="24"/>
        </w:rPr>
        <w:t xml:space="preserve">sychology support. The prison could not provide the kind of support Jake needed – their health services are only designed to assess and treat </w:t>
      </w:r>
      <w:r w:rsidR="04ED42F5" w:rsidRPr="5FB77415">
        <w:rPr>
          <w:rFonts w:ascii="Arial" w:eastAsia="Arial" w:hAnsi="Arial" w:cs="Arial"/>
          <w:szCs w:val="24"/>
        </w:rPr>
        <w:t xml:space="preserve">mental health conditions within a limited timeframe. </w:t>
      </w:r>
      <w:r w:rsidR="342B3EC2" w:rsidRPr="5FB77415">
        <w:rPr>
          <w:rFonts w:ascii="Arial" w:eastAsia="Arial" w:hAnsi="Arial" w:cs="Arial"/>
          <w:szCs w:val="24"/>
        </w:rPr>
        <w:t xml:space="preserve">Jake required ongoing support to understand </w:t>
      </w:r>
      <w:r w:rsidR="6C9AC9EA" w:rsidRPr="5FB77415">
        <w:rPr>
          <w:rFonts w:ascii="Arial" w:eastAsia="Arial" w:hAnsi="Arial" w:cs="Arial"/>
          <w:szCs w:val="24"/>
        </w:rPr>
        <w:t xml:space="preserve">how autism impacted his everyday life, maintain his current </w:t>
      </w:r>
      <w:r w:rsidR="5D276AA3" w:rsidRPr="5FB77415">
        <w:rPr>
          <w:rFonts w:ascii="Arial" w:eastAsia="Arial" w:hAnsi="Arial" w:cs="Arial"/>
          <w:szCs w:val="24"/>
        </w:rPr>
        <w:t>functioning,</w:t>
      </w:r>
      <w:r w:rsidR="6C9AC9EA" w:rsidRPr="5FB77415">
        <w:rPr>
          <w:rFonts w:ascii="Arial" w:eastAsia="Arial" w:hAnsi="Arial" w:cs="Arial"/>
          <w:szCs w:val="24"/>
        </w:rPr>
        <w:t xml:space="preserve"> and build his capacity to manage his </w:t>
      </w:r>
      <w:r w:rsidR="5D276AA3" w:rsidRPr="5FB77415">
        <w:rPr>
          <w:rFonts w:ascii="Arial" w:eastAsia="Arial" w:hAnsi="Arial" w:cs="Arial"/>
          <w:szCs w:val="24"/>
        </w:rPr>
        <w:t xml:space="preserve">functional capacity while in prison. </w:t>
      </w:r>
      <w:r w:rsidR="04ED42F5" w:rsidRPr="5FB77415">
        <w:rPr>
          <w:rFonts w:ascii="Arial" w:eastAsia="Arial" w:hAnsi="Arial" w:cs="Arial"/>
          <w:szCs w:val="24"/>
        </w:rPr>
        <w:t>Despite reports from professionals and Managers within Justice</w:t>
      </w:r>
      <w:r w:rsidR="38D107F2" w:rsidRPr="5FB77415">
        <w:rPr>
          <w:rFonts w:ascii="Arial" w:eastAsia="Arial" w:hAnsi="Arial" w:cs="Arial"/>
          <w:szCs w:val="24"/>
        </w:rPr>
        <w:t xml:space="preserve"> explaining Jake’s needs </w:t>
      </w:r>
      <w:r w:rsidR="2F2636DC" w:rsidRPr="5FB77415">
        <w:rPr>
          <w:rFonts w:ascii="Arial" w:eastAsia="Arial" w:hAnsi="Arial" w:cs="Arial"/>
          <w:szCs w:val="24"/>
        </w:rPr>
        <w:t>were not clinical treatment</w:t>
      </w:r>
      <w:r w:rsidR="04ED42F5" w:rsidRPr="5FB77415">
        <w:rPr>
          <w:rFonts w:ascii="Arial" w:eastAsia="Arial" w:hAnsi="Arial" w:cs="Arial"/>
          <w:szCs w:val="24"/>
        </w:rPr>
        <w:t xml:space="preserve">, the NDIS rejected his internal review request. The NDIS told the Advocate that </w:t>
      </w:r>
      <w:r w:rsidR="342B3EC2" w:rsidRPr="5FB77415">
        <w:rPr>
          <w:rFonts w:ascii="Arial" w:eastAsia="Arial" w:hAnsi="Arial" w:cs="Arial"/>
          <w:szCs w:val="24"/>
        </w:rPr>
        <w:t xml:space="preserve">it did not matter whether a support exists within the justice system, if the NDIS believes it should exist, it will not fund it. </w:t>
      </w:r>
      <w:r w:rsidR="5D276AA3" w:rsidRPr="5FB77415">
        <w:rPr>
          <w:rFonts w:ascii="Arial" w:eastAsia="Arial" w:hAnsi="Arial" w:cs="Arial"/>
          <w:szCs w:val="24"/>
        </w:rPr>
        <w:t>PWdWA support Jake to appeal at the AAT. The AAT agreed that Jake</w:t>
      </w:r>
      <w:r w:rsidR="23A1E40F" w:rsidRPr="5FB77415">
        <w:rPr>
          <w:rFonts w:ascii="Arial" w:eastAsia="Arial" w:hAnsi="Arial" w:cs="Arial"/>
          <w:szCs w:val="24"/>
        </w:rPr>
        <w:t xml:space="preserve">’s need for </w:t>
      </w:r>
      <w:r w:rsidR="007533FA" w:rsidRPr="5FB77415">
        <w:rPr>
          <w:rFonts w:ascii="Arial" w:eastAsia="Arial" w:hAnsi="Arial" w:cs="Arial"/>
          <w:szCs w:val="24"/>
        </w:rPr>
        <w:t>psychology</w:t>
      </w:r>
      <w:r w:rsidR="23A1E40F" w:rsidRPr="5FB77415">
        <w:rPr>
          <w:rFonts w:ascii="Arial" w:eastAsia="Arial" w:hAnsi="Arial" w:cs="Arial"/>
          <w:szCs w:val="24"/>
        </w:rPr>
        <w:t xml:space="preserve"> was clearly around his functional capacity, not to treat his Autism. Jake now receives fortnightly </w:t>
      </w:r>
      <w:r w:rsidR="007533FA" w:rsidRPr="5FB77415">
        <w:rPr>
          <w:rFonts w:ascii="Arial" w:eastAsia="Arial" w:hAnsi="Arial" w:cs="Arial"/>
          <w:szCs w:val="24"/>
        </w:rPr>
        <w:t>p</w:t>
      </w:r>
      <w:r w:rsidR="23A1E40F" w:rsidRPr="5FB77415">
        <w:rPr>
          <w:rFonts w:ascii="Arial" w:eastAsia="Arial" w:hAnsi="Arial" w:cs="Arial"/>
          <w:szCs w:val="24"/>
        </w:rPr>
        <w:t>sychology s</w:t>
      </w:r>
      <w:r w:rsidR="38D107F2" w:rsidRPr="5FB77415">
        <w:rPr>
          <w:rFonts w:ascii="Arial" w:eastAsia="Arial" w:hAnsi="Arial" w:cs="Arial"/>
          <w:szCs w:val="24"/>
        </w:rPr>
        <w:t>upports funded by the NDIS. Throughout this process Jake spent a year without access to the critical psychological supports he needed.</w:t>
      </w:r>
    </w:p>
    <w:p w14:paraId="49EF09C1" w14:textId="606D9BF5" w:rsidR="00AE0EE0" w:rsidRPr="00603CAC" w:rsidRDefault="3C0CA5F4" w:rsidP="50B51179">
      <w:pPr>
        <w:spacing w:before="120" w:after="120" w:line="360" w:lineRule="auto"/>
        <w:rPr>
          <w:rFonts w:ascii="Arial" w:eastAsia="Arial" w:hAnsi="Arial" w:cs="Arial"/>
          <w:szCs w:val="24"/>
        </w:rPr>
      </w:pPr>
      <w:r w:rsidRPr="50B51179">
        <w:rPr>
          <w:rFonts w:ascii="Arial" w:eastAsia="Arial" w:hAnsi="Arial" w:cs="Arial"/>
          <w:szCs w:val="24"/>
        </w:rPr>
        <w:lastRenderedPageBreak/>
        <w:t>It is also increasingly difficult for disability advocates to access people with disabilities within the prison system to provide them with support.</w:t>
      </w:r>
      <w:r w:rsidR="75C2EF24" w:rsidRPr="50B51179">
        <w:rPr>
          <w:rFonts w:ascii="Arial" w:eastAsia="Arial" w:hAnsi="Arial" w:cs="Arial"/>
          <w:szCs w:val="24"/>
        </w:rPr>
        <w:t xml:space="preserve"> A PWdWA advocate </w:t>
      </w:r>
      <w:r w:rsidR="7AAE774F" w:rsidRPr="50B51179">
        <w:rPr>
          <w:rFonts w:ascii="Arial" w:eastAsia="Arial" w:hAnsi="Arial" w:cs="Arial"/>
          <w:szCs w:val="24"/>
        </w:rPr>
        <w:t>waited nearly eleven months for approval to access the prison, and by then the internal review case had finished.</w:t>
      </w:r>
      <w:r w:rsidR="1E4792B8" w:rsidRPr="50B51179">
        <w:rPr>
          <w:rFonts w:ascii="Arial" w:eastAsia="Arial" w:hAnsi="Arial" w:cs="Arial"/>
          <w:szCs w:val="24"/>
        </w:rPr>
        <w:t xml:space="preserve"> The lack of knowledge of justice workers, coupled with the lack of </w:t>
      </w:r>
      <w:r w:rsidR="0DE36226" w:rsidRPr="50B51179">
        <w:rPr>
          <w:rFonts w:ascii="Arial" w:eastAsia="Arial" w:hAnsi="Arial" w:cs="Arial"/>
          <w:szCs w:val="24"/>
        </w:rPr>
        <w:t>evidence available to incarcerated persons makes it incredibly difficult to make a successful access request. We are aware that some services which were visiting WA prisons to offer this support have been cancelled due to COVI</w:t>
      </w:r>
      <w:r w:rsidR="36066952" w:rsidRPr="50B51179">
        <w:rPr>
          <w:rFonts w:ascii="Arial" w:eastAsia="Arial" w:hAnsi="Arial" w:cs="Arial"/>
          <w:szCs w:val="24"/>
        </w:rPr>
        <w:t>D</w:t>
      </w:r>
      <w:r w:rsidR="0DE36226" w:rsidRPr="50B51179">
        <w:rPr>
          <w:rFonts w:ascii="Arial" w:eastAsia="Arial" w:hAnsi="Arial" w:cs="Arial"/>
          <w:szCs w:val="24"/>
        </w:rPr>
        <w:t>-19.</w:t>
      </w:r>
    </w:p>
    <w:p w14:paraId="088998A7" w14:textId="2A0B983A" w:rsidR="50B51179" w:rsidRDefault="50B51179" w:rsidP="50B51179">
      <w:pPr>
        <w:spacing w:before="120" w:after="120" w:line="360" w:lineRule="auto"/>
        <w:rPr>
          <w:rFonts w:ascii="Arial" w:eastAsia="Arial" w:hAnsi="Arial" w:cs="Arial"/>
          <w:szCs w:val="24"/>
        </w:rPr>
      </w:pPr>
    </w:p>
    <w:p w14:paraId="7ACF51A7" w14:textId="4203AC2F" w:rsidR="00696234" w:rsidRDefault="54EBC634" w:rsidP="00E369BC">
      <w:pPr>
        <w:pStyle w:val="Heading3"/>
      </w:pPr>
      <w:bookmarkStart w:id="9" w:name="_Housing"/>
      <w:bookmarkEnd w:id="9"/>
      <w:r w:rsidRPr="50B51179">
        <w:t>Housing</w:t>
      </w:r>
    </w:p>
    <w:p w14:paraId="5CB48751" w14:textId="0EB9DEE1" w:rsidR="00592A20" w:rsidRPr="00243A3E" w:rsidRDefault="509093F9" w:rsidP="50B51179">
      <w:p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 xml:space="preserve">Stable housing is a foundation to accessing services, building </w:t>
      </w:r>
      <w:proofErr w:type="gramStart"/>
      <w:r w:rsidRPr="50B51179">
        <w:rPr>
          <w:rFonts w:ascii="Arial" w:eastAsia="Arial" w:hAnsi="Arial" w:cs="Arial"/>
          <w:szCs w:val="24"/>
          <w:lang w:eastAsia="en-AU"/>
        </w:rPr>
        <w:t>capacity</w:t>
      </w:r>
      <w:proofErr w:type="gramEnd"/>
      <w:r w:rsidRPr="50B51179">
        <w:rPr>
          <w:rFonts w:ascii="Arial" w:eastAsia="Arial" w:hAnsi="Arial" w:cs="Arial"/>
          <w:szCs w:val="24"/>
          <w:lang w:eastAsia="en-AU"/>
        </w:rPr>
        <w:t xml:space="preserve"> and ensuring wellbeing. We note that accessing the NDIS has added difficulties for those who are homeless. The level of evidence req</w:t>
      </w:r>
      <w:r w:rsidR="50B51179" w:rsidRPr="50B51179">
        <w:rPr>
          <w:rFonts w:ascii="Arial" w:eastAsia="Arial" w:hAnsi="Arial" w:cs="Arial"/>
          <w:szCs w:val="24"/>
          <w:lang w:eastAsia="en-AU"/>
        </w:rPr>
        <w:t xml:space="preserve">uired is incredibly difficult to obtain as many </w:t>
      </w:r>
      <w:proofErr w:type="gramStart"/>
      <w:r w:rsidR="50B51179" w:rsidRPr="50B51179">
        <w:rPr>
          <w:rFonts w:ascii="Arial" w:eastAsia="Arial" w:hAnsi="Arial" w:cs="Arial"/>
          <w:szCs w:val="24"/>
          <w:lang w:eastAsia="en-AU"/>
        </w:rPr>
        <w:t>people</w:t>
      </w:r>
      <w:proofErr w:type="gramEnd"/>
      <w:r w:rsidR="50B51179" w:rsidRPr="50B51179">
        <w:rPr>
          <w:rFonts w:ascii="Arial" w:eastAsia="Arial" w:hAnsi="Arial" w:cs="Arial"/>
          <w:szCs w:val="24"/>
          <w:lang w:eastAsia="en-AU"/>
        </w:rPr>
        <w:t xml:space="preserve"> who are homeless:</w:t>
      </w:r>
    </w:p>
    <w:p w14:paraId="7AF4AD6A" w14:textId="21F9E8C0" w:rsidR="00592A20" w:rsidRPr="00243A3E" w:rsidRDefault="50B51179" w:rsidP="50B51179">
      <w:pPr>
        <w:pStyle w:val="ListParagraph"/>
        <w:numPr>
          <w:ilvl w:val="0"/>
          <w:numId w:val="8"/>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Access multiple GPs and medical services meaning evidence is spread across several services</w:t>
      </w:r>
    </w:p>
    <w:p w14:paraId="3D959104" w14:textId="66511596" w:rsidR="00592A20" w:rsidRPr="00243A3E" w:rsidRDefault="50B51179" w:rsidP="50B51179">
      <w:pPr>
        <w:pStyle w:val="ListParagraph"/>
        <w:numPr>
          <w:ilvl w:val="0"/>
          <w:numId w:val="8"/>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May not have a clear diagnosis due to lack of consistent medical care</w:t>
      </w:r>
    </w:p>
    <w:p w14:paraId="348FA188" w14:textId="756064AC" w:rsidR="00592A20" w:rsidRPr="00243A3E" w:rsidRDefault="50B51179" w:rsidP="50B51179">
      <w:pPr>
        <w:pStyle w:val="ListParagraph"/>
        <w:numPr>
          <w:ilvl w:val="0"/>
          <w:numId w:val="8"/>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Have difficulty accessing treatment and therefore may not be considered ‘fully treated’</w:t>
      </w:r>
    </w:p>
    <w:p w14:paraId="78ACB5F3" w14:textId="30943CC3" w:rsidR="00592A20" w:rsidRPr="00243A3E" w:rsidRDefault="509093F9" w:rsidP="50B51179">
      <w:p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We note that many homelessness service providers cannot meet the intensive support needs of people with disabilities who are homeless and need to complete NDIS applications.</w:t>
      </w:r>
    </w:p>
    <w:p w14:paraId="0BCC611B" w14:textId="4FA0E589" w:rsidR="00592A20" w:rsidRPr="00243A3E" w:rsidRDefault="50B51179" w:rsidP="50B51179">
      <w:p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 xml:space="preserve">Another trend in housing issues which PWdWA has increasingly observed over the last year is insufficient NDIS funding forcing people to leave their preferred housing arrangements, many of which have been longstanding. In some cases, this has forced people who were previously living independently to move into group homes. In other cases, people are being evicted from group homes as providers are stating they cannot provide the required support on the funding available. Through our networks in the Southwest of WA, including Advocacy WA, we are aware of several individuals who </w:t>
      </w:r>
      <w:r w:rsidRPr="50B51179">
        <w:rPr>
          <w:rFonts w:ascii="Arial" w:eastAsia="Arial" w:hAnsi="Arial" w:cs="Arial"/>
          <w:szCs w:val="24"/>
          <w:lang w:eastAsia="en-AU"/>
        </w:rPr>
        <w:lastRenderedPageBreak/>
        <w:t xml:space="preserve">have been forced to move out from Department of Housing properties into group homes </w:t>
      </w:r>
      <w:proofErr w:type="gramStart"/>
      <w:r w:rsidRPr="50B51179">
        <w:rPr>
          <w:rFonts w:ascii="Arial" w:eastAsia="Arial" w:hAnsi="Arial" w:cs="Arial"/>
          <w:szCs w:val="24"/>
          <w:lang w:eastAsia="en-AU"/>
        </w:rPr>
        <w:t>as a result of</w:t>
      </w:r>
      <w:proofErr w:type="gramEnd"/>
      <w:r w:rsidRPr="50B51179">
        <w:rPr>
          <w:rFonts w:ascii="Arial" w:eastAsia="Arial" w:hAnsi="Arial" w:cs="Arial"/>
          <w:szCs w:val="24"/>
          <w:lang w:eastAsia="en-AU"/>
        </w:rPr>
        <w:t xml:space="preserve"> cuts to their NDIS plans.</w:t>
      </w:r>
    </w:p>
    <w:p w14:paraId="0115B3C6" w14:textId="2709C326" w:rsidR="00592A20" w:rsidRPr="00243A3E" w:rsidRDefault="50B51179" w:rsidP="50B51179">
      <w:pPr>
        <w:spacing w:before="120" w:after="120" w:line="360" w:lineRule="auto"/>
        <w:ind w:left="630" w:right="720"/>
        <w:textAlignment w:val="baseline"/>
        <w:rPr>
          <w:rFonts w:ascii="Arial" w:eastAsia="Arial" w:hAnsi="Arial" w:cs="Arial"/>
          <w:i/>
          <w:iCs/>
          <w:szCs w:val="24"/>
          <w:lang w:eastAsia="en-AU"/>
        </w:rPr>
      </w:pPr>
      <w:r w:rsidRPr="50B51179">
        <w:rPr>
          <w:rFonts w:ascii="Arial" w:eastAsia="Arial" w:hAnsi="Arial" w:cs="Arial"/>
          <w:i/>
          <w:iCs/>
          <w:szCs w:val="24"/>
          <w:lang w:eastAsia="en-AU"/>
        </w:rPr>
        <w:t>My understanding, from talking with other participants with similar funding is that there is a push within NDIS to reduce funding for individual living support to “encourage” participants to choose cheaper accommodation support such as group homes. This has forced participants to appeal review decisions, up to AAT. The cost to NDIS to fight these legal challenges is large and reduced funding available for meeting participants’ need.</w:t>
      </w:r>
      <w:r w:rsidR="00592A20" w:rsidRPr="50B51179">
        <w:rPr>
          <w:rStyle w:val="FootnoteReference"/>
          <w:rFonts w:ascii="Arial" w:eastAsia="Arial" w:hAnsi="Arial" w:cs="Arial"/>
          <w:i/>
          <w:iCs/>
          <w:szCs w:val="24"/>
          <w:lang w:eastAsia="en-AU"/>
        </w:rPr>
        <w:footnoteReference w:id="11"/>
      </w:r>
    </w:p>
    <w:p w14:paraId="7023F455" w14:textId="5E013B01" w:rsidR="00592A20" w:rsidRPr="00243A3E" w:rsidRDefault="50B51179" w:rsidP="50B51179">
      <w:p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 xml:space="preserve">One of our survey respondents had the following observation about the impact of housing issues: </w:t>
      </w:r>
    </w:p>
    <w:p w14:paraId="0A13F310" w14:textId="3CBECFEE" w:rsidR="00592A20" w:rsidRPr="00243A3E" w:rsidRDefault="50B51179" w:rsidP="50B51179">
      <w:pPr>
        <w:spacing w:before="120" w:after="120" w:line="360" w:lineRule="auto"/>
        <w:ind w:left="630" w:right="720"/>
        <w:textAlignment w:val="baseline"/>
        <w:rPr>
          <w:rFonts w:ascii="Arial" w:eastAsia="Arial" w:hAnsi="Arial" w:cs="Arial"/>
          <w:i/>
          <w:iCs/>
          <w:szCs w:val="24"/>
          <w:lang w:eastAsia="en-AU"/>
        </w:rPr>
      </w:pPr>
      <w:r w:rsidRPr="50B51179">
        <w:rPr>
          <w:rFonts w:ascii="Arial" w:eastAsia="Arial" w:hAnsi="Arial" w:cs="Arial"/>
          <w:i/>
          <w:iCs/>
          <w:szCs w:val="24"/>
          <w:lang w:eastAsia="en-AU"/>
        </w:rPr>
        <w:t>Rental accommodation is extremely expensive. People have moved from the city to regions because of financial reasons but there aren't the services in regions to support them. People slipping through the cracks in regional areas.</w:t>
      </w:r>
    </w:p>
    <w:p w14:paraId="00FF8CA7" w14:textId="6BBF7B55" w:rsidR="00592A20" w:rsidRPr="00243A3E" w:rsidRDefault="50B51179" w:rsidP="50B51179">
      <w:p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 xml:space="preserve">We believe this to be reflective of both issues with planning and a cost-cutting agenda. Increasing </w:t>
      </w:r>
      <w:proofErr w:type="spellStart"/>
      <w:r w:rsidRPr="50B51179">
        <w:rPr>
          <w:rFonts w:ascii="Arial" w:eastAsia="Arial" w:hAnsi="Arial" w:cs="Arial"/>
          <w:szCs w:val="24"/>
          <w:lang w:eastAsia="en-AU"/>
        </w:rPr>
        <w:t>NDIA</w:t>
      </w:r>
      <w:proofErr w:type="spellEnd"/>
      <w:r w:rsidRPr="50B51179">
        <w:rPr>
          <w:rFonts w:ascii="Arial" w:eastAsia="Arial" w:hAnsi="Arial" w:cs="Arial"/>
          <w:szCs w:val="24"/>
          <w:lang w:eastAsia="en-AU"/>
        </w:rPr>
        <w:t xml:space="preserve"> are using the argument of financial sustainability to defend decisions not to adequately fund plans to enable independent living arrangements. It is </w:t>
      </w:r>
      <w:r w:rsidR="007533FA" w:rsidRPr="50B51179">
        <w:rPr>
          <w:rFonts w:ascii="Arial" w:eastAsia="Arial" w:hAnsi="Arial" w:cs="Arial"/>
          <w:szCs w:val="24"/>
          <w:lang w:eastAsia="en-AU"/>
        </w:rPr>
        <w:t>fuelling</w:t>
      </w:r>
      <w:r w:rsidRPr="50B51179">
        <w:rPr>
          <w:rFonts w:ascii="Arial" w:eastAsia="Arial" w:hAnsi="Arial" w:cs="Arial"/>
          <w:szCs w:val="24"/>
          <w:lang w:eastAsia="en-AU"/>
        </w:rPr>
        <w:t xml:space="preserve"> group living arrangements rather than reducing them which is highly concerning given the increased risk of abuse, </w:t>
      </w:r>
      <w:proofErr w:type="gramStart"/>
      <w:r w:rsidRPr="50B51179">
        <w:rPr>
          <w:rFonts w:ascii="Arial" w:eastAsia="Arial" w:hAnsi="Arial" w:cs="Arial"/>
          <w:szCs w:val="24"/>
          <w:lang w:eastAsia="en-AU"/>
        </w:rPr>
        <w:t>neglect</w:t>
      </w:r>
      <w:proofErr w:type="gramEnd"/>
      <w:r w:rsidRPr="50B51179">
        <w:rPr>
          <w:rFonts w:ascii="Arial" w:eastAsia="Arial" w:hAnsi="Arial" w:cs="Arial"/>
          <w:szCs w:val="24"/>
          <w:lang w:eastAsia="en-AU"/>
        </w:rPr>
        <w:t xml:space="preserve"> and violence in these types of closed settings.</w:t>
      </w:r>
    </w:p>
    <w:p w14:paraId="007620A0" w14:textId="77777777" w:rsidR="007533FA" w:rsidRDefault="007533FA" w:rsidP="50B51179">
      <w:pPr>
        <w:spacing w:before="120" w:after="120" w:line="360" w:lineRule="auto"/>
        <w:textAlignment w:val="baseline"/>
        <w:rPr>
          <w:rFonts w:ascii="Arial" w:eastAsia="Arial" w:hAnsi="Arial" w:cs="Arial"/>
          <w:szCs w:val="24"/>
          <w:lang w:eastAsia="en-AU"/>
        </w:rPr>
      </w:pPr>
    </w:p>
    <w:p w14:paraId="6DFC17A5" w14:textId="74525AEA" w:rsidR="00592A20" w:rsidRPr="007533FA" w:rsidRDefault="50B51179" w:rsidP="50B51179">
      <w:pPr>
        <w:spacing w:before="120" w:after="120" w:line="360" w:lineRule="auto"/>
        <w:textAlignment w:val="baseline"/>
        <w:rPr>
          <w:rFonts w:ascii="Arial" w:eastAsia="Arial" w:hAnsi="Arial" w:cs="Arial"/>
          <w:i/>
          <w:iCs/>
          <w:szCs w:val="24"/>
          <w:lang w:eastAsia="en-AU"/>
        </w:rPr>
      </w:pPr>
      <w:r w:rsidRPr="007533FA">
        <w:rPr>
          <w:rFonts w:ascii="Arial" w:eastAsia="Arial" w:hAnsi="Arial" w:cs="Arial"/>
          <w:i/>
          <w:iCs/>
          <w:szCs w:val="24"/>
          <w:lang w:eastAsia="en-AU"/>
        </w:rPr>
        <w:t>Case Study 8</w:t>
      </w:r>
    </w:p>
    <w:p w14:paraId="7BBD93FE" w14:textId="41FE54B1" w:rsidR="00592A20" w:rsidRPr="00243A3E" w:rsidRDefault="50B51179" w:rsidP="50B51179">
      <w:pPr>
        <w:spacing w:before="120" w:after="120" w:line="360" w:lineRule="auto"/>
        <w:textAlignment w:val="baseline"/>
        <w:rPr>
          <w:rFonts w:ascii="Arial" w:eastAsia="Arial" w:hAnsi="Arial" w:cs="Arial"/>
          <w:szCs w:val="24"/>
          <w:lang w:eastAsia="en-AU"/>
        </w:rPr>
      </w:pP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is a man in his </w:t>
      </w:r>
      <w:proofErr w:type="spellStart"/>
      <w:r w:rsidRPr="50B51179">
        <w:rPr>
          <w:rFonts w:ascii="Arial" w:eastAsia="Arial" w:hAnsi="Arial" w:cs="Arial"/>
          <w:szCs w:val="24"/>
          <w:lang w:eastAsia="en-AU"/>
        </w:rPr>
        <w:t>30s</w:t>
      </w:r>
      <w:proofErr w:type="spellEnd"/>
      <w:r w:rsidRPr="50B51179">
        <w:rPr>
          <w:rFonts w:ascii="Arial" w:eastAsia="Arial" w:hAnsi="Arial" w:cs="Arial"/>
          <w:szCs w:val="24"/>
          <w:lang w:eastAsia="en-AU"/>
        </w:rPr>
        <w:t xml:space="preserve"> with Autism. He has been living independently for the last </w:t>
      </w:r>
      <w:r w:rsidR="007533FA">
        <w:rPr>
          <w:rFonts w:ascii="Arial" w:eastAsia="Arial" w:hAnsi="Arial" w:cs="Arial"/>
          <w:szCs w:val="24"/>
          <w:lang w:eastAsia="en-AU"/>
        </w:rPr>
        <w:t xml:space="preserve">nine </w:t>
      </w:r>
      <w:r w:rsidRPr="50B51179">
        <w:rPr>
          <w:rFonts w:ascii="Arial" w:eastAsia="Arial" w:hAnsi="Arial" w:cs="Arial"/>
          <w:szCs w:val="24"/>
          <w:lang w:eastAsia="en-AU"/>
        </w:rPr>
        <w:t xml:space="preserve">years, </w:t>
      </w:r>
      <w:r w:rsidR="007533FA">
        <w:rPr>
          <w:rFonts w:ascii="Arial" w:eastAsia="Arial" w:hAnsi="Arial" w:cs="Arial"/>
          <w:szCs w:val="24"/>
          <w:lang w:eastAsia="en-AU"/>
        </w:rPr>
        <w:t xml:space="preserve">six </w:t>
      </w:r>
      <w:r w:rsidRPr="50B51179">
        <w:rPr>
          <w:rFonts w:ascii="Arial" w:eastAsia="Arial" w:hAnsi="Arial" w:cs="Arial"/>
          <w:szCs w:val="24"/>
          <w:lang w:eastAsia="en-AU"/>
        </w:rPr>
        <w:t xml:space="preserve">of which have been in his current home, all with 1:1 support 24/7.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requires formal support to assist with all his daily activities and his current living and support arrangement has seen him thrive.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has explored many different types of accommodation options and it was previously determined this arrangement was the </w:t>
      </w:r>
      <w:r w:rsidRPr="50B51179">
        <w:rPr>
          <w:rFonts w:ascii="Arial" w:eastAsia="Arial" w:hAnsi="Arial" w:cs="Arial"/>
          <w:szCs w:val="24"/>
          <w:lang w:eastAsia="en-AU"/>
        </w:rPr>
        <w:lastRenderedPageBreak/>
        <w:t xml:space="preserve">most suitable. This included two different group living arrangements which were found to be inadequate and led to a reduction in function and independence in addition to putting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and others at risk due to </w:t>
      </w:r>
      <w:r w:rsidR="007533FA" w:rsidRPr="50B51179">
        <w:rPr>
          <w:rFonts w:ascii="Arial" w:eastAsia="Arial" w:hAnsi="Arial" w:cs="Arial"/>
          <w:szCs w:val="24"/>
          <w:lang w:eastAsia="en-AU"/>
        </w:rPr>
        <w:t>behavioural</w:t>
      </w:r>
      <w:r w:rsidRPr="50B51179">
        <w:rPr>
          <w:rFonts w:ascii="Arial" w:eastAsia="Arial" w:hAnsi="Arial" w:cs="Arial"/>
          <w:szCs w:val="24"/>
          <w:lang w:eastAsia="en-AU"/>
        </w:rPr>
        <w:t xml:space="preserve"> concerns.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received communication from the NDIS that his plan was being extended for 6 months and he had to provide evidence as to why he could not live in a shared support arrangement as the NDIS believed that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would manage on 1:2 or 1:3 supports. The impact of moving </w:t>
      </w:r>
      <w:proofErr w:type="spellStart"/>
      <w:r w:rsidRPr="50B51179">
        <w:rPr>
          <w:rFonts w:ascii="Arial" w:eastAsia="Arial" w:hAnsi="Arial" w:cs="Arial"/>
          <w:szCs w:val="24"/>
          <w:lang w:eastAsia="en-AU"/>
        </w:rPr>
        <w:t>Nial</w:t>
      </w:r>
      <w:proofErr w:type="spellEnd"/>
      <w:r w:rsidRPr="50B51179">
        <w:rPr>
          <w:rFonts w:ascii="Arial" w:eastAsia="Arial" w:hAnsi="Arial" w:cs="Arial"/>
          <w:szCs w:val="24"/>
          <w:lang w:eastAsia="en-AU"/>
        </w:rPr>
        <w:t xml:space="preserve"> to a group home setting would be ‘catastrophic’ according to her support team. </w:t>
      </w:r>
      <w:proofErr w:type="spellStart"/>
      <w:r w:rsidRPr="50B51179">
        <w:rPr>
          <w:rFonts w:ascii="Arial" w:eastAsia="Arial" w:hAnsi="Arial" w:cs="Arial"/>
          <w:szCs w:val="24"/>
          <w:lang w:eastAsia="en-AU"/>
        </w:rPr>
        <w:t>Nial’s</w:t>
      </w:r>
      <w:proofErr w:type="spellEnd"/>
      <w:r w:rsidRPr="50B51179">
        <w:rPr>
          <w:rFonts w:ascii="Arial" w:eastAsia="Arial" w:hAnsi="Arial" w:cs="Arial"/>
          <w:szCs w:val="24"/>
          <w:lang w:eastAsia="en-AU"/>
        </w:rPr>
        <w:t xml:space="preserve"> support team has provided extensive reports on why 1:1 funding is critical to his </w:t>
      </w:r>
      <w:r w:rsidR="007533FA" w:rsidRPr="50B51179">
        <w:rPr>
          <w:rFonts w:ascii="Arial" w:eastAsia="Arial" w:hAnsi="Arial" w:cs="Arial"/>
          <w:szCs w:val="24"/>
          <w:lang w:eastAsia="en-AU"/>
        </w:rPr>
        <w:t>functioning,</w:t>
      </w:r>
      <w:r w:rsidRPr="50B51179">
        <w:rPr>
          <w:rFonts w:ascii="Arial" w:eastAsia="Arial" w:hAnsi="Arial" w:cs="Arial"/>
          <w:szCs w:val="24"/>
          <w:lang w:eastAsia="en-AU"/>
        </w:rPr>
        <w:t xml:space="preserve"> but they are still waiting on the NDIS to provide his new plan to confirm there have been no changes to his funding.</w:t>
      </w:r>
    </w:p>
    <w:p w14:paraId="7E941314" w14:textId="119D3E37" w:rsidR="00592A20" w:rsidRPr="00243A3E" w:rsidRDefault="6E56C5CC" w:rsidP="50B51179">
      <w:pPr>
        <w:spacing w:before="120" w:after="120" w:line="360" w:lineRule="auto"/>
        <w:textAlignment w:val="baseline"/>
        <w:rPr>
          <w:rFonts w:ascii="Arial" w:eastAsia="Arial" w:hAnsi="Arial" w:cs="Arial"/>
          <w:color w:val="EC34B3"/>
          <w:szCs w:val="24"/>
          <w:lang w:eastAsia="en-AU"/>
        </w:rPr>
      </w:pPr>
      <w:r w:rsidRPr="50B51179">
        <w:rPr>
          <w:rFonts w:ascii="Arial" w:eastAsia="Arial" w:hAnsi="Arial" w:cs="Arial"/>
          <w:szCs w:val="24"/>
          <w:lang w:eastAsia="en-AU"/>
        </w:rPr>
        <w:t xml:space="preserve">Some of the referrals PWdWA receive come from LAC’s </w:t>
      </w:r>
      <w:r w:rsidR="2AB2EBE3" w:rsidRPr="50B51179">
        <w:rPr>
          <w:rFonts w:ascii="Arial" w:eastAsia="Arial" w:hAnsi="Arial" w:cs="Arial"/>
          <w:szCs w:val="24"/>
          <w:lang w:eastAsia="en-AU"/>
        </w:rPr>
        <w:t>requesting an advocate complete the application form for public housing so a NDIS participant can be placed on a waitlist that</w:t>
      </w:r>
      <w:r w:rsidR="29528C5C" w:rsidRPr="50B51179">
        <w:rPr>
          <w:rFonts w:ascii="Arial" w:eastAsia="Arial" w:hAnsi="Arial" w:cs="Arial"/>
          <w:szCs w:val="24"/>
          <w:lang w:eastAsia="en-AU"/>
        </w:rPr>
        <w:t xml:space="preserve"> currently has a wait time of five to ten years. This is not the role of an advocate. If a person needs support to access adequate housing because of their disability this should be funded through their NDIS plan, including Support Coordination. </w:t>
      </w:r>
      <w:r w:rsidR="11A4B2FB" w:rsidRPr="50B51179">
        <w:rPr>
          <w:rFonts w:ascii="Arial" w:eastAsia="Arial" w:hAnsi="Arial" w:cs="Arial"/>
          <w:szCs w:val="24"/>
          <w:lang w:eastAsia="en-AU"/>
        </w:rPr>
        <w:t xml:space="preserve">Most people experiencing homelessness also experience other </w:t>
      </w:r>
      <w:r w:rsidR="62CA33CB" w:rsidRPr="50B51179">
        <w:rPr>
          <w:rFonts w:ascii="Arial" w:eastAsia="Arial" w:hAnsi="Arial" w:cs="Arial"/>
          <w:szCs w:val="24"/>
          <w:lang w:eastAsia="en-AU"/>
        </w:rPr>
        <w:t xml:space="preserve">life-impacting crises where an advocacy referral is appropriate. </w:t>
      </w:r>
      <w:r w:rsidR="195CD797" w:rsidRPr="50B51179">
        <w:rPr>
          <w:rFonts w:ascii="Arial" w:eastAsia="Arial" w:hAnsi="Arial" w:cs="Arial"/>
          <w:szCs w:val="24"/>
          <w:lang w:eastAsia="en-AU"/>
        </w:rPr>
        <w:t xml:space="preserve">This would be mitigated if </w:t>
      </w:r>
      <w:r w:rsidR="5CCA7359" w:rsidRPr="50B51179">
        <w:rPr>
          <w:rFonts w:ascii="Arial" w:eastAsia="Arial" w:hAnsi="Arial" w:cs="Arial"/>
          <w:szCs w:val="24"/>
          <w:lang w:eastAsia="en-AU"/>
        </w:rPr>
        <w:t xml:space="preserve">the NDIS accepted that appropriate housing, and housing stability, </w:t>
      </w:r>
      <w:r w:rsidR="06453E64" w:rsidRPr="50B51179">
        <w:rPr>
          <w:rFonts w:ascii="Arial" w:eastAsia="Arial" w:hAnsi="Arial" w:cs="Arial"/>
          <w:szCs w:val="24"/>
          <w:lang w:eastAsia="en-AU"/>
        </w:rPr>
        <w:t xml:space="preserve">can make a significant impact on someone’s functional capacity. </w:t>
      </w:r>
    </w:p>
    <w:p w14:paraId="2FDFEFF6" w14:textId="3D057E11" w:rsidR="00F83551" w:rsidRDefault="00F83551" w:rsidP="50B51179">
      <w:pPr>
        <w:spacing w:before="120" w:after="120" w:line="360" w:lineRule="auto"/>
        <w:textAlignment w:val="baseline"/>
        <w:rPr>
          <w:rFonts w:ascii="Arial" w:eastAsia="Arial" w:hAnsi="Arial" w:cs="Arial"/>
          <w:szCs w:val="24"/>
          <w:lang w:eastAsia="en-AU"/>
        </w:rPr>
      </w:pPr>
    </w:p>
    <w:p w14:paraId="16C239E1" w14:textId="12944E76" w:rsidR="00F83551" w:rsidRPr="00592A20" w:rsidRDefault="50B51179" w:rsidP="50B51179">
      <w:pPr>
        <w:spacing w:before="120" w:after="120" w:line="360" w:lineRule="auto"/>
        <w:textAlignment w:val="baseline"/>
        <w:rPr>
          <w:rFonts w:ascii="Arial" w:eastAsia="Arial" w:hAnsi="Arial" w:cs="Arial"/>
          <w:b/>
          <w:bCs/>
          <w:color w:val="222222"/>
          <w:sz w:val="23"/>
          <w:szCs w:val="23"/>
        </w:rPr>
      </w:pPr>
      <w:r w:rsidRPr="50B51179">
        <w:rPr>
          <w:rFonts w:ascii="Arial" w:eastAsia="Arial" w:hAnsi="Arial" w:cs="Arial"/>
          <w:b/>
          <w:bCs/>
          <w:color w:val="222222"/>
          <w:sz w:val="23"/>
          <w:szCs w:val="23"/>
        </w:rPr>
        <w:t xml:space="preserve">c </w:t>
      </w:r>
      <w:proofErr w:type="gramStart"/>
      <w:r w:rsidRPr="50B51179">
        <w:rPr>
          <w:rFonts w:ascii="Arial" w:eastAsia="Arial" w:hAnsi="Arial" w:cs="Arial"/>
          <w:b/>
          <w:bCs/>
          <w:color w:val="222222"/>
          <w:sz w:val="23"/>
          <w:szCs w:val="23"/>
        </w:rPr>
        <w:t>The</w:t>
      </w:r>
      <w:proofErr w:type="gramEnd"/>
      <w:r w:rsidRPr="50B51179">
        <w:rPr>
          <w:rFonts w:ascii="Arial" w:eastAsia="Arial" w:hAnsi="Arial" w:cs="Arial"/>
          <w:b/>
          <w:bCs/>
          <w:color w:val="222222"/>
          <w:sz w:val="23"/>
          <w:szCs w:val="23"/>
        </w:rPr>
        <w:t xml:space="preserve"> reasons for variations in plan funding between NDIS participants with similar needs, including:</w:t>
      </w:r>
    </w:p>
    <w:p w14:paraId="71215A1F" w14:textId="1976DEA3" w:rsidR="50B51179" w:rsidRDefault="50B51179" w:rsidP="50B51179">
      <w:pPr>
        <w:spacing w:before="120" w:after="120" w:line="360" w:lineRule="auto"/>
        <w:rPr>
          <w:rFonts w:ascii="Arial" w:eastAsia="Arial" w:hAnsi="Arial" w:cs="Arial"/>
          <w:color w:val="222222"/>
          <w:szCs w:val="24"/>
        </w:rPr>
      </w:pPr>
      <w:r w:rsidRPr="50B51179">
        <w:rPr>
          <w:rFonts w:ascii="Arial" w:eastAsia="Arial" w:hAnsi="Arial" w:cs="Arial"/>
          <w:color w:val="222222"/>
          <w:szCs w:val="24"/>
        </w:rPr>
        <w:t xml:space="preserve">While we understand the focus of this enquiry is on the drivers of inequity, we would like to take this opportunity to highlight that policy directions around scheme sustainability are leading to widespread cuts to plan funding across the board. An example of this can be seen in the discussion above around housing. </w:t>
      </w:r>
    </w:p>
    <w:p w14:paraId="0073A026" w14:textId="7DCCA40E" w:rsidR="0A12F29C" w:rsidRDefault="0A12F29C" w:rsidP="50B51179">
      <w:p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 xml:space="preserve">The </w:t>
      </w:r>
      <w:proofErr w:type="spellStart"/>
      <w:r w:rsidRPr="50B51179">
        <w:rPr>
          <w:rFonts w:ascii="Arial" w:eastAsia="Arial" w:hAnsi="Arial" w:cs="Arial"/>
          <w:szCs w:val="24"/>
          <w:lang w:eastAsia="en-AU"/>
        </w:rPr>
        <w:t>NDIA’s</w:t>
      </w:r>
      <w:proofErr w:type="spellEnd"/>
      <w:r w:rsidRPr="50B51179">
        <w:rPr>
          <w:rFonts w:ascii="Arial" w:eastAsia="Arial" w:hAnsi="Arial" w:cs="Arial"/>
          <w:szCs w:val="24"/>
          <w:lang w:eastAsia="en-AU"/>
        </w:rPr>
        <w:t xml:space="preserve"> sustainability mandate appears to be inappropriately applied to reducing expenditure on a plan-by-plan basis. </w:t>
      </w:r>
      <w:r w:rsidR="50B51179" w:rsidRPr="50B51179">
        <w:rPr>
          <w:rFonts w:ascii="Arial" w:eastAsia="Arial" w:hAnsi="Arial" w:cs="Arial"/>
          <w:color w:val="222222"/>
          <w:szCs w:val="24"/>
        </w:rPr>
        <w:t xml:space="preserve">In the last year alone PWdWA has supported over 140 people to review inadequately funded plans. We note that over one third of participants who have sought assistance have an Autism diagnosis. We also note that </w:t>
      </w:r>
      <w:r w:rsidR="50B51179" w:rsidRPr="50B51179">
        <w:rPr>
          <w:rFonts w:ascii="Arial" w:eastAsia="Arial" w:hAnsi="Arial" w:cs="Arial"/>
          <w:color w:val="222222"/>
          <w:szCs w:val="24"/>
        </w:rPr>
        <w:lastRenderedPageBreak/>
        <w:t xml:space="preserve">12% of people access this support come from Culturally and Linguistically diverse backgrounds. In some cases, plans have been cut by up to 50% despite evidence suggesting increased need due to functional decline. Difficulty using plans due to waitlists for services and COVID-19 has also been used as a rationale to make funding cuts </w:t>
      </w:r>
      <w:r w:rsidR="007533FA" w:rsidRPr="50B51179">
        <w:rPr>
          <w:rFonts w:ascii="Arial" w:eastAsia="Arial" w:hAnsi="Arial" w:cs="Arial"/>
          <w:color w:val="222222"/>
          <w:szCs w:val="24"/>
        </w:rPr>
        <w:t>e.g.,</w:t>
      </w:r>
      <w:r w:rsidR="50B51179" w:rsidRPr="50B51179">
        <w:rPr>
          <w:rFonts w:ascii="Arial" w:eastAsia="Arial" w:hAnsi="Arial" w:cs="Arial"/>
          <w:color w:val="222222"/>
          <w:szCs w:val="24"/>
        </w:rPr>
        <w:t xml:space="preserve"> respite not being used to slashed in half.</w:t>
      </w:r>
    </w:p>
    <w:p w14:paraId="6390CBBB" w14:textId="1B5E1E3C" w:rsidR="0A12F29C" w:rsidRDefault="0A12F29C" w:rsidP="50B51179">
      <w:p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 xml:space="preserve">This propagates the adversarial dynamic between the </w:t>
      </w:r>
      <w:proofErr w:type="spellStart"/>
      <w:r w:rsidRPr="50B51179">
        <w:rPr>
          <w:rFonts w:ascii="Arial" w:eastAsia="Arial" w:hAnsi="Arial" w:cs="Arial"/>
          <w:szCs w:val="24"/>
          <w:lang w:eastAsia="en-AU"/>
        </w:rPr>
        <w:t>NDIA</w:t>
      </w:r>
      <w:proofErr w:type="spellEnd"/>
      <w:r w:rsidRPr="50B51179">
        <w:rPr>
          <w:rFonts w:ascii="Arial" w:eastAsia="Arial" w:hAnsi="Arial" w:cs="Arial"/>
          <w:szCs w:val="24"/>
          <w:lang w:eastAsia="en-AU"/>
        </w:rPr>
        <w:t xml:space="preserve"> processes and imposes upon participants. For example, with every NDIS review participants experience anxiety and angst due to the uncertainty of what supports will continue to be funded and whether supports they rely upon will be arbitrarily cut without deliberation or negotiation. </w:t>
      </w:r>
    </w:p>
    <w:p w14:paraId="0C107961" w14:textId="604F527F" w:rsidR="50B51179" w:rsidRDefault="50B51179" w:rsidP="50B51179">
      <w:pPr>
        <w:spacing w:before="120" w:after="120" w:line="360" w:lineRule="auto"/>
        <w:rPr>
          <w:rFonts w:ascii="Arial" w:eastAsia="Arial" w:hAnsi="Arial" w:cs="Arial"/>
          <w:color w:val="222222"/>
          <w:szCs w:val="24"/>
        </w:rPr>
      </w:pPr>
      <w:r w:rsidRPr="50B51179">
        <w:rPr>
          <w:rFonts w:ascii="Arial" w:eastAsia="Arial" w:hAnsi="Arial" w:cs="Arial"/>
          <w:color w:val="222222"/>
          <w:szCs w:val="24"/>
        </w:rPr>
        <w:t>While it is important to address inequity between participants it is critical that we address the real and ongoing battle people with disabilities are facing to access the basic supports they need to live a full and independent life. We have serious concerns for NDIS participants who continue to face unexplained, egregious cuts to the NDIS plans which places them at unacceptable risk.</w:t>
      </w:r>
    </w:p>
    <w:p w14:paraId="3C9FBD03" w14:textId="3690A941" w:rsidR="006B1FE8" w:rsidRDefault="74F27B34" w:rsidP="50B51179">
      <w:pPr>
        <w:spacing w:before="120" w:after="120" w:line="360" w:lineRule="auto"/>
        <w:rPr>
          <w:rFonts w:ascii="Arial" w:eastAsia="Arial" w:hAnsi="Arial" w:cs="Arial"/>
          <w:b/>
          <w:bCs/>
          <w:szCs w:val="24"/>
        </w:rPr>
      </w:pPr>
      <w:r w:rsidRPr="50B51179">
        <w:rPr>
          <w:rFonts w:ascii="Arial" w:eastAsia="Arial" w:hAnsi="Arial" w:cs="Arial"/>
          <w:b/>
          <w:bCs/>
          <w:szCs w:val="24"/>
        </w:rPr>
        <w:t>c (</w:t>
      </w:r>
      <w:proofErr w:type="spellStart"/>
      <w:r w:rsidRPr="50B51179">
        <w:rPr>
          <w:rFonts w:ascii="Arial" w:eastAsia="Arial" w:hAnsi="Arial" w:cs="Arial"/>
          <w:b/>
          <w:bCs/>
          <w:szCs w:val="24"/>
        </w:rPr>
        <w:t>i</w:t>
      </w:r>
      <w:proofErr w:type="spellEnd"/>
      <w:r w:rsidRPr="50B51179">
        <w:rPr>
          <w:rFonts w:ascii="Arial" w:eastAsia="Arial" w:hAnsi="Arial" w:cs="Arial"/>
          <w:b/>
          <w:bCs/>
          <w:szCs w:val="24"/>
        </w:rPr>
        <w:t>)</w:t>
      </w:r>
      <w:r w:rsidR="322E88A3" w:rsidRPr="50B51179">
        <w:rPr>
          <w:rFonts w:ascii="Arial" w:eastAsia="Arial" w:hAnsi="Arial" w:cs="Arial"/>
          <w:b/>
          <w:bCs/>
          <w:szCs w:val="24"/>
        </w:rPr>
        <w:t xml:space="preserve"> the drivers of inequity between NDIS participants living in different parts of Australia,</w:t>
      </w:r>
    </w:p>
    <w:p w14:paraId="780342E8" w14:textId="28E132DD" w:rsidR="006B1FE8" w:rsidRDefault="27B87E8C" w:rsidP="50B51179">
      <w:pPr>
        <w:spacing w:before="120" w:after="120" w:line="360" w:lineRule="auto"/>
        <w:rPr>
          <w:rFonts w:ascii="Arial" w:eastAsia="Arial" w:hAnsi="Arial" w:cs="Arial"/>
          <w:szCs w:val="24"/>
        </w:rPr>
      </w:pPr>
      <w:r w:rsidRPr="50B51179">
        <w:rPr>
          <w:rFonts w:ascii="Arial" w:eastAsia="Arial" w:hAnsi="Arial" w:cs="Arial"/>
          <w:szCs w:val="24"/>
        </w:rPr>
        <w:t>Financial, cultural, social, educational and literacy factors</w:t>
      </w:r>
      <w:r w:rsidR="444BA5C3" w:rsidRPr="50B51179">
        <w:rPr>
          <w:rFonts w:ascii="Arial" w:eastAsia="Arial" w:hAnsi="Arial" w:cs="Arial"/>
          <w:szCs w:val="24"/>
        </w:rPr>
        <w:t>, in addition to the barriers faced by regional and remote participants,</w:t>
      </w:r>
      <w:r w:rsidRPr="50B51179">
        <w:rPr>
          <w:rFonts w:ascii="Arial" w:eastAsia="Arial" w:hAnsi="Arial" w:cs="Arial"/>
          <w:szCs w:val="24"/>
        </w:rPr>
        <w:t xml:space="preserve"> all contribute to inequitable plan variations</w:t>
      </w:r>
      <w:r w:rsidR="444BA5C3" w:rsidRPr="50B51179">
        <w:rPr>
          <w:rFonts w:ascii="Arial" w:eastAsia="Arial" w:hAnsi="Arial" w:cs="Arial"/>
          <w:szCs w:val="24"/>
        </w:rPr>
        <w:t xml:space="preserve">. </w:t>
      </w:r>
      <w:r w:rsidR="50B51179" w:rsidRPr="50B51179">
        <w:rPr>
          <w:rFonts w:ascii="Arial" w:eastAsia="Arial" w:hAnsi="Arial" w:cs="Arial"/>
          <w:szCs w:val="24"/>
        </w:rPr>
        <w:t>While there is a level of nuance to these issues the basic fact is that people who are more educated, and better off financially have additional resources available to them to navigate an overly complex system. This includes accessing quality evidence used for access requests (as discussed above) which also form the basis of initial NDIS plans.</w:t>
      </w:r>
    </w:p>
    <w:p w14:paraId="41B13B8F" w14:textId="2EBEB72E" w:rsidR="006B1FE8" w:rsidRDefault="45DDADA1" w:rsidP="50B51179">
      <w:pPr>
        <w:spacing w:before="120" w:after="120" w:line="360" w:lineRule="auto"/>
        <w:rPr>
          <w:rStyle w:val="eop"/>
          <w:rFonts w:ascii="Arial" w:eastAsia="Arial" w:hAnsi="Arial" w:cs="Arial"/>
          <w:color w:val="222222"/>
          <w:szCs w:val="24"/>
        </w:rPr>
      </w:pPr>
      <w:r w:rsidRPr="50B51179">
        <w:rPr>
          <w:rStyle w:val="normaltextrun"/>
          <w:rFonts w:ascii="Arial" w:eastAsia="Arial" w:hAnsi="Arial" w:cs="Arial"/>
          <w:color w:val="222222"/>
          <w:szCs w:val="24"/>
        </w:rPr>
        <w:t>Results from PWdWA’s 2020 report on NDIS transition in WA</w:t>
      </w:r>
      <w:r w:rsidR="00F71270">
        <w:rPr>
          <w:rStyle w:val="FootnoteReference"/>
          <w:rFonts w:ascii="Arial" w:eastAsia="Arial" w:hAnsi="Arial" w:cs="Arial"/>
          <w:color w:val="222222"/>
          <w:szCs w:val="24"/>
        </w:rPr>
        <w:footnoteReference w:id="12"/>
      </w:r>
      <w:r w:rsidRPr="50B51179">
        <w:rPr>
          <w:rStyle w:val="normaltextrun"/>
          <w:rFonts w:ascii="Arial" w:eastAsia="Arial" w:hAnsi="Arial" w:cs="Arial"/>
          <w:color w:val="222222"/>
          <w:szCs w:val="24"/>
        </w:rPr>
        <w:t xml:space="preserve"> specifically found that people from cultural and linguistically diverse backgrounds do not understand the process and what is </w:t>
      </w:r>
      <w:r w:rsidR="79143906" w:rsidRPr="50B51179">
        <w:rPr>
          <w:rStyle w:val="normaltextrun"/>
          <w:rFonts w:ascii="Arial" w:eastAsia="Arial" w:hAnsi="Arial" w:cs="Arial"/>
          <w:color w:val="222222"/>
          <w:szCs w:val="24"/>
        </w:rPr>
        <w:t>expected and</w:t>
      </w:r>
      <w:r w:rsidRPr="50B51179">
        <w:rPr>
          <w:rStyle w:val="normaltextrun"/>
          <w:rFonts w:ascii="Arial" w:eastAsia="Arial" w:hAnsi="Arial" w:cs="Arial"/>
          <w:color w:val="222222"/>
          <w:szCs w:val="24"/>
        </w:rPr>
        <w:t xml:space="preserve"> are often ill prepared for the meeting with the planner. Depending on the quality of the planner, families have left the meeting unsure of what has been put into their family member’s plan.</w:t>
      </w:r>
      <w:r w:rsidRPr="50B51179">
        <w:rPr>
          <w:rStyle w:val="eop"/>
          <w:rFonts w:ascii="Arial" w:eastAsia="Arial" w:hAnsi="Arial" w:cs="Arial"/>
          <w:color w:val="222222"/>
          <w:szCs w:val="24"/>
        </w:rPr>
        <w:t> </w:t>
      </w:r>
    </w:p>
    <w:p w14:paraId="4F132117" w14:textId="674015EF" w:rsidR="006B1FE8" w:rsidRDefault="444BA5C3" w:rsidP="50B51179">
      <w:pPr>
        <w:spacing w:before="120" w:after="120" w:line="360" w:lineRule="auto"/>
        <w:rPr>
          <w:rFonts w:ascii="Arial" w:eastAsia="Arial" w:hAnsi="Arial" w:cs="Arial"/>
          <w:szCs w:val="24"/>
        </w:rPr>
      </w:pPr>
      <w:r w:rsidRPr="50B51179">
        <w:rPr>
          <w:rFonts w:ascii="Arial" w:eastAsia="Arial" w:hAnsi="Arial" w:cs="Arial"/>
          <w:szCs w:val="24"/>
        </w:rPr>
        <w:lastRenderedPageBreak/>
        <w:t>We also know that having access to know</w:t>
      </w:r>
      <w:r w:rsidR="50B51179" w:rsidRPr="50B51179">
        <w:rPr>
          <w:rFonts w:ascii="Arial" w:eastAsia="Arial" w:hAnsi="Arial" w:cs="Arial"/>
          <w:szCs w:val="24"/>
        </w:rPr>
        <w:t xml:space="preserve">ledgeable support to help with NDIS planning is a significant factor in the quality of the plan received by a participant. </w:t>
      </w:r>
    </w:p>
    <w:p w14:paraId="680F77EA" w14:textId="3D52F513" w:rsidR="006B1FE8" w:rsidRDefault="006B1FE8" w:rsidP="50B51179">
      <w:pPr>
        <w:spacing w:before="120" w:after="120" w:line="360" w:lineRule="auto"/>
        <w:rPr>
          <w:rFonts w:ascii="Arial" w:eastAsia="Arial" w:hAnsi="Arial" w:cs="Arial"/>
          <w:szCs w:val="24"/>
        </w:rPr>
      </w:pPr>
    </w:p>
    <w:p w14:paraId="1C98131D" w14:textId="5F668F26" w:rsidR="006B1FE8" w:rsidRDefault="665674DF" w:rsidP="00E369BC">
      <w:pPr>
        <w:pStyle w:val="Heading3"/>
      </w:pPr>
      <w:bookmarkStart w:id="10" w:name="_Regional_and_remote"/>
      <w:bookmarkEnd w:id="10"/>
      <w:r w:rsidRPr="50B51179">
        <w:t xml:space="preserve">Regional and remote </w:t>
      </w:r>
      <w:r w:rsidR="0F9A6934" w:rsidRPr="50B51179">
        <w:t>locations</w:t>
      </w:r>
    </w:p>
    <w:p w14:paraId="449DCA76" w14:textId="10B06B04" w:rsidR="006B1FE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PWdWA provides advocacy to regional and remote locations both directly and as a consortium with Advocacy WA and Sussex Street Community Legal Service. We wish to highlight the following issues which we believe contribute to plan funding inequity for people living in regional and rural areas.</w:t>
      </w:r>
    </w:p>
    <w:p w14:paraId="0DE06443" w14:textId="01D09E2A" w:rsidR="006B1FE8" w:rsidRDefault="66590ACF" w:rsidP="50B51179">
      <w:pPr>
        <w:spacing w:before="120" w:after="120" w:line="360" w:lineRule="auto"/>
        <w:rPr>
          <w:rFonts w:ascii="Arial" w:eastAsia="Arial" w:hAnsi="Arial" w:cs="Arial"/>
          <w:i/>
          <w:iCs/>
          <w:szCs w:val="24"/>
        </w:rPr>
      </w:pPr>
      <w:r w:rsidRPr="50B51179">
        <w:rPr>
          <w:rFonts w:ascii="Arial" w:eastAsia="Arial" w:hAnsi="Arial" w:cs="Arial"/>
          <w:i/>
          <w:iCs/>
          <w:szCs w:val="24"/>
        </w:rPr>
        <w:t>A</w:t>
      </w:r>
      <w:r w:rsidR="665674DF" w:rsidRPr="50B51179">
        <w:rPr>
          <w:rFonts w:ascii="Arial" w:eastAsia="Arial" w:hAnsi="Arial" w:cs="Arial"/>
          <w:i/>
          <w:iCs/>
          <w:szCs w:val="24"/>
        </w:rPr>
        <w:t xml:space="preserve">ccess to appropriate professionals to </w:t>
      </w:r>
      <w:r w:rsidR="2C7F55EE" w:rsidRPr="50B51179">
        <w:rPr>
          <w:rFonts w:ascii="Arial" w:eastAsia="Arial" w:hAnsi="Arial" w:cs="Arial"/>
          <w:i/>
          <w:iCs/>
          <w:szCs w:val="24"/>
        </w:rPr>
        <w:t xml:space="preserve">provide supports, </w:t>
      </w:r>
      <w:r w:rsidRPr="50B51179">
        <w:rPr>
          <w:rFonts w:ascii="Arial" w:eastAsia="Arial" w:hAnsi="Arial" w:cs="Arial"/>
          <w:i/>
          <w:iCs/>
          <w:szCs w:val="24"/>
        </w:rPr>
        <w:t>assessments,</w:t>
      </w:r>
      <w:r w:rsidR="2C7F55EE" w:rsidRPr="50B51179">
        <w:rPr>
          <w:rFonts w:ascii="Arial" w:eastAsia="Arial" w:hAnsi="Arial" w:cs="Arial"/>
          <w:i/>
          <w:iCs/>
          <w:szCs w:val="24"/>
        </w:rPr>
        <w:t xml:space="preserve"> and reports</w:t>
      </w:r>
    </w:p>
    <w:p w14:paraId="648637E6" w14:textId="61A79603" w:rsidR="006B1FE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Assessments and reports form the basis of funding decisions for plans. We have already detailed some of our concerns over access to quality reports in this submission. However regional and remote areas face additional barriers to accessing quality reports and assessments. There is a critical shortage of health professionals in regional and remote areas who are qualified to provide the types of evidence required by the NDIS for access and funding decisions. In many cases specialist medical practitioners are only available in the metro areas – which comes with a significant cost in terms of travel, accommodation etc to the individual. Although telehealth options exist in our experience face-to-face interactions provide the best and most thorough means of eliciting quality evidence of support needs. Without quality evidence, written in NDIS language, it is unlikely that a person will receive all the support they require.</w:t>
      </w:r>
    </w:p>
    <w:p w14:paraId="33AB0B8E" w14:textId="1DEC1424" w:rsidR="006B1FE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An additional issue that occurs in regional and rural areas is the lack of service providers to deliver NDIS services due to thin markets. Again, while telehealth may be available for some capacity building supports it is not always an appropriate way to deliver services. Many individuals feel that unspent funds are being used as justification to cut plans. </w:t>
      </w:r>
    </w:p>
    <w:p w14:paraId="6FB0F17F" w14:textId="77777777" w:rsidR="0069073A" w:rsidRDefault="0069073A" w:rsidP="50B51179">
      <w:pPr>
        <w:spacing w:before="120" w:after="120" w:line="360" w:lineRule="auto"/>
        <w:rPr>
          <w:rFonts w:ascii="Arial" w:eastAsia="Arial" w:hAnsi="Arial" w:cs="Arial"/>
          <w:szCs w:val="24"/>
        </w:rPr>
      </w:pPr>
    </w:p>
    <w:p w14:paraId="05E00B5D" w14:textId="05EBD979" w:rsidR="006B1FE8" w:rsidRDefault="2C7F55EE" w:rsidP="50B51179">
      <w:pPr>
        <w:spacing w:before="120" w:after="120" w:line="360" w:lineRule="auto"/>
        <w:rPr>
          <w:rFonts w:ascii="Arial" w:eastAsia="Arial" w:hAnsi="Arial" w:cs="Arial"/>
          <w:i/>
          <w:iCs/>
          <w:szCs w:val="24"/>
        </w:rPr>
      </w:pPr>
      <w:r w:rsidRPr="50B51179">
        <w:rPr>
          <w:rFonts w:ascii="Arial" w:eastAsia="Arial" w:hAnsi="Arial" w:cs="Arial"/>
          <w:i/>
          <w:iCs/>
          <w:szCs w:val="24"/>
        </w:rPr>
        <w:t>Access to advocacy and informal support</w:t>
      </w:r>
    </w:p>
    <w:p w14:paraId="072B039E" w14:textId="52CBC698" w:rsidR="006B1FE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often hears from NDIS Participants and those seeking access to the Scheme that having the support of an advocate improves outcomes. While advocacy services </w:t>
      </w:r>
      <w:r w:rsidRPr="50B51179">
        <w:rPr>
          <w:rFonts w:ascii="Arial" w:eastAsia="Arial" w:hAnsi="Arial" w:cs="Arial"/>
          <w:szCs w:val="24"/>
        </w:rPr>
        <w:lastRenderedPageBreak/>
        <w:t xml:space="preserve">cover the whole of WA there are limitations to the level of support that can be provided. Limited staff numbers, and large distances between regional communities make it hard to provide face-to-face services. Additionally, not all people have reliable access to phone and internet to access support. </w:t>
      </w:r>
    </w:p>
    <w:p w14:paraId="28F55655" w14:textId="2DE31074" w:rsidR="006B1FE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Additional regional issues impacting plan variability include:</w:t>
      </w:r>
    </w:p>
    <w:p w14:paraId="73085889" w14:textId="3669E72E" w:rsidR="006B1FE8" w:rsidRDefault="5A38502C" w:rsidP="50B51179">
      <w:pPr>
        <w:pStyle w:val="ListParagraph"/>
        <w:numPr>
          <w:ilvl w:val="0"/>
          <w:numId w:val="9"/>
        </w:numPr>
        <w:spacing w:before="120" w:after="120" w:line="360" w:lineRule="auto"/>
        <w:rPr>
          <w:rFonts w:ascii="Arial" w:eastAsia="Arial" w:hAnsi="Arial" w:cs="Arial"/>
          <w:color w:val="000000" w:themeColor="text1"/>
          <w:szCs w:val="24"/>
        </w:rPr>
      </w:pPr>
      <w:r w:rsidRPr="50B51179">
        <w:rPr>
          <w:rFonts w:ascii="Arial" w:eastAsia="Arial" w:hAnsi="Arial" w:cs="Arial"/>
          <w:szCs w:val="24"/>
        </w:rPr>
        <w:t xml:space="preserve">Access to adequate </w:t>
      </w:r>
      <w:r w:rsidR="15288C45" w:rsidRPr="50B51179">
        <w:rPr>
          <w:rFonts w:ascii="Arial" w:eastAsia="Arial" w:hAnsi="Arial" w:cs="Arial"/>
          <w:szCs w:val="24"/>
        </w:rPr>
        <w:t>communication devices and connection to services</w:t>
      </w:r>
      <w:r w:rsidR="0B78EEE1" w:rsidRPr="50B51179">
        <w:rPr>
          <w:rFonts w:ascii="Arial" w:eastAsia="Arial" w:hAnsi="Arial" w:cs="Arial"/>
          <w:szCs w:val="24"/>
        </w:rPr>
        <w:t xml:space="preserve"> (Regional digital connectivity)</w:t>
      </w:r>
    </w:p>
    <w:p w14:paraId="3CB009C2" w14:textId="4C053090" w:rsidR="006B1FE8" w:rsidRDefault="15288C45" w:rsidP="50B51179">
      <w:pPr>
        <w:pStyle w:val="ListParagraph"/>
        <w:numPr>
          <w:ilvl w:val="0"/>
          <w:numId w:val="9"/>
        </w:numPr>
        <w:spacing w:before="120" w:after="120" w:line="360" w:lineRule="auto"/>
        <w:rPr>
          <w:rFonts w:ascii="Arial" w:eastAsia="Arial" w:hAnsi="Arial" w:cs="Arial"/>
          <w:color w:val="000000" w:themeColor="text1"/>
          <w:szCs w:val="24"/>
        </w:rPr>
      </w:pPr>
      <w:r w:rsidRPr="50B51179">
        <w:rPr>
          <w:rFonts w:ascii="Arial" w:eastAsia="Arial" w:hAnsi="Arial" w:cs="Arial"/>
          <w:szCs w:val="24"/>
        </w:rPr>
        <w:t xml:space="preserve">Access to </w:t>
      </w:r>
      <w:r w:rsidR="6DC2D579" w:rsidRPr="50B51179">
        <w:rPr>
          <w:rFonts w:ascii="Arial" w:eastAsia="Arial" w:hAnsi="Arial" w:cs="Arial"/>
          <w:szCs w:val="24"/>
        </w:rPr>
        <w:t>adequate infrastructure</w:t>
      </w:r>
    </w:p>
    <w:p w14:paraId="7AA7E765" w14:textId="0EF0FB55" w:rsidR="006B1FE8" w:rsidRDefault="065129FD" w:rsidP="50B51179">
      <w:pPr>
        <w:pStyle w:val="ListParagraph"/>
        <w:numPr>
          <w:ilvl w:val="0"/>
          <w:numId w:val="9"/>
        </w:numPr>
        <w:spacing w:before="120" w:after="120" w:line="360" w:lineRule="auto"/>
        <w:rPr>
          <w:rFonts w:ascii="Arial" w:eastAsia="Arial" w:hAnsi="Arial" w:cs="Arial"/>
          <w:color w:val="000000" w:themeColor="text1"/>
          <w:szCs w:val="24"/>
        </w:rPr>
      </w:pPr>
      <w:r w:rsidRPr="50B51179">
        <w:rPr>
          <w:rFonts w:ascii="Arial" w:eastAsia="Arial" w:hAnsi="Arial" w:cs="Arial"/>
          <w:szCs w:val="24"/>
        </w:rPr>
        <w:t>Access to appropriate services in indigenous communities</w:t>
      </w:r>
    </w:p>
    <w:p w14:paraId="06A5D4CA" w14:textId="241DBF56" w:rsidR="006B1FE8" w:rsidRDefault="006B1FE8" w:rsidP="50B51179">
      <w:pPr>
        <w:spacing w:before="120" w:after="120" w:line="360" w:lineRule="auto"/>
        <w:rPr>
          <w:rFonts w:ascii="Arial" w:eastAsia="Arial" w:hAnsi="Arial" w:cs="Arial"/>
          <w:b/>
          <w:bCs/>
          <w:szCs w:val="24"/>
        </w:rPr>
      </w:pPr>
    </w:p>
    <w:p w14:paraId="2D488A79" w14:textId="4E174247" w:rsidR="006B1FE8" w:rsidRDefault="74F27B34" w:rsidP="50B51179">
      <w:pPr>
        <w:spacing w:before="120" w:after="120" w:line="360" w:lineRule="auto"/>
        <w:rPr>
          <w:rFonts w:ascii="Arial" w:eastAsia="Arial" w:hAnsi="Arial" w:cs="Arial"/>
          <w:b/>
          <w:bCs/>
          <w:szCs w:val="24"/>
        </w:rPr>
      </w:pPr>
      <w:r w:rsidRPr="50B51179">
        <w:rPr>
          <w:rFonts w:ascii="Arial" w:eastAsia="Arial" w:hAnsi="Arial" w:cs="Arial"/>
          <w:b/>
          <w:bCs/>
          <w:szCs w:val="24"/>
        </w:rPr>
        <w:t>c(ii)</w:t>
      </w:r>
      <w:r w:rsidR="322E88A3" w:rsidRPr="50B51179">
        <w:rPr>
          <w:rFonts w:ascii="Arial" w:eastAsia="Arial" w:hAnsi="Arial" w:cs="Arial"/>
          <w:b/>
          <w:bCs/>
          <w:szCs w:val="24"/>
        </w:rPr>
        <w:t xml:space="preserve"> whether inconsistent decision-making by the </w:t>
      </w:r>
      <w:proofErr w:type="spellStart"/>
      <w:r w:rsidR="322E88A3" w:rsidRPr="50B51179">
        <w:rPr>
          <w:rFonts w:ascii="Arial" w:eastAsia="Arial" w:hAnsi="Arial" w:cs="Arial"/>
          <w:b/>
          <w:bCs/>
          <w:szCs w:val="24"/>
        </w:rPr>
        <w:t>NDIA</w:t>
      </w:r>
      <w:proofErr w:type="spellEnd"/>
      <w:r w:rsidR="322E88A3" w:rsidRPr="50B51179">
        <w:rPr>
          <w:rFonts w:ascii="Arial" w:eastAsia="Arial" w:hAnsi="Arial" w:cs="Arial"/>
          <w:b/>
          <w:bCs/>
          <w:szCs w:val="24"/>
        </w:rPr>
        <w:t xml:space="preserve"> is leading to inequitable variations in plan funding, and</w:t>
      </w:r>
    </w:p>
    <w:p w14:paraId="57C644FD" w14:textId="5C1A0068"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PWdWA strongly believe that inconsistent decision-making contributes to inequitable variations in plan funding. Decision-making at all levels in the NDIS needs to be far more transparent if there is to be any improvement in plan variability. This includes the release of information about cases settled at the AAT.</w:t>
      </w:r>
    </w:p>
    <w:p w14:paraId="320A2A4E" w14:textId="68323EC8"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has clear examples of where different people within the agency will make different decisions based on the same information. For example, </w:t>
      </w:r>
      <w:r w:rsidR="3CCB4025" w:rsidRPr="50B51179">
        <w:rPr>
          <w:rFonts w:ascii="Arial" w:eastAsia="Arial" w:hAnsi="Arial" w:cs="Arial"/>
          <w:szCs w:val="24"/>
        </w:rPr>
        <w:t xml:space="preserve">an individual tried on three occasions to access NDIS for vision impairment and was deemed eligible for the scheme on the third attempt. Each time the individual had submitted the exact same application, and no further information was ever requested hence demonstrating discrepancy between assessors. Although this example relates to access it clearly demonstrates a lack of consistent decision making within the </w:t>
      </w:r>
      <w:proofErr w:type="spellStart"/>
      <w:r w:rsidR="3CCB4025" w:rsidRPr="50B51179">
        <w:rPr>
          <w:rFonts w:ascii="Arial" w:eastAsia="Arial" w:hAnsi="Arial" w:cs="Arial"/>
          <w:szCs w:val="24"/>
        </w:rPr>
        <w:t>NDIA</w:t>
      </w:r>
      <w:proofErr w:type="spellEnd"/>
      <w:r w:rsidR="3CCB4025" w:rsidRPr="50B51179">
        <w:rPr>
          <w:rFonts w:ascii="Arial" w:eastAsia="Arial" w:hAnsi="Arial" w:cs="Arial"/>
          <w:szCs w:val="24"/>
        </w:rPr>
        <w:t>.</w:t>
      </w:r>
    </w:p>
    <w:p w14:paraId="2AA96A4A" w14:textId="2C63364D" w:rsidR="50B51179" w:rsidRDefault="50B51179" w:rsidP="50B51179">
      <w:pPr>
        <w:spacing w:before="120" w:after="120" w:line="360" w:lineRule="auto"/>
        <w:rPr>
          <w:rFonts w:ascii="Arial" w:eastAsia="Arial" w:hAnsi="Arial" w:cs="Arial"/>
          <w:szCs w:val="24"/>
        </w:rPr>
      </w:pPr>
    </w:p>
    <w:p w14:paraId="2CE7D0A6" w14:textId="62F1B1B3"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 xml:space="preserve">Vision Therapy; Like a lottery. Some clients receive, we never did, even </w:t>
      </w:r>
      <w:proofErr w:type="spellStart"/>
      <w:r w:rsidRPr="50B51179">
        <w:rPr>
          <w:rFonts w:ascii="Arial" w:eastAsia="Arial" w:hAnsi="Arial" w:cs="Arial"/>
          <w:i/>
          <w:iCs/>
          <w:szCs w:val="24"/>
        </w:rPr>
        <w:t>tho</w:t>
      </w:r>
      <w:proofErr w:type="spellEnd"/>
      <w:r w:rsidRPr="50B51179">
        <w:rPr>
          <w:rFonts w:ascii="Arial" w:eastAsia="Arial" w:hAnsi="Arial" w:cs="Arial"/>
          <w:i/>
          <w:iCs/>
          <w:szCs w:val="24"/>
        </w:rPr>
        <w:t xml:space="preserve"> application from same Optometrist was the same. NDIS wanted to argue about it and take it as far as the AAT to do so. I have a family and a home </w:t>
      </w:r>
      <w:r w:rsidRPr="50B51179">
        <w:rPr>
          <w:rFonts w:ascii="Arial" w:eastAsia="Arial" w:hAnsi="Arial" w:cs="Arial"/>
          <w:i/>
          <w:iCs/>
          <w:szCs w:val="24"/>
        </w:rPr>
        <w:lastRenderedPageBreak/>
        <w:t xml:space="preserve">loan to cover. Who do you think had the time during the day to attend this? I </w:t>
      </w:r>
      <w:proofErr w:type="gramStart"/>
      <w:r w:rsidRPr="50B51179">
        <w:rPr>
          <w:rFonts w:ascii="Arial" w:eastAsia="Arial" w:hAnsi="Arial" w:cs="Arial"/>
          <w:i/>
          <w:iCs/>
          <w:szCs w:val="24"/>
        </w:rPr>
        <w:t>didn't, because</w:t>
      </w:r>
      <w:proofErr w:type="gramEnd"/>
      <w:r w:rsidRPr="50B51179">
        <w:rPr>
          <w:rFonts w:ascii="Arial" w:eastAsia="Arial" w:hAnsi="Arial" w:cs="Arial"/>
          <w:i/>
          <w:iCs/>
          <w:szCs w:val="24"/>
        </w:rPr>
        <w:t xml:space="preserve"> I have to work for a living.</w:t>
      </w:r>
      <w:r w:rsidRPr="50B51179">
        <w:rPr>
          <w:rStyle w:val="FootnoteReference"/>
          <w:rFonts w:ascii="Arial" w:eastAsia="Arial" w:hAnsi="Arial" w:cs="Arial"/>
          <w:i/>
          <w:iCs/>
          <w:szCs w:val="24"/>
        </w:rPr>
        <w:footnoteReference w:id="13"/>
      </w:r>
    </w:p>
    <w:p w14:paraId="77D3E990" w14:textId="5BED1D99" w:rsidR="50B51179" w:rsidRDefault="50B51179" w:rsidP="50B51179">
      <w:pPr>
        <w:spacing w:before="120" w:after="120" w:line="360" w:lineRule="auto"/>
        <w:rPr>
          <w:rFonts w:ascii="Arial" w:eastAsia="Arial" w:hAnsi="Arial" w:cs="Arial"/>
          <w:szCs w:val="24"/>
        </w:rPr>
      </w:pPr>
    </w:p>
    <w:p w14:paraId="7E6D443A" w14:textId="49A63B55" w:rsidR="50B51179" w:rsidRDefault="50B51179" w:rsidP="00E369BC">
      <w:pPr>
        <w:pStyle w:val="Heading3"/>
      </w:pPr>
      <w:bookmarkStart w:id="11" w:name="_LAC_and_planner"/>
      <w:bookmarkEnd w:id="11"/>
      <w:r w:rsidRPr="50B51179">
        <w:t>LAC and planner quality</w:t>
      </w:r>
    </w:p>
    <w:p w14:paraId="3B4EFB24" w14:textId="2FB8548C"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Far-removed public servants, without lived experience, making decisions about people and places they know little or nothing about.</w:t>
      </w:r>
    </w:p>
    <w:p w14:paraId="60846CAC" w14:textId="73F08910" w:rsidR="50B51179" w:rsidRDefault="50B51179" w:rsidP="50B51179">
      <w:pPr>
        <w:spacing w:before="120" w:after="120" w:line="360" w:lineRule="auto"/>
        <w:ind w:left="630" w:right="720"/>
        <w:rPr>
          <w:rFonts w:ascii="Arial" w:eastAsia="Arial" w:hAnsi="Arial" w:cs="Arial"/>
          <w:i/>
          <w:iCs/>
          <w:szCs w:val="24"/>
        </w:rPr>
      </w:pPr>
      <w:r w:rsidRPr="50B51179">
        <w:rPr>
          <w:rFonts w:ascii="Arial" w:eastAsia="Arial" w:hAnsi="Arial" w:cs="Arial"/>
          <w:i/>
          <w:iCs/>
          <w:szCs w:val="24"/>
        </w:rPr>
        <w:t xml:space="preserve">Depends on who your LAC is and </w:t>
      </w:r>
      <w:proofErr w:type="gramStart"/>
      <w:r w:rsidRPr="50B51179">
        <w:rPr>
          <w:rFonts w:ascii="Arial" w:eastAsia="Arial" w:hAnsi="Arial" w:cs="Arial"/>
          <w:i/>
          <w:iCs/>
          <w:szCs w:val="24"/>
        </w:rPr>
        <w:t>whether or not</w:t>
      </w:r>
      <w:proofErr w:type="gramEnd"/>
      <w:r w:rsidRPr="50B51179">
        <w:rPr>
          <w:rFonts w:ascii="Arial" w:eastAsia="Arial" w:hAnsi="Arial" w:cs="Arial"/>
          <w:i/>
          <w:iCs/>
          <w:szCs w:val="24"/>
        </w:rPr>
        <w:t xml:space="preserve"> they will advocate for you, or meekly follow the NDIS line.</w:t>
      </w:r>
      <w:r w:rsidRPr="50B51179">
        <w:rPr>
          <w:rStyle w:val="FootnoteReference"/>
          <w:rFonts w:ascii="Arial" w:eastAsia="Arial" w:hAnsi="Arial" w:cs="Arial"/>
          <w:i/>
          <w:iCs/>
          <w:szCs w:val="24"/>
        </w:rPr>
        <w:footnoteReference w:id="14"/>
      </w:r>
    </w:p>
    <w:p w14:paraId="01123556" w14:textId="3BB6106C" w:rsidR="006B1FE8" w:rsidRPr="00C8424C" w:rsidRDefault="531CD323" w:rsidP="50B51179">
      <w:pPr>
        <w:spacing w:before="120" w:after="120" w:line="360" w:lineRule="auto"/>
        <w:rPr>
          <w:rFonts w:ascii="Arial" w:eastAsia="Arial" w:hAnsi="Arial" w:cs="Arial"/>
          <w:szCs w:val="24"/>
          <w:highlight w:val="yellow"/>
        </w:rPr>
      </w:pPr>
      <w:r w:rsidRPr="50B51179">
        <w:rPr>
          <w:rFonts w:ascii="Arial" w:eastAsia="Arial" w:hAnsi="Arial" w:cs="Arial"/>
          <w:szCs w:val="24"/>
        </w:rPr>
        <w:t xml:space="preserve">We have no doubt that the quality of LAC and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planner </w:t>
      </w:r>
      <w:r w:rsidR="3BB8FADB" w:rsidRPr="50B51179">
        <w:rPr>
          <w:rFonts w:ascii="Arial" w:eastAsia="Arial" w:hAnsi="Arial" w:cs="Arial"/>
          <w:szCs w:val="24"/>
        </w:rPr>
        <w:t>impacts on decision-making and ultimately the plan a person receives. PWdWA’s 2019 report on NDIS transition issues in WA</w:t>
      </w:r>
      <w:r w:rsidR="0069073A">
        <w:rPr>
          <w:rStyle w:val="FootnoteReference"/>
          <w:rFonts w:ascii="Arial" w:eastAsia="Arial" w:hAnsi="Arial" w:cs="Arial"/>
          <w:szCs w:val="24"/>
        </w:rPr>
        <w:footnoteReference w:id="15"/>
      </w:r>
      <w:r w:rsidR="3BB8FADB" w:rsidRPr="50B51179">
        <w:rPr>
          <w:rFonts w:ascii="Arial" w:eastAsia="Arial" w:hAnsi="Arial" w:cs="Arial"/>
          <w:szCs w:val="24"/>
        </w:rPr>
        <w:t xml:space="preserve"> found</w:t>
      </w:r>
      <w:r w:rsidR="4CE76E2F" w:rsidRPr="50B51179">
        <w:rPr>
          <w:rStyle w:val="normaltextrun"/>
          <w:rFonts w:ascii="Arial" w:eastAsia="Arial" w:hAnsi="Arial" w:cs="Arial"/>
          <w:color w:val="000000"/>
          <w:szCs w:val="24"/>
          <w:shd w:val="clear" w:color="auto" w:fill="FFFFFF"/>
        </w:rPr>
        <w:t xml:space="preserve"> the planning process</w:t>
      </w:r>
      <w:r w:rsidR="5E951F21" w:rsidRPr="50B51179">
        <w:rPr>
          <w:rStyle w:val="normaltextrun"/>
          <w:rFonts w:ascii="Arial" w:eastAsia="Arial" w:hAnsi="Arial" w:cs="Arial"/>
          <w:color w:val="000000"/>
          <w:szCs w:val="24"/>
          <w:shd w:val="clear" w:color="auto" w:fill="FFFFFF"/>
        </w:rPr>
        <w:t>es</w:t>
      </w:r>
      <w:r w:rsidR="4CE76E2F" w:rsidRPr="50B51179">
        <w:rPr>
          <w:rStyle w:val="normaltextrun"/>
          <w:rFonts w:ascii="Arial" w:eastAsia="Arial" w:hAnsi="Arial" w:cs="Arial"/>
          <w:color w:val="000000"/>
          <w:szCs w:val="24"/>
          <w:shd w:val="clear" w:color="auto" w:fill="FFFFFF"/>
        </w:rPr>
        <w:t xml:space="preserve">, planners, and </w:t>
      </w:r>
      <w:r w:rsidR="5E951F21" w:rsidRPr="50B51179">
        <w:rPr>
          <w:rStyle w:val="normaltextrun"/>
          <w:rFonts w:ascii="Arial" w:eastAsia="Arial" w:hAnsi="Arial" w:cs="Arial"/>
          <w:color w:val="000000"/>
          <w:szCs w:val="24"/>
          <w:shd w:val="clear" w:color="auto" w:fill="FFFFFF"/>
        </w:rPr>
        <w:t>LACs</w:t>
      </w:r>
      <w:r w:rsidR="4CE76E2F" w:rsidRPr="50B51179">
        <w:rPr>
          <w:rStyle w:val="normaltextrun"/>
          <w:rFonts w:ascii="Arial" w:eastAsia="Arial" w:hAnsi="Arial" w:cs="Arial"/>
          <w:color w:val="000000"/>
          <w:szCs w:val="24"/>
          <w:shd w:val="clear" w:color="auto" w:fill="FFFFFF"/>
        </w:rPr>
        <w:t xml:space="preserve"> were one of the main barriers facing individuals and families in getting good outcomes from the N</w:t>
      </w:r>
      <w:r w:rsidR="00AA3D07">
        <w:rPr>
          <w:rStyle w:val="normaltextrun"/>
          <w:rFonts w:ascii="Arial" w:eastAsia="Arial" w:hAnsi="Arial" w:cs="Arial"/>
          <w:color w:val="000000"/>
          <w:szCs w:val="24"/>
          <w:shd w:val="clear" w:color="auto" w:fill="FFFFFF"/>
        </w:rPr>
        <w:t xml:space="preserve">DIS. </w:t>
      </w:r>
      <w:r w:rsidR="4CE76E2F" w:rsidRPr="50B51179">
        <w:rPr>
          <w:rStyle w:val="normaltextrun"/>
          <w:rFonts w:ascii="Arial" w:eastAsia="Arial" w:hAnsi="Arial" w:cs="Arial"/>
          <w:color w:val="000000"/>
          <w:szCs w:val="24"/>
          <w:shd w:val="clear" w:color="auto" w:fill="FFFFFF"/>
        </w:rPr>
        <w:t xml:space="preserve">The report found that 45% of people </w:t>
      </w:r>
      <w:r w:rsidR="1CC10893" w:rsidRPr="50B51179">
        <w:rPr>
          <w:rStyle w:val="normaltextrun"/>
          <w:rFonts w:ascii="Arial" w:eastAsia="Arial" w:hAnsi="Arial" w:cs="Arial"/>
          <w:color w:val="222222"/>
          <w:szCs w:val="24"/>
        </w:rPr>
        <w:t>did not feel heard by the planner and 48% saying they did not know what they should be asking for.</w:t>
      </w:r>
      <w:r w:rsidR="1CC10893" w:rsidRPr="50B51179">
        <w:rPr>
          <w:rStyle w:val="normaltextrun"/>
          <w:rFonts w:ascii="Arial" w:eastAsia="Arial" w:hAnsi="Arial" w:cs="Arial"/>
          <w:color w:val="222222"/>
        </w:rPr>
        <w:t xml:space="preserve"> </w:t>
      </w:r>
      <w:r w:rsidR="4CE76E2F" w:rsidRPr="50B51179">
        <w:rPr>
          <w:rStyle w:val="normaltextrun"/>
          <w:rFonts w:ascii="Arial" w:eastAsia="Arial" w:hAnsi="Arial" w:cs="Arial"/>
          <w:color w:val="000000"/>
          <w:szCs w:val="24"/>
          <w:shd w:val="clear" w:color="auto" w:fill="FFFFFF"/>
        </w:rPr>
        <w:t xml:space="preserve">People stated that </w:t>
      </w:r>
      <w:r w:rsidR="1CC10893" w:rsidRPr="50B51179">
        <w:rPr>
          <w:rStyle w:val="normaltextrun"/>
          <w:rFonts w:ascii="Arial" w:eastAsia="Arial" w:hAnsi="Arial" w:cs="Arial"/>
          <w:color w:val="222222"/>
          <w:szCs w:val="24"/>
          <w:shd w:val="clear" w:color="auto" w:fill="FFFFFF"/>
        </w:rPr>
        <w:t xml:space="preserve">planners often used NDIS language that families and individuals did not understand, and people walked away thinking they had been understood and had what they needed in their plan only to end up with a plan that looked completely different. </w:t>
      </w:r>
      <w:r w:rsidR="3CCB4025" w:rsidRPr="50B51179">
        <w:rPr>
          <w:rFonts w:ascii="Arial" w:eastAsia="Arial" w:hAnsi="Arial" w:cs="Arial"/>
          <w:szCs w:val="24"/>
        </w:rPr>
        <w:t xml:space="preserve">Participants have noted a lack of knowledge about disability possessed by employees of the </w:t>
      </w:r>
      <w:proofErr w:type="spellStart"/>
      <w:r w:rsidR="3CCB4025" w:rsidRPr="50B51179">
        <w:rPr>
          <w:rFonts w:ascii="Arial" w:eastAsia="Arial" w:hAnsi="Arial" w:cs="Arial"/>
          <w:szCs w:val="24"/>
        </w:rPr>
        <w:t>NDIA</w:t>
      </w:r>
      <w:proofErr w:type="spellEnd"/>
      <w:r w:rsidR="3CCB4025" w:rsidRPr="50B51179">
        <w:rPr>
          <w:rFonts w:ascii="Arial" w:eastAsia="Arial" w:hAnsi="Arial" w:cs="Arial"/>
          <w:szCs w:val="24"/>
        </w:rPr>
        <w:t xml:space="preserve"> resulting in differing eligibility and plan outcomes amongst different employees viewing or reviewing each case. </w:t>
      </w:r>
      <w:proofErr w:type="spellStart"/>
      <w:r w:rsidR="3CCB4025" w:rsidRPr="50B51179">
        <w:rPr>
          <w:rFonts w:ascii="Arial" w:eastAsia="Arial" w:hAnsi="Arial" w:cs="Arial"/>
          <w:szCs w:val="24"/>
        </w:rPr>
        <w:t>NDIA</w:t>
      </w:r>
      <w:proofErr w:type="spellEnd"/>
      <w:r w:rsidR="3CCB4025" w:rsidRPr="50B51179">
        <w:rPr>
          <w:rFonts w:ascii="Arial" w:eastAsia="Arial" w:hAnsi="Arial" w:cs="Arial"/>
          <w:szCs w:val="24"/>
        </w:rPr>
        <w:t xml:space="preserve"> participants continue to hold the view that the quality of their plan will come down to the luck of the LAC or planner they receive. In our experience this is true.</w:t>
      </w:r>
    </w:p>
    <w:p w14:paraId="285BBBD6" w14:textId="6C5D8431" w:rsidR="006B1FE8" w:rsidRPr="00C8424C"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Respondents to our current survey identified the following two issues as the top reasons for inequitable plan variations:</w:t>
      </w:r>
    </w:p>
    <w:p w14:paraId="43589AD7" w14:textId="47A55FCF" w:rsidR="006B1FE8" w:rsidRPr="00C8424C" w:rsidRDefault="50B51179" w:rsidP="50B51179">
      <w:pPr>
        <w:pStyle w:val="ListParagraph"/>
        <w:numPr>
          <w:ilvl w:val="0"/>
          <w:numId w:val="3"/>
        </w:numPr>
        <w:spacing w:before="120" w:after="120" w:line="360" w:lineRule="auto"/>
        <w:rPr>
          <w:rFonts w:ascii="Arial" w:eastAsia="Arial" w:hAnsi="Arial" w:cs="Arial"/>
          <w:szCs w:val="24"/>
        </w:rPr>
      </w:pPr>
      <w:r w:rsidRPr="50B51179">
        <w:rPr>
          <w:rFonts w:ascii="Arial" w:eastAsia="Arial" w:hAnsi="Arial" w:cs="Arial"/>
          <w:szCs w:val="24"/>
        </w:rPr>
        <w:t>Lack of planner/LAC knowledge – specific disability (88% of respondents)</w:t>
      </w:r>
      <w:r w:rsidR="00AA3D07">
        <w:rPr>
          <w:rFonts w:ascii="Arial" w:eastAsia="Arial" w:hAnsi="Arial" w:cs="Arial"/>
          <w:szCs w:val="24"/>
        </w:rPr>
        <w:t xml:space="preserve">; </w:t>
      </w:r>
      <w:r w:rsidRPr="50B51179">
        <w:rPr>
          <w:rFonts w:ascii="Arial" w:eastAsia="Arial" w:hAnsi="Arial" w:cs="Arial"/>
          <w:szCs w:val="24"/>
        </w:rPr>
        <w:t>an</w:t>
      </w:r>
      <w:r w:rsidR="00AA3D07">
        <w:rPr>
          <w:rFonts w:ascii="Arial" w:eastAsia="Arial" w:hAnsi="Arial" w:cs="Arial"/>
          <w:szCs w:val="24"/>
        </w:rPr>
        <w:t>d</w:t>
      </w:r>
    </w:p>
    <w:p w14:paraId="4F72C153" w14:textId="704D2675" w:rsidR="006B1FE8" w:rsidRPr="00C8424C" w:rsidRDefault="50B51179" w:rsidP="50B51179">
      <w:pPr>
        <w:pStyle w:val="ListParagraph"/>
        <w:numPr>
          <w:ilvl w:val="0"/>
          <w:numId w:val="3"/>
        </w:numPr>
        <w:spacing w:before="120" w:after="120" w:line="360" w:lineRule="auto"/>
        <w:rPr>
          <w:szCs w:val="24"/>
        </w:rPr>
      </w:pPr>
      <w:r w:rsidRPr="50B51179">
        <w:rPr>
          <w:rFonts w:ascii="Arial" w:eastAsia="Arial" w:hAnsi="Arial" w:cs="Arial"/>
          <w:szCs w:val="24"/>
        </w:rPr>
        <w:t xml:space="preserve">Planner/LAC unpreparedness </w:t>
      </w:r>
      <w:r w:rsidR="00AA3D07" w:rsidRPr="50B51179">
        <w:rPr>
          <w:rFonts w:ascii="Arial" w:eastAsia="Arial" w:hAnsi="Arial" w:cs="Arial"/>
          <w:szCs w:val="24"/>
        </w:rPr>
        <w:t>e.g.,</w:t>
      </w:r>
      <w:r w:rsidRPr="50B51179">
        <w:rPr>
          <w:rFonts w:ascii="Arial" w:eastAsia="Arial" w:hAnsi="Arial" w:cs="Arial"/>
          <w:szCs w:val="24"/>
        </w:rPr>
        <w:t xml:space="preserve"> not reading reports/evidence (76% of respondents)</w:t>
      </w:r>
      <w:r w:rsidR="00AA3D07">
        <w:rPr>
          <w:rFonts w:ascii="Arial" w:eastAsia="Arial" w:hAnsi="Arial" w:cs="Arial"/>
          <w:szCs w:val="24"/>
        </w:rPr>
        <w:t>.</w:t>
      </w:r>
    </w:p>
    <w:p w14:paraId="53B2DBF3" w14:textId="6E38A72B" w:rsidR="006B1FE8" w:rsidRPr="00C8424C"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lastRenderedPageBreak/>
        <w:t>The other main issues identified as contributing to inequitable plan variation included (68% of respondents):</w:t>
      </w:r>
    </w:p>
    <w:p w14:paraId="5E57E5BF" w14:textId="1C788936" w:rsidR="006B1FE8" w:rsidRPr="00C8424C" w:rsidRDefault="50B51179" w:rsidP="50B51179">
      <w:pPr>
        <w:pStyle w:val="ListParagraph"/>
        <w:numPr>
          <w:ilvl w:val="0"/>
          <w:numId w:val="2"/>
        </w:numPr>
        <w:spacing w:before="120" w:after="120" w:line="360" w:lineRule="auto"/>
        <w:rPr>
          <w:rFonts w:ascii="Arial" w:eastAsia="Arial" w:hAnsi="Arial" w:cs="Arial"/>
          <w:szCs w:val="24"/>
        </w:rPr>
      </w:pPr>
      <w:r w:rsidRPr="50B51179">
        <w:rPr>
          <w:rFonts w:ascii="Arial" w:eastAsia="Arial" w:hAnsi="Arial" w:cs="Arial"/>
          <w:szCs w:val="24"/>
        </w:rPr>
        <w:t>Recommendations from participants health professionals not accepted</w:t>
      </w:r>
    </w:p>
    <w:p w14:paraId="16337971" w14:textId="1CDEC02A" w:rsidR="006B1FE8" w:rsidRPr="00C8424C" w:rsidRDefault="50B51179" w:rsidP="50B51179">
      <w:pPr>
        <w:pStyle w:val="ListParagraph"/>
        <w:numPr>
          <w:ilvl w:val="0"/>
          <w:numId w:val="2"/>
        </w:numPr>
        <w:spacing w:before="120" w:after="120" w:line="360" w:lineRule="auto"/>
        <w:rPr>
          <w:rFonts w:ascii="Arial" w:eastAsia="Arial" w:hAnsi="Arial" w:cs="Arial"/>
          <w:szCs w:val="24"/>
        </w:rPr>
      </w:pPr>
      <w:r w:rsidRPr="50B51179">
        <w:rPr>
          <w:rFonts w:ascii="Arial" w:eastAsia="Arial" w:hAnsi="Arial" w:cs="Arial"/>
          <w:szCs w:val="24"/>
        </w:rPr>
        <w:t xml:space="preserve">Lack of transparency </w:t>
      </w:r>
      <w:r w:rsidR="00AA3D07" w:rsidRPr="50B51179">
        <w:rPr>
          <w:rFonts w:ascii="Arial" w:eastAsia="Arial" w:hAnsi="Arial" w:cs="Arial"/>
          <w:szCs w:val="24"/>
        </w:rPr>
        <w:t>e.g.,</w:t>
      </w:r>
      <w:r w:rsidRPr="50B51179">
        <w:rPr>
          <w:rFonts w:ascii="Arial" w:eastAsia="Arial" w:hAnsi="Arial" w:cs="Arial"/>
          <w:szCs w:val="24"/>
        </w:rPr>
        <w:t xml:space="preserve"> internal guidance for decisions not publicly available</w:t>
      </w:r>
    </w:p>
    <w:p w14:paraId="4334DE80" w14:textId="32E91304" w:rsidR="006B1FE8" w:rsidRPr="00C8424C" w:rsidRDefault="50B51179" w:rsidP="50B51179">
      <w:pPr>
        <w:pStyle w:val="ListParagraph"/>
        <w:numPr>
          <w:ilvl w:val="0"/>
          <w:numId w:val="2"/>
        </w:numPr>
        <w:spacing w:before="120" w:after="120" w:line="360" w:lineRule="auto"/>
        <w:rPr>
          <w:rFonts w:ascii="Arial" w:eastAsia="Arial" w:hAnsi="Arial" w:cs="Arial"/>
          <w:szCs w:val="24"/>
        </w:rPr>
      </w:pPr>
      <w:r w:rsidRPr="50B51179">
        <w:rPr>
          <w:rFonts w:ascii="Arial" w:eastAsia="Arial" w:hAnsi="Arial" w:cs="Arial"/>
          <w:szCs w:val="24"/>
        </w:rPr>
        <w:t>No access to review draft plans before approval</w:t>
      </w:r>
    </w:p>
    <w:p w14:paraId="0D111139" w14:textId="1E1D3FF0" w:rsidR="0038500B" w:rsidRPr="00C8424C" w:rsidRDefault="1A708B61" w:rsidP="50B51179">
      <w:pPr>
        <w:spacing w:before="120" w:after="120" w:line="360" w:lineRule="auto"/>
        <w:rPr>
          <w:rStyle w:val="eop"/>
          <w:rFonts w:ascii="Arial" w:eastAsia="Arial" w:hAnsi="Arial" w:cs="Arial"/>
          <w:color w:val="222222"/>
          <w:szCs w:val="24"/>
        </w:rPr>
      </w:pPr>
      <w:r w:rsidRPr="50B51179">
        <w:rPr>
          <w:rStyle w:val="normaltextrun"/>
          <w:rFonts w:ascii="Arial" w:eastAsia="Arial" w:hAnsi="Arial" w:cs="Arial"/>
          <w:color w:val="222222"/>
          <w:szCs w:val="24"/>
          <w:shd w:val="clear" w:color="auto" w:fill="FFFFFF"/>
        </w:rPr>
        <w:t>Many clients accessing PWdWA Individual Advocacy since the rollout in WA comment that planners do not seem to understand the needs of the person with a disability, especially where they were complex. They find that what is being discussed in planning meetings regarding support is not what ends up in the plan.</w:t>
      </w:r>
    </w:p>
    <w:p w14:paraId="11C5887D" w14:textId="651745CE" w:rsidR="0038500B" w:rsidRPr="00C8424C" w:rsidRDefault="1A708B61" w:rsidP="50B51179">
      <w:pPr>
        <w:spacing w:before="120" w:after="120" w:line="360" w:lineRule="auto"/>
        <w:rPr>
          <w:rStyle w:val="eop"/>
          <w:rFonts w:ascii="Arial" w:eastAsia="Arial" w:hAnsi="Arial" w:cs="Arial"/>
          <w:color w:val="222222"/>
          <w:szCs w:val="24"/>
          <w:shd w:val="clear" w:color="auto" w:fill="FFFFFF"/>
        </w:rPr>
      </w:pPr>
      <w:r w:rsidRPr="50B51179">
        <w:rPr>
          <w:rStyle w:val="normaltextrun"/>
          <w:rFonts w:ascii="Arial" w:eastAsia="Arial" w:hAnsi="Arial" w:cs="Arial"/>
          <w:color w:val="222222"/>
          <w:szCs w:val="24"/>
          <w:shd w:val="clear" w:color="auto" w:fill="FFFFFF"/>
        </w:rPr>
        <w:t xml:space="preserve">Many people feel that planners make assumptions about what is and is not required and that the planners are not prepared when meetings occur. Often people submit several therapy reports and evidence to demonstrate reasonable and necessary support and planners have not read this information, or state they do not have time to read them. People will bring copies of evidence submitted before planning meetings to the meeting and planners say they have never seen it before. It is concerning that planners are making recommendations about support or decisions about approved supports without having </w:t>
      </w:r>
      <w:r w:rsidR="4B516033" w:rsidRPr="50B51179">
        <w:rPr>
          <w:rStyle w:val="normaltextrun"/>
          <w:rFonts w:ascii="Arial" w:eastAsia="Arial" w:hAnsi="Arial" w:cs="Arial"/>
          <w:color w:val="222222"/>
          <w:szCs w:val="24"/>
          <w:shd w:val="clear" w:color="auto" w:fill="FFFFFF"/>
        </w:rPr>
        <w:t>read and</w:t>
      </w:r>
      <w:r w:rsidRPr="50B51179">
        <w:rPr>
          <w:rStyle w:val="normaltextrun"/>
          <w:rFonts w:ascii="Arial" w:eastAsia="Arial" w:hAnsi="Arial" w:cs="Arial"/>
          <w:color w:val="222222"/>
          <w:szCs w:val="24"/>
          <w:shd w:val="clear" w:color="auto" w:fill="FFFFFF"/>
        </w:rPr>
        <w:t xml:space="preserve"> considered the available information.</w:t>
      </w:r>
      <w:r w:rsidRPr="50B51179">
        <w:rPr>
          <w:rStyle w:val="eop"/>
          <w:rFonts w:ascii="Arial" w:eastAsia="Arial" w:hAnsi="Arial" w:cs="Arial"/>
          <w:color w:val="222222"/>
          <w:szCs w:val="24"/>
          <w:shd w:val="clear" w:color="auto" w:fill="FFFFFF"/>
        </w:rPr>
        <w:t> </w:t>
      </w:r>
    </w:p>
    <w:p w14:paraId="08BD4941" w14:textId="16F56D52" w:rsidR="00163E88" w:rsidRPr="00C8424C" w:rsidRDefault="2768F539" w:rsidP="50B51179">
      <w:pPr>
        <w:spacing w:before="120" w:after="120" w:line="360" w:lineRule="auto"/>
        <w:rPr>
          <w:rStyle w:val="normaltextrun"/>
          <w:rFonts w:ascii="Arial" w:eastAsia="Arial" w:hAnsi="Arial" w:cs="Arial"/>
          <w:color w:val="222222"/>
          <w:szCs w:val="24"/>
          <w:bdr w:val="none" w:sz="0" w:space="0" w:color="auto" w:frame="1"/>
        </w:rPr>
      </w:pPr>
      <w:r w:rsidRPr="50B51179">
        <w:rPr>
          <w:rStyle w:val="normaltextrun"/>
          <w:rFonts w:ascii="Arial" w:eastAsia="Arial" w:hAnsi="Arial" w:cs="Arial"/>
          <w:color w:val="222222"/>
          <w:szCs w:val="24"/>
          <w:bdr w:val="none" w:sz="0" w:space="0" w:color="auto" w:frame="1"/>
        </w:rPr>
        <w:t>There is an ongoing feeling amongst participants that planner’s roles are to provide the least amount of supports possible, rather than exploring all the possible support options available. Individuals and families are preparing for planning meetings going in with the worst-case portrayal of their family member for fear that they won’t get the supports that are required.</w:t>
      </w:r>
    </w:p>
    <w:p w14:paraId="02E4262C" w14:textId="12FCB7CF" w:rsidR="004C17A1" w:rsidRPr="00C8424C" w:rsidRDefault="6895C644" w:rsidP="50B51179">
      <w:pPr>
        <w:spacing w:before="120" w:after="120" w:line="360" w:lineRule="auto"/>
        <w:rPr>
          <w:rStyle w:val="eop"/>
          <w:rFonts w:ascii="Arial" w:eastAsia="Arial" w:hAnsi="Arial" w:cs="Arial"/>
          <w:color w:val="222222"/>
          <w:szCs w:val="24"/>
        </w:rPr>
      </w:pPr>
      <w:r w:rsidRPr="50B51179">
        <w:rPr>
          <w:rStyle w:val="normaltextrun"/>
          <w:rFonts w:ascii="Arial" w:eastAsia="Arial" w:hAnsi="Arial" w:cs="Arial"/>
          <w:color w:val="222222"/>
          <w:szCs w:val="24"/>
          <w:shd w:val="clear" w:color="auto" w:fill="FFFFFF"/>
        </w:rPr>
        <w:t xml:space="preserve">It is evident from the general feedback from individuals and families that the quality and expertise of planners varies tremendously across the state. Professional knowledge, preparation, </w:t>
      </w:r>
      <w:proofErr w:type="gramStart"/>
      <w:r w:rsidRPr="50B51179">
        <w:rPr>
          <w:rStyle w:val="normaltextrun"/>
          <w:rFonts w:ascii="Arial" w:eastAsia="Arial" w:hAnsi="Arial" w:cs="Arial"/>
          <w:color w:val="222222"/>
          <w:szCs w:val="24"/>
          <w:shd w:val="clear" w:color="auto" w:fill="FFFFFF"/>
        </w:rPr>
        <w:t>interaction</w:t>
      </w:r>
      <w:proofErr w:type="gramEnd"/>
      <w:r w:rsidRPr="50B51179">
        <w:rPr>
          <w:rStyle w:val="normaltextrun"/>
          <w:rFonts w:ascii="Arial" w:eastAsia="Arial" w:hAnsi="Arial" w:cs="Arial"/>
          <w:color w:val="222222"/>
          <w:szCs w:val="24"/>
          <w:shd w:val="clear" w:color="auto" w:fill="FFFFFF"/>
        </w:rPr>
        <w:t xml:space="preserve"> and engagement from planners with families and individuals sets the scene for a successful planning meeting. </w:t>
      </w:r>
      <w:r w:rsidRPr="50B51179">
        <w:rPr>
          <w:rStyle w:val="eop"/>
          <w:rFonts w:ascii="Arial" w:eastAsia="Arial" w:hAnsi="Arial" w:cs="Arial"/>
          <w:color w:val="222222"/>
          <w:szCs w:val="24"/>
          <w:shd w:val="clear" w:color="auto" w:fill="FFFFFF"/>
        </w:rPr>
        <w:t> </w:t>
      </w:r>
    </w:p>
    <w:p w14:paraId="1FD19935" w14:textId="414F0EF3" w:rsidR="004C17A1" w:rsidRPr="00C8424C" w:rsidRDefault="004C17A1" w:rsidP="50B51179">
      <w:pPr>
        <w:spacing w:before="120" w:after="120" w:line="360" w:lineRule="auto"/>
        <w:rPr>
          <w:rStyle w:val="eop"/>
          <w:rFonts w:ascii="Arial" w:eastAsia="Arial" w:hAnsi="Arial" w:cs="Arial"/>
          <w:color w:val="222222"/>
          <w:szCs w:val="24"/>
        </w:rPr>
      </w:pPr>
    </w:p>
    <w:p w14:paraId="5C140775" w14:textId="722A3C2C" w:rsidR="004C17A1" w:rsidRPr="003E3B49" w:rsidRDefault="50B51179" w:rsidP="00E369BC">
      <w:pPr>
        <w:pStyle w:val="Heading3"/>
        <w:rPr>
          <w:rStyle w:val="eop"/>
        </w:rPr>
      </w:pPr>
      <w:bookmarkStart w:id="12" w:name="_Health_and_Allied"/>
      <w:bookmarkStart w:id="13" w:name="_Hlk98325444"/>
      <w:bookmarkEnd w:id="12"/>
      <w:r w:rsidRPr="003E3B49">
        <w:rPr>
          <w:rStyle w:val="eop"/>
        </w:rPr>
        <w:lastRenderedPageBreak/>
        <w:t>Health and Allied Health Recommendations</w:t>
      </w:r>
    </w:p>
    <w:bookmarkEnd w:id="13"/>
    <w:p w14:paraId="75CDB8F4" w14:textId="1BEC9240" w:rsidR="004C17A1" w:rsidRPr="00C8424C"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also wishes to highlight the disturbing trend of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decision-makers ignoring the recommendations of medical and allied health professionals. Although not always the case, there is an increasing number of people seeking support to review plans where therapy recommendations have been ignored with no explanation. We are aware of the </w:t>
      </w:r>
      <w:proofErr w:type="spellStart"/>
      <w:r w:rsidRPr="50B51179">
        <w:rPr>
          <w:rFonts w:ascii="Arial" w:eastAsia="Arial" w:hAnsi="Arial" w:cs="Arial"/>
          <w:szCs w:val="24"/>
        </w:rPr>
        <w:t>NDIA’s</w:t>
      </w:r>
      <w:proofErr w:type="spellEnd"/>
      <w:r w:rsidRPr="50B51179">
        <w:rPr>
          <w:rFonts w:ascii="Arial" w:eastAsia="Arial" w:hAnsi="Arial" w:cs="Arial"/>
          <w:szCs w:val="24"/>
        </w:rPr>
        <w:t xml:space="preserve"> position on sympathy bias in allied health professions. We categorically disagree with this belief, noting that there is no evidence to support it. Often the result of ignoring these recommendations is a decline in function or increased risk to the participant. </w:t>
      </w:r>
    </w:p>
    <w:p w14:paraId="22C4DE60" w14:textId="163CCC94" w:rsidR="50B51179" w:rsidRDefault="50B51179" w:rsidP="50B51179">
      <w:pPr>
        <w:spacing w:before="120" w:after="120" w:line="360" w:lineRule="auto"/>
        <w:rPr>
          <w:rFonts w:ascii="Arial" w:eastAsia="Arial" w:hAnsi="Arial" w:cs="Arial"/>
          <w:b/>
          <w:bCs/>
          <w:szCs w:val="24"/>
        </w:rPr>
      </w:pPr>
    </w:p>
    <w:p w14:paraId="4153E9EC" w14:textId="5B5C6727" w:rsidR="006B1FE8" w:rsidRDefault="74F27B34" w:rsidP="50B51179">
      <w:pPr>
        <w:spacing w:before="120" w:after="120" w:line="360" w:lineRule="auto"/>
        <w:rPr>
          <w:rFonts w:ascii="Arial" w:eastAsia="Arial" w:hAnsi="Arial" w:cs="Arial"/>
          <w:b/>
          <w:bCs/>
          <w:szCs w:val="24"/>
        </w:rPr>
      </w:pPr>
      <w:r w:rsidRPr="50B51179">
        <w:rPr>
          <w:rFonts w:ascii="Arial" w:eastAsia="Arial" w:hAnsi="Arial" w:cs="Arial"/>
          <w:b/>
          <w:bCs/>
          <w:szCs w:val="24"/>
        </w:rPr>
        <w:t>c(iii)</w:t>
      </w:r>
      <w:r w:rsidR="322E88A3" w:rsidRPr="50B51179">
        <w:rPr>
          <w:rFonts w:ascii="Arial" w:eastAsia="Arial" w:hAnsi="Arial" w:cs="Arial"/>
          <w:b/>
          <w:bCs/>
          <w:szCs w:val="24"/>
        </w:rPr>
        <w:t xml:space="preserve"> measures that could address any inequitable variation in plan </w:t>
      </w:r>
      <w:proofErr w:type="gramStart"/>
      <w:r w:rsidR="322E88A3" w:rsidRPr="50B51179">
        <w:rPr>
          <w:rFonts w:ascii="Arial" w:eastAsia="Arial" w:hAnsi="Arial" w:cs="Arial"/>
          <w:b/>
          <w:bCs/>
          <w:szCs w:val="24"/>
        </w:rPr>
        <w:t>funding;</w:t>
      </w:r>
      <w:proofErr w:type="gramEnd"/>
    </w:p>
    <w:p w14:paraId="6AABD70C" w14:textId="3A951D18" w:rsidR="50B51179" w:rsidRDefault="50B51179" w:rsidP="50B51179">
      <w:p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Below are a series of recommendations relating to various aspects of planning and decision-making processes.</w:t>
      </w:r>
    </w:p>
    <w:p w14:paraId="7849CA96" w14:textId="77550298" w:rsidR="00DD6EB8" w:rsidRPr="00DD6EB8" w:rsidRDefault="7B659268" w:rsidP="50B51179">
      <w:pPr>
        <w:spacing w:before="120" w:after="120" w:line="360" w:lineRule="auto"/>
        <w:textAlignment w:val="baseline"/>
        <w:rPr>
          <w:rFonts w:ascii="Arial" w:eastAsia="Arial" w:hAnsi="Arial" w:cs="Arial"/>
          <w:b/>
          <w:bCs/>
          <w:szCs w:val="24"/>
          <w:lang w:eastAsia="en-AU"/>
        </w:rPr>
      </w:pPr>
      <w:r w:rsidRPr="50B51179">
        <w:rPr>
          <w:rFonts w:ascii="Arial" w:eastAsia="Arial" w:hAnsi="Arial" w:cs="Arial"/>
          <w:b/>
          <w:bCs/>
          <w:szCs w:val="24"/>
          <w:lang w:eastAsia="en-AU"/>
        </w:rPr>
        <w:t>Ensuring access to quality reports: </w:t>
      </w:r>
    </w:p>
    <w:p w14:paraId="41EDE217" w14:textId="778733AE" w:rsidR="00DD6EB8" w:rsidRPr="00DD6EB8" w:rsidRDefault="7B659268" w:rsidP="50B51179">
      <w:pPr>
        <w:pStyle w:val="ListParagraph"/>
        <w:numPr>
          <w:ilvl w:val="0"/>
          <w:numId w:val="7"/>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Developing clear guidelines around the type of functional evidence needed to inform decision making</w:t>
      </w:r>
    </w:p>
    <w:p w14:paraId="5E076119" w14:textId="47A9E13E" w:rsidR="00DD6EB8" w:rsidRPr="00DD6EB8" w:rsidRDefault="7B659268" w:rsidP="50B51179">
      <w:pPr>
        <w:pStyle w:val="ListParagraph"/>
        <w:numPr>
          <w:ilvl w:val="0"/>
          <w:numId w:val="7"/>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Creating a capability framework for functional assessments</w:t>
      </w:r>
    </w:p>
    <w:p w14:paraId="5C24E6A1" w14:textId="7DDC0EBC" w:rsidR="00DD6EB8" w:rsidRDefault="7B659268" w:rsidP="50B51179">
      <w:pPr>
        <w:pStyle w:val="ListParagraph"/>
        <w:numPr>
          <w:ilvl w:val="0"/>
          <w:numId w:val="7"/>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Providing training for people who wish to conduct functional assessments for the purposes of the NDIS</w:t>
      </w:r>
    </w:p>
    <w:p w14:paraId="3FDFEFA5" w14:textId="584CA493" w:rsidR="00330D5E" w:rsidRPr="00DD6EB8" w:rsidRDefault="3A4E87C0" w:rsidP="50B51179">
      <w:pPr>
        <w:pStyle w:val="ListParagraph"/>
        <w:numPr>
          <w:ilvl w:val="0"/>
          <w:numId w:val="7"/>
        </w:numPr>
        <w:spacing w:before="120" w:after="120" w:line="360" w:lineRule="auto"/>
        <w:textAlignment w:val="baseline"/>
        <w:rPr>
          <w:rFonts w:ascii="Arial" w:eastAsia="Arial" w:hAnsi="Arial" w:cs="Arial"/>
          <w:szCs w:val="24"/>
          <w:lang w:eastAsia="en-AU"/>
        </w:rPr>
      </w:pPr>
      <w:r w:rsidRPr="50B51179">
        <w:rPr>
          <w:rFonts w:ascii="Arial" w:eastAsia="Arial" w:hAnsi="Arial" w:cs="Arial"/>
          <w:szCs w:val="24"/>
          <w:lang w:eastAsia="en-AU"/>
        </w:rPr>
        <w:t>Providing training for health professionals who are supporting people around report writing</w:t>
      </w:r>
    </w:p>
    <w:p w14:paraId="34065432" w14:textId="500033F3" w:rsidR="00DD6EB8" w:rsidRPr="009B32B1" w:rsidRDefault="50B51179" w:rsidP="50B51179">
      <w:pPr>
        <w:pStyle w:val="ListParagraph"/>
        <w:numPr>
          <w:ilvl w:val="0"/>
          <w:numId w:val="7"/>
        </w:numPr>
        <w:spacing w:before="120" w:after="120" w:line="360" w:lineRule="auto"/>
        <w:rPr>
          <w:szCs w:val="24"/>
          <w:lang w:eastAsia="en-AU"/>
        </w:rPr>
      </w:pPr>
      <w:r w:rsidRPr="50B51179">
        <w:rPr>
          <w:rFonts w:ascii="Arial" w:eastAsia="Arial" w:hAnsi="Arial" w:cs="Arial"/>
          <w:szCs w:val="24"/>
          <w:lang w:eastAsia="en-AU"/>
        </w:rPr>
        <w:t>Provide adequate funding in plans where decision making evidence is required</w:t>
      </w:r>
    </w:p>
    <w:p w14:paraId="24DD5C23" w14:textId="77777777" w:rsidR="00AA3D07" w:rsidRDefault="00AA3D07" w:rsidP="50B51179">
      <w:pPr>
        <w:spacing w:before="120" w:after="120" w:line="360" w:lineRule="auto"/>
        <w:rPr>
          <w:rFonts w:ascii="Arial" w:eastAsia="Arial" w:hAnsi="Arial" w:cs="Arial"/>
          <w:b/>
          <w:bCs/>
          <w:szCs w:val="24"/>
          <w:lang w:eastAsia="en-AU"/>
        </w:rPr>
      </w:pPr>
    </w:p>
    <w:p w14:paraId="7264BA93" w14:textId="1B347F35" w:rsidR="00DD6EB8" w:rsidRPr="009B32B1" w:rsidRDefault="50B51179" w:rsidP="50B51179">
      <w:pPr>
        <w:spacing w:before="120" w:after="120" w:line="360" w:lineRule="auto"/>
        <w:rPr>
          <w:rFonts w:ascii="Arial" w:eastAsia="Arial" w:hAnsi="Arial" w:cs="Arial"/>
          <w:b/>
          <w:bCs/>
          <w:szCs w:val="24"/>
          <w:lang w:eastAsia="en-AU"/>
        </w:rPr>
      </w:pPr>
      <w:r w:rsidRPr="50B51179">
        <w:rPr>
          <w:rFonts w:ascii="Arial" w:eastAsia="Arial" w:hAnsi="Arial" w:cs="Arial"/>
          <w:b/>
          <w:bCs/>
          <w:szCs w:val="24"/>
          <w:lang w:eastAsia="en-AU"/>
        </w:rPr>
        <w:t xml:space="preserve">Well trained and knowledgeable </w:t>
      </w:r>
      <w:proofErr w:type="spellStart"/>
      <w:r w:rsidRPr="50B51179">
        <w:rPr>
          <w:rFonts w:ascii="Arial" w:eastAsia="Arial" w:hAnsi="Arial" w:cs="Arial"/>
          <w:b/>
          <w:bCs/>
          <w:szCs w:val="24"/>
          <w:lang w:eastAsia="en-AU"/>
        </w:rPr>
        <w:t>NDIA</w:t>
      </w:r>
      <w:proofErr w:type="spellEnd"/>
      <w:r w:rsidRPr="50B51179">
        <w:rPr>
          <w:rFonts w:ascii="Arial" w:eastAsia="Arial" w:hAnsi="Arial" w:cs="Arial"/>
          <w:b/>
          <w:bCs/>
          <w:szCs w:val="24"/>
          <w:lang w:eastAsia="en-AU"/>
        </w:rPr>
        <w:t xml:space="preserve"> and partner staff:</w:t>
      </w:r>
    </w:p>
    <w:p w14:paraId="5584DE97" w14:textId="1F56CEDB" w:rsidR="00DD6EB8" w:rsidRPr="009B32B1" w:rsidRDefault="7B659268" w:rsidP="50B51179">
      <w:pPr>
        <w:pStyle w:val="ListParagraph"/>
        <w:numPr>
          <w:ilvl w:val="0"/>
          <w:numId w:val="6"/>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Developing better training and guidelines for decision makers to ensure fairer, consistent decisions</w:t>
      </w:r>
    </w:p>
    <w:p w14:paraId="4E28A591" w14:textId="1F3EAF4F" w:rsidR="00DD6EB8" w:rsidRPr="009B32B1" w:rsidRDefault="50B51179" w:rsidP="50B51179">
      <w:pPr>
        <w:pStyle w:val="ListParagraph"/>
        <w:numPr>
          <w:ilvl w:val="0"/>
          <w:numId w:val="6"/>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Ensure ongoing training to keep decisions makers abreast of changing policies</w:t>
      </w:r>
    </w:p>
    <w:p w14:paraId="7120AB9A" w14:textId="2CF51136" w:rsidR="00DD6EB8" w:rsidRPr="009B32B1" w:rsidRDefault="50B51179" w:rsidP="50B51179">
      <w:pPr>
        <w:pStyle w:val="ListParagraph"/>
        <w:numPr>
          <w:ilvl w:val="0"/>
          <w:numId w:val="6"/>
        </w:numPr>
        <w:spacing w:before="120" w:after="120" w:line="360" w:lineRule="auto"/>
        <w:rPr>
          <w:szCs w:val="24"/>
          <w:lang w:eastAsia="en-AU"/>
        </w:rPr>
      </w:pPr>
      <w:r w:rsidRPr="50B51179">
        <w:rPr>
          <w:rFonts w:ascii="Arial" w:eastAsia="Arial" w:hAnsi="Arial" w:cs="Arial"/>
          <w:szCs w:val="24"/>
          <w:lang w:eastAsia="en-AU"/>
        </w:rPr>
        <w:t>Decision-makers who specialise in areas of complex need, or disability types</w:t>
      </w:r>
    </w:p>
    <w:p w14:paraId="26D5E0FB" w14:textId="68D139A0" w:rsidR="00DD6EB8" w:rsidRPr="009B32B1" w:rsidRDefault="50B51179" w:rsidP="50B51179">
      <w:pPr>
        <w:pStyle w:val="ListParagraph"/>
        <w:numPr>
          <w:ilvl w:val="0"/>
          <w:numId w:val="6"/>
        </w:numPr>
        <w:spacing w:before="120" w:after="120" w:line="360" w:lineRule="auto"/>
        <w:rPr>
          <w:szCs w:val="24"/>
          <w:lang w:eastAsia="en-AU"/>
        </w:rPr>
      </w:pPr>
      <w:proofErr w:type="spellStart"/>
      <w:r w:rsidRPr="50B51179">
        <w:rPr>
          <w:rFonts w:ascii="Arial" w:eastAsia="Arial" w:hAnsi="Arial" w:cs="Arial"/>
          <w:szCs w:val="24"/>
          <w:lang w:eastAsia="en-AU"/>
        </w:rPr>
        <w:lastRenderedPageBreak/>
        <w:t>KPIs</w:t>
      </w:r>
      <w:proofErr w:type="spellEnd"/>
      <w:r w:rsidRPr="50B51179">
        <w:rPr>
          <w:rFonts w:ascii="Arial" w:eastAsia="Arial" w:hAnsi="Arial" w:cs="Arial"/>
          <w:szCs w:val="24"/>
          <w:lang w:eastAsia="en-AU"/>
        </w:rPr>
        <w:t xml:space="preserve"> should focus on quality of decision making which will lead to decreases in review and appeals</w:t>
      </w:r>
    </w:p>
    <w:p w14:paraId="69FB758D" w14:textId="63C35D07" w:rsidR="00DD6EB8" w:rsidRPr="009B32B1" w:rsidRDefault="50B51179" w:rsidP="50B51179">
      <w:pPr>
        <w:pStyle w:val="ListParagraph"/>
        <w:numPr>
          <w:ilvl w:val="0"/>
          <w:numId w:val="6"/>
        </w:numPr>
        <w:spacing w:before="120" w:after="120" w:line="360" w:lineRule="auto"/>
        <w:rPr>
          <w:szCs w:val="24"/>
          <w:lang w:eastAsia="en-AU"/>
        </w:rPr>
      </w:pPr>
      <w:r w:rsidRPr="50B51179">
        <w:rPr>
          <w:rFonts w:ascii="Arial" w:eastAsia="Arial" w:hAnsi="Arial" w:cs="Arial"/>
          <w:szCs w:val="24"/>
          <w:lang w:eastAsia="en-AU"/>
        </w:rPr>
        <w:t>Ensure decision makers have the appropriate qualifications to understand clinical and medical advice</w:t>
      </w:r>
    </w:p>
    <w:p w14:paraId="61092513" w14:textId="569C90EB" w:rsidR="00DD6EB8" w:rsidRPr="009B32B1" w:rsidRDefault="50B51179" w:rsidP="50B51179">
      <w:pPr>
        <w:spacing w:before="120" w:after="120" w:line="360" w:lineRule="auto"/>
        <w:rPr>
          <w:rFonts w:ascii="Arial" w:eastAsia="Arial" w:hAnsi="Arial" w:cs="Arial"/>
          <w:b/>
          <w:bCs/>
          <w:szCs w:val="24"/>
          <w:lang w:eastAsia="en-AU"/>
        </w:rPr>
      </w:pPr>
      <w:r w:rsidRPr="50B51179">
        <w:rPr>
          <w:rFonts w:ascii="Arial" w:eastAsia="Arial" w:hAnsi="Arial" w:cs="Arial"/>
          <w:b/>
          <w:bCs/>
          <w:szCs w:val="24"/>
          <w:lang w:eastAsia="en-AU"/>
        </w:rPr>
        <w:t>Consistent, transparent decision making:</w:t>
      </w:r>
    </w:p>
    <w:p w14:paraId="08AEBA8F" w14:textId="37C2E634" w:rsidR="00DD6EB8" w:rsidRPr="009B32B1" w:rsidRDefault="50B51179" w:rsidP="50B51179">
      <w:pPr>
        <w:pStyle w:val="ListParagraph"/>
        <w:numPr>
          <w:ilvl w:val="0"/>
          <w:numId w:val="1"/>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Ensure therapy recommendations are given proper weight during decision making</w:t>
      </w:r>
    </w:p>
    <w:p w14:paraId="70B48454" w14:textId="22AFBFF8" w:rsidR="00DD6EB8" w:rsidRPr="009B32B1" w:rsidRDefault="50B51179" w:rsidP="50B51179">
      <w:pPr>
        <w:pStyle w:val="ListParagraph"/>
        <w:numPr>
          <w:ilvl w:val="0"/>
          <w:numId w:val="1"/>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Ensure all people can participate in planning meetings and have adequate support and time to communicate their needs</w:t>
      </w:r>
    </w:p>
    <w:p w14:paraId="77DBB024" w14:textId="36EBCE92" w:rsidR="00DD6EB8" w:rsidRPr="009B32B1" w:rsidRDefault="50B51179" w:rsidP="50B51179">
      <w:pPr>
        <w:pStyle w:val="ListParagraph"/>
        <w:numPr>
          <w:ilvl w:val="0"/>
          <w:numId w:val="1"/>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Provide all participants with a draft plan and the time necessary to review and provide comments before a plan is finalised</w:t>
      </w:r>
    </w:p>
    <w:p w14:paraId="476C8C16" w14:textId="430942AC" w:rsidR="00DD6EB8" w:rsidRPr="009B32B1" w:rsidRDefault="50B51179" w:rsidP="50B51179">
      <w:pPr>
        <w:pStyle w:val="ListParagraph"/>
        <w:numPr>
          <w:ilvl w:val="0"/>
          <w:numId w:val="1"/>
        </w:num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Publish a summary of all AAT decisions that are made during settlement</w:t>
      </w:r>
    </w:p>
    <w:p w14:paraId="498BC08A" w14:textId="3478F481" w:rsidR="00DD6EB8" w:rsidRPr="009B32B1" w:rsidRDefault="50B51179" w:rsidP="50B51179">
      <w:pPr>
        <w:pStyle w:val="ListParagraph"/>
        <w:numPr>
          <w:ilvl w:val="0"/>
          <w:numId w:val="1"/>
        </w:numPr>
        <w:spacing w:before="120" w:after="120" w:line="360" w:lineRule="auto"/>
        <w:rPr>
          <w:rFonts w:ascii="Arial" w:eastAsia="Arial" w:hAnsi="Arial" w:cs="Arial"/>
          <w:szCs w:val="24"/>
          <w:lang w:eastAsia="en-AU"/>
        </w:rPr>
      </w:pPr>
      <w:proofErr w:type="spellStart"/>
      <w:r w:rsidRPr="50B51179">
        <w:rPr>
          <w:rFonts w:ascii="Arial" w:eastAsia="Arial" w:hAnsi="Arial" w:cs="Arial"/>
          <w:szCs w:val="24"/>
          <w:lang w:eastAsia="en-AU"/>
        </w:rPr>
        <w:t>NDIA</w:t>
      </w:r>
      <w:proofErr w:type="spellEnd"/>
      <w:r w:rsidRPr="50B51179">
        <w:rPr>
          <w:rFonts w:ascii="Arial" w:eastAsia="Arial" w:hAnsi="Arial" w:cs="Arial"/>
          <w:szCs w:val="24"/>
          <w:lang w:eastAsia="en-AU"/>
        </w:rPr>
        <w:t xml:space="preserve"> to provide a full explanation for decisions, including but not limited to access, planning and review decisions</w:t>
      </w:r>
    </w:p>
    <w:p w14:paraId="36BB4280" w14:textId="1FC3E44C" w:rsidR="00DD6EB8" w:rsidRPr="009B32B1" w:rsidRDefault="50B51179" w:rsidP="50B51179">
      <w:pPr>
        <w:spacing w:before="120" w:after="120" w:line="360" w:lineRule="auto"/>
        <w:rPr>
          <w:rFonts w:ascii="Arial" w:eastAsia="Arial" w:hAnsi="Arial" w:cs="Arial"/>
          <w:szCs w:val="24"/>
          <w:lang w:eastAsia="en-AU"/>
        </w:rPr>
      </w:pPr>
      <w:r w:rsidRPr="50B51179">
        <w:rPr>
          <w:rFonts w:ascii="Arial" w:eastAsia="Arial" w:hAnsi="Arial" w:cs="Arial"/>
          <w:szCs w:val="24"/>
          <w:lang w:eastAsia="en-AU"/>
        </w:rPr>
        <w:t>Many of these recommendations were also called for by respondents to our survey:</w:t>
      </w:r>
    </w:p>
    <w:p w14:paraId="443F34D1" w14:textId="2374498C"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t>Read therapists reports. Be more knowledgeable about impact of disabilities on daily life. Run draft by participant for their feedback.</w:t>
      </w:r>
    </w:p>
    <w:p w14:paraId="61D3C211" w14:textId="7A437927"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t xml:space="preserve">Access to disability advocacy Access to </w:t>
      </w:r>
      <w:proofErr w:type="gramStart"/>
      <w:r w:rsidRPr="50B51179">
        <w:rPr>
          <w:rFonts w:ascii="Arial" w:eastAsia="Arial" w:hAnsi="Arial" w:cs="Arial"/>
          <w:i/>
          <w:iCs/>
          <w:szCs w:val="24"/>
          <w:lang w:eastAsia="en-AU"/>
        </w:rPr>
        <w:t>low cost</w:t>
      </w:r>
      <w:proofErr w:type="gramEnd"/>
      <w:r w:rsidRPr="50B51179">
        <w:rPr>
          <w:rFonts w:ascii="Arial" w:eastAsia="Arial" w:hAnsi="Arial" w:cs="Arial"/>
          <w:i/>
          <w:iCs/>
          <w:szCs w:val="24"/>
          <w:lang w:eastAsia="en-AU"/>
        </w:rPr>
        <w:t xml:space="preserve"> services to prevent any further decline</w:t>
      </w:r>
    </w:p>
    <w:p w14:paraId="05FA27B6" w14:textId="622CC651"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t>communication and transparency</w:t>
      </w:r>
    </w:p>
    <w:p w14:paraId="718ECE05" w14:textId="2DFCB565"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t xml:space="preserve">The staff that read medical reports and make decisions based on those reports MUST have clinical experience. It is unfair for a participant to have an allied health professional make clinical recommendations only for a person with no clinical knowledge/qualifications to reject the support. If there are any concerns with a </w:t>
      </w:r>
      <w:proofErr w:type="gramStart"/>
      <w:r w:rsidRPr="50B51179">
        <w:rPr>
          <w:rFonts w:ascii="Arial" w:eastAsia="Arial" w:hAnsi="Arial" w:cs="Arial"/>
          <w:i/>
          <w:iCs/>
          <w:szCs w:val="24"/>
          <w:lang w:eastAsia="en-AU"/>
        </w:rPr>
        <w:t>clinical recommendations</w:t>
      </w:r>
      <w:proofErr w:type="gramEnd"/>
      <w:r w:rsidRPr="50B51179">
        <w:rPr>
          <w:rFonts w:ascii="Arial" w:eastAsia="Arial" w:hAnsi="Arial" w:cs="Arial"/>
          <w:i/>
          <w:iCs/>
          <w:szCs w:val="24"/>
          <w:lang w:eastAsia="en-AU"/>
        </w:rPr>
        <w:t>, another allied health professional MUST oversee and provide clinical reasoning for the rejection for it to be fair.</w:t>
      </w:r>
    </w:p>
    <w:p w14:paraId="1EBD717F" w14:textId="20155FCD"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lastRenderedPageBreak/>
        <w:t>Don’t rush planning process. do face to face plans. Listen to families. Understand disability. Believe specialists. Understand impact on families and Carers.</w:t>
      </w:r>
    </w:p>
    <w:p w14:paraId="1B1850CC" w14:textId="3BC5E166" w:rsidR="00DD6EB8" w:rsidRPr="009B32B1" w:rsidRDefault="50B51179" w:rsidP="50B51179">
      <w:pPr>
        <w:spacing w:before="120" w:after="120" w:line="360" w:lineRule="auto"/>
        <w:ind w:left="630" w:right="720"/>
        <w:rPr>
          <w:rFonts w:ascii="Arial" w:eastAsia="Arial" w:hAnsi="Arial" w:cs="Arial"/>
          <w:i/>
          <w:iCs/>
          <w:szCs w:val="24"/>
          <w:lang w:eastAsia="en-AU"/>
        </w:rPr>
      </w:pPr>
      <w:r w:rsidRPr="50B51179">
        <w:rPr>
          <w:rFonts w:ascii="Arial" w:eastAsia="Arial" w:hAnsi="Arial" w:cs="Arial"/>
          <w:i/>
          <w:iCs/>
          <w:szCs w:val="24"/>
          <w:lang w:eastAsia="en-AU"/>
        </w:rPr>
        <w:t xml:space="preserve">Communication. Better planner training. Time for planners to read files before planning meetings. Reduce frequent changing of planners to enable them to know their </w:t>
      </w:r>
      <w:proofErr w:type="spellStart"/>
      <w:r w:rsidRPr="50B51179">
        <w:rPr>
          <w:rFonts w:ascii="Arial" w:eastAsia="Arial" w:hAnsi="Arial" w:cs="Arial"/>
          <w:i/>
          <w:iCs/>
          <w:szCs w:val="24"/>
          <w:lang w:eastAsia="en-AU"/>
        </w:rPr>
        <w:t>clients</w:t>
      </w:r>
      <w:proofErr w:type="spellEnd"/>
      <w:r w:rsidRPr="50B51179">
        <w:rPr>
          <w:rFonts w:ascii="Arial" w:eastAsia="Arial" w:hAnsi="Arial" w:cs="Arial"/>
          <w:i/>
          <w:iCs/>
          <w:szCs w:val="24"/>
          <w:lang w:eastAsia="en-AU"/>
        </w:rPr>
        <w:t xml:space="preserve"> needs better over time</w:t>
      </w:r>
    </w:p>
    <w:p w14:paraId="230D19F2" w14:textId="5E58BD87" w:rsidR="00DD6EB8" w:rsidRDefault="50B51179" w:rsidP="50B51179">
      <w:pPr>
        <w:spacing w:before="120" w:after="120" w:line="360" w:lineRule="auto"/>
        <w:ind w:right="720"/>
        <w:rPr>
          <w:rFonts w:ascii="Arial" w:eastAsia="Arial" w:hAnsi="Arial" w:cs="Arial"/>
          <w:szCs w:val="24"/>
          <w:lang w:eastAsia="en-AU"/>
        </w:rPr>
      </w:pPr>
      <w:r w:rsidRPr="50B51179">
        <w:rPr>
          <w:rFonts w:ascii="Arial" w:eastAsia="Arial" w:hAnsi="Arial" w:cs="Arial"/>
          <w:szCs w:val="24"/>
          <w:lang w:eastAsia="en-AU"/>
        </w:rPr>
        <w:t>More than half the respondents to our survey indicated decision makers need a better understanding of disability and more training. Several also indicated the need for formal and informal advocacy support.</w:t>
      </w:r>
    </w:p>
    <w:p w14:paraId="0D6BBE71" w14:textId="77777777" w:rsidR="00CA03CF" w:rsidRPr="009B32B1" w:rsidRDefault="00CA03CF" w:rsidP="50B51179">
      <w:pPr>
        <w:spacing w:before="120" w:after="120" w:line="360" w:lineRule="auto"/>
        <w:ind w:right="720"/>
        <w:rPr>
          <w:rFonts w:ascii="Arial" w:eastAsia="Arial" w:hAnsi="Arial" w:cs="Arial"/>
          <w:i/>
          <w:iCs/>
          <w:szCs w:val="24"/>
          <w:lang w:eastAsia="en-AU"/>
        </w:rPr>
      </w:pPr>
    </w:p>
    <w:p w14:paraId="5D5DAD5B" w14:textId="2AA84E26" w:rsidR="006B1FE8" w:rsidRDefault="597CCC44" w:rsidP="50B51179">
      <w:pPr>
        <w:spacing w:before="120" w:after="120" w:line="360" w:lineRule="auto"/>
        <w:rPr>
          <w:rFonts w:ascii="Arial" w:eastAsia="Arial" w:hAnsi="Arial" w:cs="Arial"/>
          <w:b/>
          <w:bCs/>
          <w:szCs w:val="24"/>
        </w:rPr>
      </w:pPr>
      <w:r w:rsidRPr="50B51179">
        <w:rPr>
          <w:rFonts w:ascii="Arial" w:eastAsia="Arial" w:hAnsi="Arial" w:cs="Arial"/>
          <w:b/>
          <w:bCs/>
          <w:szCs w:val="24"/>
        </w:rPr>
        <w:t xml:space="preserve">g(ii) planning policy for personalised budgets and plan </w:t>
      </w:r>
      <w:proofErr w:type="gramStart"/>
      <w:r w:rsidRPr="50B51179">
        <w:rPr>
          <w:rFonts w:ascii="Arial" w:eastAsia="Arial" w:hAnsi="Arial" w:cs="Arial"/>
          <w:b/>
          <w:bCs/>
          <w:szCs w:val="24"/>
        </w:rPr>
        <w:t>flexibility;</w:t>
      </w:r>
      <w:proofErr w:type="gramEnd"/>
    </w:p>
    <w:p w14:paraId="15CACF97" w14:textId="57D7F980" w:rsidR="003B501A" w:rsidRPr="00934D74" w:rsidRDefault="4D637DFB"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made a submission to the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consultation on personalized budgets and plan flexibility in collaboration with WA Individualised Services. We have provided a copy of that submission for your reference.</w:t>
      </w:r>
    </w:p>
    <w:p w14:paraId="1581FA1E" w14:textId="36651FF3" w:rsidR="003B501A" w:rsidRDefault="003B501A" w:rsidP="50B51179">
      <w:pPr>
        <w:spacing w:before="120" w:after="120" w:line="360" w:lineRule="auto"/>
        <w:rPr>
          <w:rFonts w:ascii="Arial" w:eastAsia="Arial" w:hAnsi="Arial" w:cs="Arial"/>
          <w:b/>
          <w:bCs/>
          <w:szCs w:val="24"/>
        </w:rPr>
      </w:pPr>
    </w:p>
    <w:p w14:paraId="608778F4" w14:textId="3A345B37" w:rsidR="003B501A" w:rsidRDefault="597CCC44" w:rsidP="50B51179">
      <w:pPr>
        <w:spacing w:before="120" w:after="120" w:line="360" w:lineRule="auto"/>
        <w:rPr>
          <w:rFonts w:ascii="Arial" w:eastAsia="Arial" w:hAnsi="Arial" w:cs="Arial"/>
          <w:b/>
          <w:bCs/>
          <w:szCs w:val="24"/>
        </w:rPr>
      </w:pPr>
      <w:r w:rsidRPr="50B51179">
        <w:rPr>
          <w:rFonts w:ascii="Arial" w:eastAsia="Arial" w:hAnsi="Arial" w:cs="Arial"/>
          <w:b/>
          <w:bCs/>
          <w:szCs w:val="24"/>
        </w:rPr>
        <w:t>h(ii)</w:t>
      </w:r>
    </w:p>
    <w:p w14:paraId="059C2CE4" w14:textId="70066C22" w:rsidR="00680838" w:rsidRDefault="264A3201" w:rsidP="00E369BC">
      <w:pPr>
        <w:pStyle w:val="Heading3"/>
      </w:pPr>
      <w:bookmarkStart w:id="14" w:name="_Advocates_access_to"/>
      <w:bookmarkEnd w:id="14"/>
      <w:r w:rsidRPr="50B51179">
        <w:t>Advocates access to NDIS/Consent</w:t>
      </w:r>
    </w:p>
    <w:p w14:paraId="416F5621" w14:textId="165CA62D" w:rsidR="00A25A3C" w:rsidRPr="00680838"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would like this opportunity to </w:t>
      </w:r>
      <w:proofErr w:type="gramStart"/>
      <w:r w:rsidRPr="50B51179">
        <w:rPr>
          <w:rFonts w:ascii="Arial" w:eastAsia="Arial" w:hAnsi="Arial" w:cs="Arial"/>
          <w:szCs w:val="24"/>
        </w:rPr>
        <w:t>once again raise issues relating</w:t>
      </w:r>
      <w:proofErr w:type="gramEnd"/>
      <w:r w:rsidRPr="50B51179">
        <w:rPr>
          <w:rFonts w:ascii="Arial" w:eastAsia="Arial" w:hAnsi="Arial" w:cs="Arial"/>
          <w:szCs w:val="24"/>
        </w:rPr>
        <w:t xml:space="preserve"> to advocacy supporting individuals to navigate the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Issues with consent to advocate, and access information required to support a person, have been ongoing over the last </w:t>
      </w:r>
      <w:r w:rsidR="00AA3D07">
        <w:rPr>
          <w:rFonts w:ascii="Arial" w:eastAsia="Arial" w:hAnsi="Arial" w:cs="Arial"/>
          <w:szCs w:val="24"/>
        </w:rPr>
        <w:t xml:space="preserve">four </w:t>
      </w:r>
      <w:r w:rsidRPr="50B51179">
        <w:rPr>
          <w:rFonts w:ascii="Arial" w:eastAsia="Arial" w:hAnsi="Arial" w:cs="Arial"/>
          <w:szCs w:val="24"/>
        </w:rPr>
        <w:t xml:space="preserve">years. In many cases advocates play a critical role in ensuring decisions which impact on the safety and wellbeing of participants are addressed. On the whole advocacy plays a key role in bringing the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to account for inequitable and poor decision making. The continued barriers faced by advocates include:</w:t>
      </w:r>
    </w:p>
    <w:p w14:paraId="0A8A064A" w14:textId="2D142DB8" w:rsidR="50B51179" w:rsidRDefault="50B51179" w:rsidP="50B51179">
      <w:pPr>
        <w:pStyle w:val="ListParagraph"/>
        <w:numPr>
          <w:ilvl w:val="0"/>
          <w:numId w:val="4"/>
        </w:numPr>
        <w:spacing w:before="120" w:after="120" w:line="360" w:lineRule="auto"/>
        <w:rPr>
          <w:rFonts w:ascii="Arial" w:eastAsia="Arial" w:hAnsi="Arial" w:cs="Arial"/>
          <w:szCs w:val="24"/>
        </w:rPr>
      </w:pPr>
      <w:r w:rsidRPr="50B51179">
        <w:rPr>
          <w:rFonts w:ascii="Arial" w:eastAsia="Arial" w:hAnsi="Arial" w:cs="Arial"/>
          <w:szCs w:val="24"/>
        </w:rPr>
        <w:t>Refusal to share information despite consent forms being on record</w:t>
      </w:r>
    </w:p>
    <w:p w14:paraId="288BAF6A" w14:textId="0515202E" w:rsidR="50B51179" w:rsidRDefault="50B51179" w:rsidP="50B51179">
      <w:pPr>
        <w:pStyle w:val="ListParagraph"/>
        <w:numPr>
          <w:ilvl w:val="0"/>
          <w:numId w:val="4"/>
        </w:numPr>
        <w:spacing w:before="120" w:after="120" w:line="360" w:lineRule="auto"/>
        <w:rPr>
          <w:rFonts w:ascii="Arial" w:eastAsia="Arial" w:hAnsi="Arial" w:cs="Arial"/>
          <w:szCs w:val="24"/>
        </w:rPr>
      </w:pPr>
      <w:r w:rsidRPr="50B51179">
        <w:rPr>
          <w:rFonts w:ascii="Arial" w:eastAsia="Arial" w:hAnsi="Arial" w:cs="Arial"/>
          <w:szCs w:val="24"/>
        </w:rPr>
        <w:t xml:space="preserve">PWdWA consent forms are never recognised despite advice from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that they are appropriate</w:t>
      </w:r>
    </w:p>
    <w:p w14:paraId="50DFFC48" w14:textId="42809E2F" w:rsidR="50B51179" w:rsidRDefault="50B51179" w:rsidP="50B51179">
      <w:pPr>
        <w:pStyle w:val="ListParagraph"/>
        <w:numPr>
          <w:ilvl w:val="0"/>
          <w:numId w:val="4"/>
        </w:numPr>
        <w:spacing w:before="120" w:after="120" w:line="360" w:lineRule="auto"/>
        <w:rPr>
          <w:rFonts w:ascii="Arial" w:eastAsia="Arial" w:hAnsi="Arial" w:cs="Arial"/>
          <w:szCs w:val="24"/>
        </w:rPr>
      </w:pPr>
      <w:r w:rsidRPr="50B51179">
        <w:rPr>
          <w:rFonts w:ascii="Arial" w:eastAsia="Arial" w:hAnsi="Arial" w:cs="Arial"/>
          <w:szCs w:val="24"/>
        </w:rPr>
        <w:lastRenderedPageBreak/>
        <w:t xml:space="preserve">PWdWA Advocates try to provide early intervention by calling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with client on phone, but the consent is only once-off</w:t>
      </w:r>
    </w:p>
    <w:p w14:paraId="125A46BE" w14:textId="7B1BBF91" w:rsidR="50B51179" w:rsidRDefault="50B51179" w:rsidP="50B51179">
      <w:pPr>
        <w:pStyle w:val="ListParagraph"/>
        <w:numPr>
          <w:ilvl w:val="0"/>
          <w:numId w:val="4"/>
        </w:numPr>
        <w:spacing w:before="120" w:after="120" w:line="360" w:lineRule="auto"/>
        <w:rPr>
          <w:rFonts w:ascii="Arial" w:eastAsia="Arial" w:hAnsi="Arial" w:cs="Arial"/>
          <w:szCs w:val="24"/>
        </w:rPr>
      </w:pPr>
      <w:r w:rsidRPr="50B51179">
        <w:rPr>
          <w:rFonts w:ascii="Arial" w:eastAsia="Arial" w:hAnsi="Arial" w:cs="Arial"/>
          <w:szCs w:val="24"/>
        </w:rPr>
        <w:t xml:space="preserve">Only one Advocate per organisation can contact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 makes this difficult if the Advocate changes throughout a case.</w:t>
      </w:r>
    </w:p>
    <w:p w14:paraId="6B5DCD58" w14:textId="1D022C09" w:rsidR="50B51179" w:rsidRDefault="50B51179" w:rsidP="50B51179">
      <w:pPr>
        <w:pStyle w:val="ListParagraph"/>
        <w:numPr>
          <w:ilvl w:val="0"/>
          <w:numId w:val="4"/>
        </w:numPr>
        <w:spacing w:before="120" w:after="120" w:line="360" w:lineRule="auto"/>
        <w:rPr>
          <w:rFonts w:ascii="Arial" w:eastAsia="Arial" w:hAnsi="Arial" w:cs="Arial"/>
          <w:szCs w:val="24"/>
        </w:rPr>
      </w:pPr>
      <w:r w:rsidRPr="50B51179">
        <w:rPr>
          <w:rFonts w:ascii="Arial" w:eastAsia="Arial" w:hAnsi="Arial" w:cs="Arial"/>
          <w:szCs w:val="24"/>
        </w:rPr>
        <w:t>Consent forms sent to enquiries email inbox can take many weeks to be actioned. Some wait over a month.</w:t>
      </w:r>
    </w:p>
    <w:p w14:paraId="2B85939B" w14:textId="68158123" w:rsidR="50B51179" w:rsidRDefault="50B51179" w:rsidP="50B51179">
      <w:pPr>
        <w:pStyle w:val="ListParagraph"/>
        <w:numPr>
          <w:ilvl w:val="0"/>
          <w:numId w:val="4"/>
        </w:numPr>
        <w:spacing w:before="120" w:after="120" w:line="360" w:lineRule="auto"/>
        <w:rPr>
          <w:szCs w:val="24"/>
        </w:rPr>
      </w:pPr>
      <w:r w:rsidRPr="50B51179">
        <w:rPr>
          <w:rFonts w:ascii="Arial" w:eastAsia="Arial" w:hAnsi="Arial" w:cs="Arial"/>
          <w:szCs w:val="24"/>
        </w:rPr>
        <w:t>Slow response to escalation of critical issues</w:t>
      </w:r>
    </w:p>
    <w:p w14:paraId="4ABB2D12" w14:textId="552B6697" w:rsidR="50B51179" w:rsidRDefault="50B51179" w:rsidP="50B51179">
      <w:pPr>
        <w:spacing w:before="120" w:after="120" w:line="360" w:lineRule="auto"/>
        <w:rPr>
          <w:rFonts w:ascii="Arial" w:eastAsia="Arial" w:hAnsi="Arial" w:cs="Arial"/>
          <w:szCs w:val="24"/>
        </w:rPr>
      </w:pPr>
    </w:p>
    <w:p w14:paraId="2553DE3C" w14:textId="7C721519" w:rsidR="50B51179" w:rsidRDefault="50B51179" w:rsidP="50B51179">
      <w:pPr>
        <w:spacing w:before="120" w:after="120" w:line="360" w:lineRule="auto"/>
        <w:rPr>
          <w:rFonts w:ascii="Arial" w:eastAsia="Arial" w:hAnsi="Arial" w:cs="Arial"/>
          <w:szCs w:val="24"/>
        </w:rPr>
      </w:pPr>
      <w:r w:rsidRPr="50B51179">
        <w:rPr>
          <w:rFonts w:ascii="Arial" w:eastAsia="Arial" w:hAnsi="Arial" w:cs="Arial"/>
          <w:szCs w:val="24"/>
        </w:rPr>
        <w:t xml:space="preserve">PWdWA recommends the </w:t>
      </w:r>
      <w:proofErr w:type="spellStart"/>
      <w:r w:rsidRPr="50B51179">
        <w:rPr>
          <w:rFonts w:ascii="Arial" w:eastAsia="Arial" w:hAnsi="Arial" w:cs="Arial"/>
          <w:szCs w:val="24"/>
        </w:rPr>
        <w:t>NDIA</w:t>
      </w:r>
      <w:proofErr w:type="spellEnd"/>
      <w:r w:rsidRPr="50B51179">
        <w:rPr>
          <w:rFonts w:ascii="Arial" w:eastAsia="Arial" w:hAnsi="Arial" w:cs="Arial"/>
          <w:szCs w:val="24"/>
        </w:rPr>
        <w:t xml:space="preserve"> work with advocates and people with disabilities to co-design policies and processes which acknowledge and respect the role of advocates within the </w:t>
      </w:r>
      <w:proofErr w:type="spellStart"/>
      <w:r w:rsidRPr="50B51179">
        <w:rPr>
          <w:rFonts w:ascii="Arial" w:eastAsia="Arial" w:hAnsi="Arial" w:cs="Arial"/>
          <w:szCs w:val="24"/>
        </w:rPr>
        <w:t>NDIA</w:t>
      </w:r>
      <w:proofErr w:type="spellEnd"/>
      <w:r w:rsidRPr="50B51179">
        <w:rPr>
          <w:rFonts w:ascii="Arial" w:eastAsia="Arial" w:hAnsi="Arial" w:cs="Arial"/>
          <w:szCs w:val="24"/>
        </w:rPr>
        <w:t>.</w:t>
      </w:r>
    </w:p>
    <w:sectPr w:rsidR="50B51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C17F" w14:textId="77777777" w:rsidR="007055D9" w:rsidRDefault="007055D9" w:rsidP="00954B8B">
      <w:pPr>
        <w:spacing w:after="0" w:line="240" w:lineRule="auto"/>
      </w:pPr>
      <w:r>
        <w:separator/>
      </w:r>
    </w:p>
  </w:endnote>
  <w:endnote w:type="continuationSeparator" w:id="0">
    <w:p w14:paraId="6F3BAC70" w14:textId="77777777" w:rsidR="007055D9" w:rsidRDefault="007055D9" w:rsidP="00954B8B">
      <w:pPr>
        <w:spacing w:after="0" w:line="240" w:lineRule="auto"/>
      </w:pPr>
      <w:r>
        <w:continuationSeparator/>
      </w:r>
    </w:p>
  </w:endnote>
  <w:endnote w:type="continuationNotice" w:id="1">
    <w:p w14:paraId="15537583" w14:textId="77777777" w:rsidR="007055D9" w:rsidRDefault="00705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49CB" w14:textId="77777777" w:rsidR="007055D9" w:rsidRDefault="007055D9" w:rsidP="00954B8B">
      <w:pPr>
        <w:spacing w:after="0" w:line="240" w:lineRule="auto"/>
      </w:pPr>
      <w:r>
        <w:separator/>
      </w:r>
    </w:p>
  </w:footnote>
  <w:footnote w:type="continuationSeparator" w:id="0">
    <w:p w14:paraId="7262BB8E" w14:textId="77777777" w:rsidR="007055D9" w:rsidRDefault="007055D9" w:rsidP="00954B8B">
      <w:pPr>
        <w:spacing w:after="0" w:line="240" w:lineRule="auto"/>
      </w:pPr>
      <w:r>
        <w:continuationSeparator/>
      </w:r>
    </w:p>
  </w:footnote>
  <w:footnote w:type="continuationNotice" w:id="1">
    <w:p w14:paraId="43F96982" w14:textId="77777777" w:rsidR="007055D9" w:rsidRDefault="007055D9">
      <w:pPr>
        <w:spacing w:after="0" w:line="240" w:lineRule="auto"/>
      </w:pPr>
    </w:p>
  </w:footnote>
  <w:footnote w:id="2">
    <w:p w14:paraId="185EE172" w14:textId="37D83718" w:rsidR="00954B8B" w:rsidRDefault="00954B8B">
      <w:pPr>
        <w:pStyle w:val="FootnoteText"/>
      </w:pPr>
      <w:r>
        <w:rPr>
          <w:rStyle w:val="FootnoteReference"/>
        </w:rPr>
        <w:footnoteRef/>
      </w:r>
      <w:r>
        <w:t xml:space="preserve"> </w:t>
      </w:r>
      <w:r w:rsidR="008517BA">
        <w:t xml:space="preserve">PWdWA attends a </w:t>
      </w:r>
      <w:r w:rsidR="0047752C">
        <w:t>n</w:t>
      </w:r>
      <w:r w:rsidR="008517BA">
        <w:t>ational meeting of NDIS Appeals advocate</w:t>
      </w:r>
      <w:r w:rsidR="00C6355A">
        <w:t>s</w:t>
      </w:r>
      <w:r w:rsidR="008517BA">
        <w:t xml:space="preserve"> where information about trends is shared between </w:t>
      </w:r>
      <w:r w:rsidR="00C6355A">
        <w:t>d</w:t>
      </w:r>
      <w:r w:rsidR="008517BA">
        <w:t xml:space="preserve">isability </w:t>
      </w:r>
      <w:r w:rsidR="00C6355A">
        <w:t>a</w:t>
      </w:r>
      <w:r w:rsidR="008517BA">
        <w:t xml:space="preserve">dvocacy </w:t>
      </w:r>
      <w:r w:rsidR="00C6355A">
        <w:t>organisations</w:t>
      </w:r>
    </w:p>
  </w:footnote>
  <w:footnote w:id="3">
    <w:p w14:paraId="13BC3BC1" w14:textId="69A2C6EE" w:rsidR="009517F7" w:rsidRDefault="009517F7">
      <w:pPr>
        <w:pStyle w:val="FootnoteText"/>
      </w:pPr>
      <w:r>
        <w:rPr>
          <w:rStyle w:val="FootnoteReference"/>
        </w:rPr>
        <w:footnoteRef/>
      </w:r>
      <w:r>
        <w:t xml:space="preserve"> Overview of the NDIS Operational Guideline Section 5.1.1, 5.1.2 </w:t>
      </w:r>
      <w:hyperlink r:id="rId1" w:history="1">
        <w:r>
          <w:rPr>
            <w:rStyle w:val="Hyperlink"/>
          </w:rPr>
          <w:t>Overview of the NDIS Operational Guideline - Support and Assistance | NDIS</w:t>
        </w:r>
      </w:hyperlink>
    </w:p>
  </w:footnote>
  <w:footnote w:id="4">
    <w:p w14:paraId="64C8BDCE" w14:textId="7A3A50B7" w:rsidR="002A1A22" w:rsidRDefault="002A1A22">
      <w:pPr>
        <w:pStyle w:val="FootnoteText"/>
      </w:pPr>
      <w:r>
        <w:rPr>
          <w:rStyle w:val="FootnoteReference"/>
        </w:rPr>
        <w:footnoteRef/>
      </w:r>
      <w:r>
        <w:t xml:space="preserve"> </w:t>
      </w:r>
      <w:r w:rsidR="0098690C">
        <w:t xml:space="preserve">LAC Partners in the Community: </w:t>
      </w:r>
      <w:hyperlink r:id="rId2" w:history="1">
        <w:r w:rsidR="0098690C" w:rsidRPr="000633A2">
          <w:rPr>
            <w:rStyle w:val="Hyperlink"/>
          </w:rPr>
          <w:t>https://www.ndis.gov.au/understanding/what-ndis/whos-delivering-ndis/lac-partners-community</w:t>
        </w:r>
      </w:hyperlink>
      <w:r w:rsidR="0098690C">
        <w:t xml:space="preserve"> </w:t>
      </w:r>
    </w:p>
  </w:footnote>
  <w:footnote w:id="5">
    <w:p w14:paraId="48E86675" w14:textId="79FC8FD2" w:rsidR="50B51179" w:rsidRDefault="50B51179" w:rsidP="50B51179">
      <w:pPr>
        <w:pStyle w:val="FootnoteText"/>
      </w:pPr>
      <w:r w:rsidRPr="50B51179">
        <w:rPr>
          <w:rStyle w:val="FootnoteReference"/>
        </w:rPr>
        <w:footnoteRef/>
      </w:r>
      <w:r w:rsidRPr="50B51179">
        <w:t xml:space="preserve"> PWdWA Survey Respondent</w:t>
      </w:r>
    </w:p>
  </w:footnote>
  <w:footnote w:id="6">
    <w:p w14:paraId="01BA5A75" w14:textId="674EFC1D" w:rsidR="50B51179" w:rsidRDefault="50B51179" w:rsidP="50B51179">
      <w:pPr>
        <w:pStyle w:val="FootnoteText"/>
      </w:pPr>
      <w:r w:rsidRPr="50B51179">
        <w:rPr>
          <w:rStyle w:val="FootnoteReference"/>
        </w:rPr>
        <w:footnoteRef/>
      </w:r>
      <w:r w:rsidRPr="50B51179">
        <w:t xml:space="preserve"> PWdWA Survey Respondents</w:t>
      </w:r>
    </w:p>
  </w:footnote>
  <w:footnote w:id="7">
    <w:p w14:paraId="2DA3FA98" w14:textId="5E620FC3" w:rsidR="002D6998" w:rsidRDefault="002D6998" w:rsidP="50B51179">
      <w:pPr>
        <w:pStyle w:val="FootnoteText"/>
      </w:pPr>
      <w:r>
        <w:rPr>
          <w:rStyle w:val="FootnoteReference"/>
        </w:rPr>
        <w:footnoteRef/>
      </w:r>
      <w:r w:rsidR="50B51179">
        <w:t xml:space="preserve"> PWdWA (2020)</w:t>
      </w:r>
      <w:r w:rsidR="50B51179" w:rsidRPr="50B51179">
        <w:rPr>
          <w:i/>
          <w:iCs/>
        </w:rPr>
        <w:t xml:space="preserve"> NDIS Transition and Interface Issues Report</w:t>
      </w:r>
      <w:r w:rsidR="50B51179">
        <w:t xml:space="preserve">. </w:t>
      </w:r>
      <w:hyperlink r:id="rId3">
        <w:r w:rsidR="50B51179" w:rsidRPr="50B51179">
          <w:rPr>
            <w:rStyle w:val="Hyperlink"/>
            <w:lang w:val="en-US"/>
          </w:rPr>
          <w:t>https://www.pwdwa.org/documents/Full_print_PWdWA_NDIS_Systemic_Report.pdf</w:t>
        </w:r>
      </w:hyperlink>
    </w:p>
  </w:footnote>
  <w:footnote w:id="8">
    <w:p w14:paraId="2199C44D" w14:textId="655806AE" w:rsidR="50B51179" w:rsidRDefault="50B51179" w:rsidP="50B51179">
      <w:pPr>
        <w:pStyle w:val="FootnoteText"/>
      </w:pPr>
      <w:r w:rsidRPr="50B51179">
        <w:rPr>
          <w:rStyle w:val="FootnoteReference"/>
        </w:rPr>
        <w:footnoteRef/>
      </w:r>
      <w:r w:rsidRPr="50B51179">
        <w:t xml:space="preserve"> PWdWA Survey Respondent</w:t>
      </w:r>
    </w:p>
  </w:footnote>
  <w:footnote w:id="9">
    <w:p w14:paraId="36E38112" w14:textId="689451CA" w:rsidR="50B51179" w:rsidRDefault="50B51179" w:rsidP="50B51179">
      <w:pPr>
        <w:pStyle w:val="FootnoteText"/>
      </w:pPr>
      <w:r w:rsidRPr="50B51179">
        <w:rPr>
          <w:rStyle w:val="FootnoteReference"/>
        </w:rPr>
        <w:footnoteRef/>
      </w:r>
      <w:r w:rsidRPr="50B51179">
        <w:t xml:space="preserve"> PWdWA Survey Respondent</w:t>
      </w:r>
    </w:p>
  </w:footnote>
  <w:footnote w:id="10">
    <w:p w14:paraId="300E374B" w14:textId="7A17FFF6" w:rsidR="50B51179" w:rsidRDefault="50B51179" w:rsidP="50B51179">
      <w:pPr>
        <w:pStyle w:val="FootnoteText"/>
      </w:pPr>
      <w:r w:rsidRPr="50B51179">
        <w:rPr>
          <w:rStyle w:val="FootnoteReference"/>
        </w:rPr>
        <w:footnoteRef/>
      </w:r>
      <w:r w:rsidRPr="50B51179">
        <w:t xml:space="preserve"> PWdWA Survey Respondent</w:t>
      </w:r>
    </w:p>
  </w:footnote>
  <w:footnote w:id="11">
    <w:p w14:paraId="226AB46F" w14:textId="77B478F8" w:rsidR="50B51179" w:rsidRDefault="50B51179" w:rsidP="50B51179">
      <w:pPr>
        <w:pStyle w:val="FootnoteText"/>
      </w:pPr>
      <w:r w:rsidRPr="50B51179">
        <w:rPr>
          <w:rStyle w:val="FootnoteReference"/>
        </w:rPr>
        <w:footnoteRef/>
      </w:r>
      <w:r w:rsidRPr="50B51179">
        <w:t xml:space="preserve"> PWdWA Survey Respondent</w:t>
      </w:r>
    </w:p>
  </w:footnote>
  <w:footnote w:id="12">
    <w:p w14:paraId="76E38633" w14:textId="03AAA062" w:rsidR="00F71270" w:rsidRPr="00F71270" w:rsidRDefault="00F71270">
      <w:pPr>
        <w:pStyle w:val="FootnoteText"/>
        <w:rPr>
          <w:lang w:val="en-US"/>
        </w:rPr>
      </w:pPr>
      <w:r>
        <w:rPr>
          <w:rStyle w:val="FootnoteReference"/>
        </w:rPr>
        <w:footnoteRef/>
      </w:r>
      <w:r>
        <w:t xml:space="preserve"> Ibid 6.</w:t>
      </w:r>
    </w:p>
  </w:footnote>
  <w:footnote w:id="13">
    <w:p w14:paraId="198BE982" w14:textId="661DE578" w:rsidR="50B51179" w:rsidRDefault="50B51179" w:rsidP="50B51179">
      <w:pPr>
        <w:pStyle w:val="FootnoteText"/>
      </w:pPr>
      <w:r w:rsidRPr="50B51179">
        <w:rPr>
          <w:rStyle w:val="FootnoteReference"/>
        </w:rPr>
        <w:footnoteRef/>
      </w:r>
      <w:r w:rsidRPr="50B51179">
        <w:t xml:space="preserve"> PWdWA Survey Respondent</w:t>
      </w:r>
    </w:p>
  </w:footnote>
  <w:footnote w:id="14">
    <w:p w14:paraId="4F01535C" w14:textId="397E8A40" w:rsidR="50B51179" w:rsidRDefault="50B51179" w:rsidP="50B51179">
      <w:pPr>
        <w:pStyle w:val="FootnoteText"/>
      </w:pPr>
      <w:r w:rsidRPr="50B51179">
        <w:rPr>
          <w:rStyle w:val="FootnoteReference"/>
        </w:rPr>
        <w:footnoteRef/>
      </w:r>
      <w:r w:rsidRPr="50B51179">
        <w:t xml:space="preserve"> NDIS Survey Participant</w:t>
      </w:r>
    </w:p>
  </w:footnote>
  <w:footnote w:id="15">
    <w:p w14:paraId="57099BE8" w14:textId="3C31FEA0" w:rsidR="0069073A" w:rsidRPr="0069073A" w:rsidRDefault="0069073A">
      <w:pPr>
        <w:pStyle w:val="FootnoteText"/>
        <w:rPr>
          <w:lang w:val="en-US"/>
        </w:rPr>
      </w:pPr>
      <w:r>
        <w:rPr>
          <w:rStyle w:val="FootnoteReference"/>
        </w:rPr>
        <w:footnoteRef/>
      </w:r>
      <w:r>
        <w:t xml:space="preserve"> </w:t>
      </w:r>
      <w:r>
        <w:rPr>
          <w:lang w:val="en-US"/>
        </w:rPr>
        <w:t>Ibid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CD7"/>
    <w:multiLevelType w:val="multilevel"/>
    <w:tmpl w:val="87D4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04CD1"/>
    <w:multiLevelType w:val="hybridMultilevel"/>
    <w:tmpl w:val="5ADAEF3E"/>
    <w:lvl w:ilvl="0" w:tplc="C928B4C2">
      <w:start w:val="1"/>
      <w:numFmt w:val="bullet"/>
      <w:lvlText w:val=""/>
      <w:lvlJc w:val="left"/>
      <w:pPr>
        <w:ind w:left="720" w:hanging="360"/>
      </w:pPr>
      <w:rPr>
        <w:rFonts w:ascii="Symbol" w:hAnsi="Symbol" w:hint="default"/>
      </w:rPr>
    </w:lvl>
    <w:lvl w:ilvl="1" w:tplc="F6F844B0">
      <w:start w:val="1"/>
      <w:numFmt w:val="bullet"/>
      <w:lvlText w:val="o"/>
      <w:lvlJc w:val="left"/>
      <w:pPr>
        <w:ind w:left="1440" w:hanging="360"/>
      </w:pPr>
      <w:rPr>
        <w:rFonts w:ascii="Courier New" w:hAnsi="Courier New" w:hint="default"/>
      </w:rPr>
    </w:lvl>
    <w:lvl w:ilvl="2" w:tplc="8640EE5C">
      <w:start w:val="1"/>
      <w:numFmt w:val="bullet"/>
      <w:lvlText w:val=""/>
      <w:lvlJc w:val="left"/>
      <w:pPr>
        <w:ind w:left="2160" w:hanging="360"/>
      </w:pPr>
      <w:rPr>
        <w:rFonts w:ascii="Wingdings" w:hAnsi="Wingdings" w:hint="default"/>
      </w:rPr>
    </w:lvl>
    <w:lvl w:ilvl="3" w:tplc="EAE013F6">
      <w:start w:val="1"/>
      <w:numFmt w:val="bullet"/>
      <w:lvlText w:val=""/>
      <w:lvlJc w:val="left"/>
      <w:pPr>
        <w:ind w:left="2880" w:hanging="360"/>
      </w:pPr>
      <w:rPr>
        <w:rFonts w:ascii="Symbol" w:hAnsi="Symbol" w:hint="default"/>
      </w:rPr>
    </w:lvl>
    <w:lvl w:ilvl="4" w:tplc="0E900870">
      <w:start w:val="1"/>
      <w:numFmt w:val="bullet"/>
      <w:lvlText w:val="o"/>
      <w:lvlJc w:val="left"/>
      <w:pPr>
        <w:ind w:left="3600" w:hanging="360"/>
      </w:pPr>
      <w:rPr>
        <w:rFonts w:ascii="Courier New" w:hAnsi="Courier New" w:hint="default"/>
      </w:rPr>
    </w:lvl>
    <w:lvl w:ilvl="5" w:tplc="2FDC7FEE">
      <w:start w:val="1"/>
      <w:numFmt w:val="bullet"/>
      <w:lvlText w:val=""/>
      <w:lvlJc w:val="left"/>
      <w:pPr>
        <w:ind w:left="4320" w:hanging="360"/>
      </w:pPr>
      <w:rPr>
        <w:rFonts w:ascii="Wingdings" w:hAnsi="Wingdings" w:hint="default"/>
      </w:rPr>
    </w:lvl>
    <w:lvl w:ilvl="6" w:tplc="60A87740">
      <w:start w:val="1"/>
      <w:numFmt w:val="bullet"/>
      <w:lvlText w:val=""/>
      <w:lvlJc w:val="left"/>
      <w:pPr>
        <w:ind w:left="5040" w:hanging="360"/>
      </w:pPr>
      <w:rPr>
        <w:rFonts w:ascii="Symbol" w:hAnsi="Symbol" w:hint="default"/>
      </w:rPr>
    </w:lvl>
    <w:lvl w:ilvl="7" w:tplc="2D3223D6">
      <w:start w:val="1"/>
      <w:numFmt w:val="bullet"/>
      <w:lvlText w:val="o"/>
      <w:lvlJc w:val="left"/>
      <w:pPr>
        <w:ind w:left="5760" w:hanging="360"/>
      </w:pPr>
      <w:rPr>
        <w:rFonts w:ascii="Courier New" w:hAnsi="Courier New" w:hint="default"/>
      </w:rPr>
    </w:lvl>
    <w:lvl w:ilvl="8" w:tplc="5040175A">
      <w:start w:val="1"/>
      <w:numFmt w:val="bullet"/>
      <w:lvlText w:val=""/>
      <w:lvlJc w:val="left"/>
      <w:pPr>
        <w:ind w:left="6480" w:hanging="360"/>
      </w:pPr>
      <w:rPr>
        <w:rFonts w:ascii="Wingdings" w:hAnsi="Wingdings" w:hint="default"/>
      </w:rPr>
    </w:lvl>
  </w:abstractNum>
  <w:abstractNum w:abstractNumId="2" w15:restartNumberingAfterBreak="0">
    <w:nsid w:val="21C36EE6"/>
    <w:multiLevelType w:val="hybridMultilevel"/>
    <w:tmpl w:val="91A25A1E"/>
    <w:lvl w:ilvl="0" w:tplc="C66CAFC8">
      <w:start w:val="1"/>
      <w:numFmt w:val="bullet"/>
      <w:lvlText w:val=""/>
      <w:lvlJc w:val="left"/>
      <w:pPr>
        <w:ind w:left="720" w:hanging="360"/>
      </w:pPr>
      <w:rPr>
        <w:rFonts w:ascii="Symbol" w:hAnsi="Symbol" w:hint="default"/>
      </w:rPr>
    </w:lvl>
    <w:lvl w:ilvl="1" w:tplc="296ED696">
      <w:start w:val="1"/>
      <w:numFmt w:val="bullet"/>
      <w:lvlText w:val="o"/>
      <w:lvlJc w:val="left"/>
      <w:pPr>
        <w:ind w:left="1440" w:hanging="360"/>
      </w:pPr>
      <w:rPr>
        <w:rFonts w:ascii="Courier New" w:hAnsi="Courier New" w:hint="default"/>
      </w:rPr>
    </w:lvl>
    <w:lvl w:ilvl="2" w:tplc="C30C57AA">
      <w:start w:val="1"/>
      <w:numFmt w:val="bullet"/>
      <w:lvlText w:val=""/>
      <w:lvlJc w:val="left"/>
      <w:pPr>
        <w:ind w:left="2160" w:hanging="360"/>
      </w:pPr>
      <w:rPr>
        <w:rFonts w:ascii="Wingdings" w:hAnsi="Wingdings" w:hint="default"/>
      </w:rPr>
    </w:lvl>
    <w:lvl w:ilvl="3" w:tplc="68C82D54">
      <w:start w:val="1"/>
      <w:numFmt w:val="bullet"/>
      <w:lvlText w:val=""/>
      <w:lvlJc w:val="left"/>
      <w:pPr>
        <w:ind w:left="2880" w:hanging="360"/>
      </w:pPr>
      <w:rPr>
        <w:rFonts w:ascii="Symbol" w:hAnsi="Symbol" w:hint="default"/>
      </w:rPr>
    </w:lvl>
    <w:lvl w:ilvl="4" w:tplc="6E5A00F8">
      <w:start w:val="1"/>
      <w:numFmt w:val="bullet"/>
      <w:lvlText w:val="o"/>
      <w:lvlJc w:val="left"/>
      <w:pPr>
        <w:ind w:left="3600" w:hanging="360"/>
      </w:pPr>
      <w:rPr>
        <w:rFonts w:ascii="Courier New" w:hAnsi="Courier New" w:hint="default"/>
      </w:rPr>
    </w:lvl>
    <w:lvl w:ilvl="5" w:tplc="85A0DC56">
      <w:start w:val="1"/>
      <w:numFmt w:val="bullet"/>
      <w:lvlText w:val=""/>
      <w:lvlJc w:val="left"/>
      <w:pPr>
        <w:ind w:left="4320" w:hanging="360"/>
      </w:pPr>
      <w:rPr>
        <w:rFonts w:ascii="Wingdings" w:hAnsi="Wingdings" w:hint="default"/>
      </w:rPr>
    </w:lvl>
    <w:lvl w:ilvl="6" w:tplc="4DD0B840">
      <w:start w:val="1"/>
      <w:numFmt w:val="bullet"/>
      <w:lvlText w:val=""/>
      <w:lvlJc w:val="left"/>
      <w:pPr>
        <w:ind w:left="5040" w:hanging="360"/>
      </w:pPr>
      <w:rPr>
        <w:rFonts w:ascii="Symbol" w:hAnsi="Symbol" w:hint="default"/>
      </w:rPr>
    </w:lvl>
    <w:lvl w:ilvl="7" w:tplc="12B27C82">
      <w:start w:val="1"/>
      <w:numFmt w:val="bullet"/>
      <w:lvlText w:val="o"/>
      <w:lvlJc w:val="left"/>
      <w:pPr>
        <w:ind w:left="5760" w:hanging="360"/>
      </w:pPr>
      <w:rPr>
        <w:rFonts w:ascii="Courier New" w:hAnsi="Courier New" w:hint="default"/>
      </w:rPr>
    </w:lvl>
    <w:lvl w:ilvl="8" w:tplc="EB9A0470">
      <w:start w:val="1"/>
      <w:numFmt w:val="bullet"/>
      <w:lvlText w:val=""/>
      <w:lvlJc w:val="left"/>
      <w:pPr>
        <w:ind w:left="6480" w:hanging="360"/>
      </w:pPr>
      <w:rPr>
        <w:rFonts w:ascii="Wingdings" w:hAnsi="Wingdings" w:hint="default"/>
      </w:rPr>
    </w:lvl>
  </w:abstractNum>
  <w:abstractNum w:abstractNumId="3" w15:restartNumberingAfterBreak="0">
    <w:nsid w:val="2C35198C"/>
    <w:multiLevelType w:val="hybridMultilevel"/>
    <w:tmpl w:val="A7F4C5E2"/>
    <w:lvl w:ilvl="0" w:tplc="0B54161A">
      <w:start w:val="1"/>
      <w:numFmt w:val="bullet"/>
      <w:lvlText w:val=""/>
      <w:lvlJc w:val="left"/>
      <w:pPr>
        <w:ind w:left="720" w:hanging="360"/>
      </w:pPr>
      <w:rPr>
        <w:rFonts w:ascii="Symbol" w:hAnsi="Symbol" w:hint="default"/>
      </w:rPr>
    </w:lvl>
    <w:lvl w:ilvl="1" w:tplc="3E1AC9E8">
      <w:start w:val="1"/>
      <w:numFmt w:val="bullet"/>
      <w:lvlText w:val="o"/>
      <w:lvlJc w:val="left"/>
      <w:pPr>
        <w:ind w:left="1440" w:hanging="360"/>
      </w:pPr>
      <w:rPr>
        <w:rFonts w:ascii="Courier New" w:hAnsi="Courier New" w:hint="default"/>
      </w:rPr>
    </w:lvl>
    <w:lvl w:ilvl="2" w:tplc="6106A9CA">
      <w:start w:val="1"/>
      <w:numFmt w:val="bullet"/>
      <w:lvlText w:val=""/>
      <w:lvlJc w:val="left"/>
      <w:pPr>
        <w:ind w:left="2160" w:hanging="360"/>
      </w:pPr>
      <w:rPr>
        <w:rFonts w:ascii="Wingdings" w:hAnsi="Wingdings" w:hint="default"/>
      </w:rPr>
    </w:lvl>
    <w:lvl w:ilvl="3" w:tplc="585630CC">
      <w:start w:val="1"/>
      <w:numFmt w:val="bullet"/>
      <w:lvlText w:val=""/>
      <w:lvlJc w:val="left"/>
      <w:pPr>
        <w:ind w:left="2880" w:hanging="360"/>
      </w:pPr>
      <w:rPr>
        <w:rFonts w:ascii="Symbol" w:hAnsi="Symbol" w:hint="default"/>
      </w:rPr>
    </w:lvl>
    <w:lvl w:ilvl="4" w:tplc="57C0CA56">
      <w:start w:val="1"/>
      <w:numFmt w:val="bullet"/>
      <w:lvlText w:val="o"/>
      <w:lvlJc w:val="left"/>
      <w:pPr>
        <w:ind w:left="3600" w:hanging="360"/>
      </w:pPr>
      <w:rPr>
        <w:rFonts w:ascii="Courier New" w:hAnsi="Courier New" w:hint="default"/>
      </w:rPr>
    </w:lvl>
    <w:lvl w:ilvl="5" w:tplc="E3CA5872">
      <w:start w:val="1"/>
      <w:numFmt w:val="bullet"/>
      <w:lvlText w:val=""/>
      <w:lvlJc w:val="left"/>
      <w:pPr>
        <w:ind w:left="4320" w:hanging="360"/>
      </w:pPr>
      <w:rPr>
        <w:rFonts w:ascii="Wingdings" w:hAnsi="Wingdings" w:hint="default"/>
      </w:rPr>
    </w:lvl>
    <w:lvl w:ilvl="6" w:tplc="8F4A91FC">
      <w:start w:val="1"/>
      <w:numFmt w:val="bullet"/>
      <w:lvlText w:val=""/>
      <w:lvlJc w:val="left"/>
      <w:pPr>
        <w:ind w:left="5040" w:hanging="360"/>
      </w:pPr>
      <w:rPr>
        <w:rFonts w:ascii="Symbol" w:hAnsi="Symbol" w:hint="default"/>
      </w:rPr>
    </w:lvl>
    <w:lvl w:ilvl="7" w:tplc="0D6A1510">
      <w:start w:val="1"/>
      <w:numFmt w:val="bullet"/>
      <w:lvlText w:val="o"/>
      <w:lvlJc w:val="left"/>
      <w:pPr>
        <w:ind w:left="5760" w:hanging="360"/>
      </w:pPr>
      <w:rPr>
        <w:rFonts w:ascii="Courier New" w:hAnsi="Courier New" w:hint="default"/>
      </w:rPr>
    </w:lvl>
    <w:lvl w:ilvl="8" w:tplc="44D28DD6">
      <w:start w:val="1"/>
      <w:numFmt w:val="bullet"/>
      <w:lvlText w:val=""/>
      <w:lvlJc w:val="left"/>
      <w:pPr>
        <w:ind w:left="6480" w:hanging="360"/>
      </w:pPr>
      <w:rPr>
        <w:rFonts w:ascii="Wingdings" w:hAnsi="Wingdings" w:hint="default"/>
      </w:rPr>
    </w:lvl>
  </w:abstractNum>
  <w:abstractNum w:abstractNumId="4" w15:restartNumberingAfterBreak="0">
    <w:nsid w:val="32604A12"/>
    <w:multiLevelType w:val="hybridMultilevel"/>
    <w:tmpl w:val="9CF4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22AC0"/>
    <w:multiLevelType w:val="multilevel"/>
    <w:tmpl w:val="774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D002A9"/>
    <w:multiLevelType w:val="multilevel"/>
    <w:tmpl w:val="6CF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6A0DDF"/>
    <w:multiLevelType w:val="hybridMultilevel"/>
    <w:tmpl w:val="9D7E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23CE7"/>
    <w:multiLevelType w:val="hybridMultilevel"/>
    <w:tmpl w:val="1C0EB1B6"/>
    <w:lvl w:ilvl="0" w:tplc="640ED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975F53"/>
    <w:multiLevelType w:val="multilevel"/>
    <w:tmpl w:val="71E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DB275A"/>
    <w:multiLevelType w:val="hybridMultilevel"/>
    <w:tmpl w:val="DACA129A"/>
    <w:lvl w:ilvl="0" w:tplc="24506D88">
      <w:start w:val="1"/>
      <w:numFmt w:val="bullet"/>
      <w:lvlText w:val=""/>
      <w:lvlJc w:val="left"/>
      <w:pPr>
        <w:ind w:left="720" w:hanging="360"/>
      </w:pPr>
      <w:rPr>
        <w:rFonts w:ascii="Symbol" w:hAnsi="Symbol" w:hint="default"/>
      </w:rPr>
    </w:lvl>
    <w:lvl w:ilvl="1" w:tplc="605E564E">
      <w:start w:val="1"/>
      <w:numFmt w:val="bullet"/>
      <w:lvlText w:val="o"/>
      <w:lvlJc w:val="left"/>
      <w:pPr>
        <w:ind w:left="1440" w:hanging="360"/>
      </w:pPr>
      <w:rPr>
        <w:rFonts w:ascii="Courier New" w:hAnsi="Courier New" w:hint="default"/>
      </w:rPr>
    </w:lvl>
    <w:lvl w:ilvl="2" w:tplc="5BA2AF80">
      <w:start w:val="1"/>
      <w:numFmt w:val="bullet"/>
      <w:lvlText w:val=""/>
      <w:lvlJc w:val="left"/>
      <w:pPr>
        <w:ind w:left="2160" w:hanging="360"/>
      </w:pPr>
      <w:rPr>
        <w:rFonts w:ascii="Wingdings" w:hAnsi="Wingdings" w:hint="default"/>
      </w:rPr>
    </w:lvl>
    <w:lvl w:ilvl="3" w:tplc="3D205C38">
      <w:start w:val="1"/>
      <w:numFmt w:val="bullet"/>
      <w:lvlText w:val=""/>
      <w:lvlJc w:val="left"/>
      <w:pPr>
        <w:ind w:left="2880" w:hanging="360"/>
      </w:pPr>
      <w:rPr>
        <w:rFonts w:ascii="Symbol" w:hAnsi="Symbol" w:hint="default"/>
      </w:rPr>
    </w:lvl>
    <w:lvl w:ilvl="4" w:tplc="48F8B33A">
      <w:start w:val="1"/>
      <w:numFmt w:val="bullet"/>
      <w:lvlText w:val="o"/>
      <w:lvlJc w:val="left"/>
      <w:pPr>
        <w:ind w:left="3600" w:hanging="360"/>
      </w:pPr>
      <w:rPr>
        <w:rFonts w:ascii="Courier New" w:hAnsi="Courier New" w:hint="default"/>
      </w:rPr>
    </w:lvl>
    <w:lvl w:ilvl="5" w:tplc="64AC7A00">
      <w:start w:val="1"/>
      <w:numFmt w:val="bullet"/>
      <w:lvlText w:val=""/>
      <w:lvlJc w:val="left"/>
      <w:pPr>
        <w:ind w:left="4320" w:hanging="360"/>
      </w:pPr>
      <w:rPr>
        <w:rFonts w:ascii="Wingdings" w:hAnsi="Wingdings" w:hint="default"/>
      </w:rPr>
    </w:lvl>
    <w:lvl w:ilvl="6" w:tplc="EA9E33CA">
      <w:start w:val="1"/>
      <w:numFmt w:val="bullet"/>
      <w:lvlText w:val=""/>
      <w:lvlJc w:val="left"/>
      <w:pPr>
        <w:ind w:left="5040" w:hanging="360"/>
      </w:pPr>
      <w:rPr>
        <w:rFonts w:ascii="Symbol" w:hAnsi="Symbol" w:hint="default"/>
      </w:rPr>
    </w:lvl>
    <w:lvl w:ilvl="7" w:tplc="198ECDBC">
      <w:start w:val="1"/>
      <w:numFmt w:val="bullet"/>
      <w:lvlText w:val="o"/>
      <w:lvlJc w:val="left"/>
      <w:pPr>
        <w:ind w:left="5760" w:hanging="360"/>
      </w:pPr>
      <w:rPr>
        <w:rFonts w:ascii="Courier New" w:hAnsi="Courier New" w:hint="default"/>
      </w:rPr>
    </w:lvl>
    <w:lvl w:ilvl="8" w:tplc="485C5E4E">
      <w:start w:val="1"/>
      <w:numFmt w:val="bullet"/>
      <w:lvlText w:val=""/>
      <w:lvlJc w:val="left"/>
      <w:pPr>
        <w:ind w:left="6480" w:hanging="360"/>
      </w:pPr>
      <w:rPr>
        <w:rFonts w:ascii="Wingdings" w:hAnsi="Wingdings" w:hint="default"/>
      </w:rPr>
    </w:lvl>
  </w:abstractNum>
  <w:abstractNum w:abstractNumId="11" w15:restartNumberingAfterBreak="0">
    <w:nsid w:val="5BB87886"/>
    <w:multiLevelType w:val="hybridMultilevel"/>
    <w:tmpl w:val="E3A6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FA54A1"/>
    <w:multiLevelType w:val="hybridMultilevel"/>
    <w:tmpl w:val="F836FABC"/>
    <w:lvl w:ilvl="0" w:tplc="CA3C07A2">
      <w:start w:val="1"/>
      <w:numFmt w:val="bullet"/>
      <w:lvlText w:val=""/>
      <w:lvlJc w:val="left"/>
      <w:pPr>
        <w:ind w:left="720" w:hanging="360"/>
      </w:pPr>
      <w:rPr>
        <w:rFonts w:ascii="Symbol" w:hAnsi="Symbol" w:hint="default"/>
      </w:rPr>
    </w:lvl>
    <w:lvl w:ilvl="1" w:tplc="16900184">
      <w:start w:val="1"/>
      <w:numFmt w:val="bullet"/>
      <w:lvlText w:val="o"/>
      <w:lvlJc w:val="left"/>
      <w:pPr>
        <w:ind w:left="1440" w:hanging="360"/>
      </w:pPr>
      <w:rPr>
        <w:rFonts w:ascii="Courier New" w:hAnsi="Courier New" w:hint="default"/>
      </w:rPr>
    </w:lvl>
    <w:lvl w:ilvl="2" w:tplc="9BA6BA8E">
      <w:start w:val="1"/>
      <w:numFmt w:val="bullet"/>
      <w:lvlText w:val=""/>
      <w:lvlJc w:val="left"/>
      <w:pPr>
        <w:ind w:left="2160" w:hanging="360"/>
      </w:pPr>
      <w:rPr>
        <w:rFonts w:ascii="Wingdings" w:hAnsi="Wingdings" w:hint="default"/>
      </w:rPr>
    </w:lvl>
    <w:lvl w:ilvl="3" w:tplc="5FB41136">
      <w:start w:val="1"/>
      <w:numFmt w:val="bullet"/>
      <w:lvlText w:val=""/>
      <w:lvlJc w:val="left"/>
      <w:pPr>
        <w:ind w:left="2880" w:hanging="360"/>
      </w:pPr>
      <w:rPr>
        <w:rFonts w:ascii="Symbol" w:hAnsi="Symbol" w:hint="default"/>
      </w:rPr>
    </w:lvl>
    <w:lvl w:ilvl="4" w:tplc="94A6357E">
      <w:start w:val="1"/>
      <w:numFmt w:val="bullet"/>
      <w:lvlText w:val="o"/>
      <w:lvlJc w:val="left"/>
      <w:pPr>
        <w:ind w:left="3600" w:hanging="360"/>
      </w:pPr>
      <w:rPr>
        <w:rFonts w:ascii="Courier New" w:hAnsi="Courier New" w:hint="default"/>
      </w:rPr>
    </w:lvl>
    <w:lvl w:ilvl="5" w:tplc="6AEE9870">
      <w:start w:val="1"/>
      <w:numFmt w:val="bullet"/>
      <w:lvlText w:val=""/>
      <w:lvlJc w:val="left"/>
      <w:pPr>
        <w:ind w:left="4320" w:hanging="360"/>
      </w:pPr>
      <w:rPr>
        <w:rFonts w:ascii="Wingdings" w:hAnsi="Wingdings" w:hint="default"/>
      </w:rPr>
    </w:lvl>
    <w:lvl w:ilvl="6" w:tplc="66CABEBE">
      <w:start w:val="1"/>
      <w:numFmt w:val="bullet"/>
      <w:lvlText w:val=""/>
      <w:lvlJc w:val="left"/>
      <w:pPr>
        <w:ind w:left="5040" w:hanging="360"/>
      </w:pPr>
      <w:rPr>
        <w:rFonts w:ascii="Symbol" w:hAnsi="Symbol" w:hint="default"/>
      </w:rPr>
    </w:lvl>
    <w:lvl w:ilvl="7" w:tplc="33AA85F6">
      <w:start w:val="1"/>
      <w:numFmt w:val="bullet"/>
      <w:lvlText w:val="o"/>
      <w:lvlJc w:val="left"/>
      <w:pPr>
        <w:ind w:left="5760" w:hanging="360"/>
      </w:pPr>
      <w:rPr>
        <w:rFonts w:ascii="Courier New" w:hAnsi="Courier New" w:hint="default"/>
      </w:rPr>
    </w:lvl>
    <w:lvl w:ilvl="8" w:tplc="CEE2681E">
      <w:start w:val="1"/>
      <w:numFmt w:val="bullet"/>
      <w:lvlText w:val=""/>
      <w:lvlJc w:val="left"/>
      <w:pPr>
        <w:ind w:left="6480" w:hanging="360"/>
      </w:pPr>
      <w:rPr>
        <w:rFonts w:ascii="Wingdings" w:hAnsi="Wingdings" w:hint="default"/>
      </w:rPr>
    </w:lvl>
  </w:abstractNum>
  <w:abstractNum w:abstractNumId="13" w15:restartNumberingAfterBreak="0">
    <w:nsid w:val="64C700D7"/>
    <w:multiLevelType w:val="multilevel"/>
    <w:tmpl w:val="D28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5F05DA"/>
    <w:multiLevelType w:val="hybridMultilevel"/>
    <w:tmpl w:val="7BCCBCC8"/>
    <w:lvl w:ilvl="0" w:tplc="B9FA47C0">
      <w:start w:val="1"/>
      <w:numFmt w:val="bullet"/>
      <w:lvlText w:val=""/>
      <w:lvlJc w:val="left"/>
      <w:pPr>
        <w:ind w:left="720" w:hanging="360"/>
      </w:pPr>
      <w:rPr>
        <w:rFonts w:ascii="Symbol" w:hAnsi="Symbol" w:hint="default"/>
      </w:rPr>
    </w:lvl>
    <w:lvl w:ilvl="1" w:tplc="059C8A88">
      <w:start w:val="1"/>
      <w:numFmt w:val="bullet"/>
      <w:lvlText w:val="o"/>
      <w:lvlJc w:val="left"/>
      <w:pPr>
        <w:ind w:left="1440" w:hanging="360"/>
      </w:pPr>
      <w:rPr>
        <w:rFonts w:ascii="Courier New" w:hAnsi="Courier New" w:hint="default"/>
      </w:rPr>
    </w:lvl>
    <w:lvl w:ilvl="2" w:tplc="FF5AD93E">
      <w:start w:val="1"/>
      <w:numFmt w:val="bullet"/>
      <w:lvlText w:val=""/>
      <w:lvlJc w:val="left"/>
      <w:pPr>
        <w:ind w:left="2160" w:hanging="360"/>
      </w:pPr>
      <w:rPr>
        <w:rFonts w:ascii="Wingdings" w:hAnsi="Wingdings" w:hint="default"/>
      </w:rPr>
    </w:lvl>
    <w:lvl w:ilvl="3" w:tplc="A9D4A126">
      <w:start w:val="1"/>
      <w:numFmt w:val="bullet"/>
      <w:lvlText w:val=""/>
      <w:lvlJc w:val="left"/>
      <w:pPr>
        <w:ind w:left="2880" w:hanging="360"/>
      </w:pPr>
      <w:rPr>
        <w:rFonts w:ascii="Symbol" w:hAnsi="Symbol" w:hint="default"/>
      </w:rPr>
    </w:lvl>
    <w:lvl w:ilvl="4" w:tplc="A7DAD302">
      <w:start w:val="1"/>
      <w:numFmt w:val="bullet"/>
      <w:lvlText w:val="o"/>
      <w:lvlJc w:val="left"/>
      <w:pPr>
        <w:ind w:left="3600" w:hanging="360"/>
      </w:pPr>
      <w:rPr>
        <w:rFonts w:ascii="Courier New" w:hAnsi="Courier New" w:hint="default"/>
      </w:rPr>
    </w:lvl>
    <w:lvl w:ilvl="5" w:tplc="A40C137E">
      <w:start w:val="1"/>
      <w:numFmt w:val="bullet"/>
      <w:lvlText w:val=""/>
      <w:lvlJc w:val="left"/>
      <w:pPr>
        <w:ind w:left="4320" w:hanging="360"/>
      </w:pPr>
      <w:rPr>
        <w:rFonts w:ascii="Wingdings" w:hAnsi="Wingdings" w:hint="default"/>
      </w:rPr>
    </w:lvl>
    <w:lvl w:ilvl="6" w:tplc="34EA7D0C">
      <w:start w:val="1"/>
      <w:numFmt w:val="bullet"/>
      <w:lvlText w:val=""/>
      <w:lvlJc w:val="left"/>
      <w:pPr>
        <w:ind w:left="5040" w:hanging="360"/>
      </w:pPr>
      <w:rPr>
        <w:rFonts w:ascii="Symbol" w:hAnsi="Symbol" w:hint="default"/>
      </w:rPr>
    </w:lvl>
    <w:lvl w:ilvl="7" w:tplc="C65C66AA">
      <w:start w:val="1"/>
      <w:numFmt w:val="bullet"/>
      <w:lvlText w:val="o"/>
      <w:lvlJc w:val="left"/>
      <w:pPr>
        <w:ind w:left="5760" w:hanging="360"/>
      </w:pPr>
      <w:rPr>
        <w:rFonts w:ascii="Courier New" w:hAnsi="Courier New" w:hint="default"/>
      </w:rPr>
    </w:lvl>
    <w:lvl w:ilvl="8" w:tplc="FBC6A598">
      <w:start w:val="1"/>
      <w:numFmt w:val="bullet"/>
      <w:lvlText w:val=""/>
      <w:lvlJc w:val="left"/>
      <w:pPr>
        <w:ind w:left="6480" w:hanging="360"/>
      </w:pPr>
      <w:rPr>
        <w:rFonts w:ascii="Wingdings" w:hAnsi="Wingdings" w:hint="default"/>
      </w:rPr>
    </w:lvl>
  </w:abstractNum>
  <w:abstractNum w:abstractNumId="15" w15:restartNumberingAfterBreak="0">
    <w:nsid w:val="71797460"/>
    <w:multiLevelType w:val="hybridMultilevel"/>
    <w:tmpl w:val="A65EFA46"/>
    <w:lvl w:ilvl="0" w:tplc="DDE8B008">
      <w:start w:val="1"/>
      <w:numFmt w:val="bullet"/>
      <w:lvlText w:val=""/>
      <w:lvlJc w:val="left"/>
      <w:pPr>
        <w:ind w:left="720" w:hanging="360"/>
      </w:pPr>
      <w:rPr>
        <w:rFonts w:ascii="Symbol" w:hAnsi="Symbol" w:hint="default"/>
      </w:rPr>
    </w:lvl>
    <w:lvl w:ilvl="1" w:tplc="BF70CC92">
      <w:start w:val="1"/>
      <w:numFmt w:val="bullet"/>
      <w:lvlText w:val="o"/>
      <w:lvlJc w:val="left"/>
      <w:pPr>
        <w:ind w:left="1440" w:hanging="360"/>
      </w:pPr>
      <w:rPr>
        <w:rFonts w:ascii="Courier New" w:hAnsi="Courier New" w:hint="default"/>
      </w:rPr>
    </w:lvl>
    <w:lvl w:ilvl="2" w:tplc="B47C9C66">
      <w:start w:val="1"/>
      <w:numFmt w:val="bullet"/>
      <w:lvlText w:val=""/>
      <w:lvlJc w:val="left"/>
      <w:pPr>
        <w:ind w:left="2160" w:hanging="360"/>
      </w:pPr>
      <w:rPr>
        <w:rFonts w:ascii="Wingdings" w:hAnsi="Wingdings" w:hint="default"/>
      </w:rPr>
    </w:lvl>
    <w:lvl w:ilvl="3" w:tplc="90EE9A6A">
      <w:start w:val="1"/>
      <w:numFmt w:val="bullet"/>
      <w:lvlText w:val=""/>
      <w:lvlJc w:val="left"/>
      <w:pPr>
        <w:ind w:left="2880" w:hanging="360"/>
      </w:pPr>
      <w:rPr>
        <w:rFonts w:ascii="Symbol" w:hAnsi="Symbol" w:hint="default"/>
      </w:rPr>
    </w:lvl>
    <w:lvl w:ilvl="4" w:tplc="65F284F8">
      <w:start w:val="1"/>
      <w:numFmt w:val="bullet"/>
      <w:lvlText w:val="o"/>
      <w:lvlJc w:val="left"/>
      <w:pPr>
        <w:ind w:left="3600" w:hanging="360"/>
      </w:pPr>
      <w:rPr>
        <w:rFonts w:ascii="Courier New" w:hAnsi="Courier New" w:hint="default"/>
      </w:rPr>
    </w:lvl>
    <w:lvl w:ilvl="5" w:tplc="B26689B4">
      <w:start w:val="1"/>
      <w:numFmt w:val="bullet"/>
      <w:lvlText w:val=""/>
      <w:lvlJc w:val="left"/>
      <w:pPr>
        <w:ind w:left="4320" w:hanging="360"/>
      </w:pPr>
      <w:rPr>
        <w:rFonts w:ascii="Wingdings" w:hAnsi="Wingdings" w:hint="default"/>
      </w:rPr>
    </w:lvl>
    <w:lvl w:ilvl="6" w:tplc="5F140450">
      <w:start w:val="1"/>
      <w:numFmt w:val="bullet"/>
      <w:lvlText w:val=""/>
      <w:lvlJc w:val="left"/>
      <w:pPr>
        <w:ind w:left="5040" w:hanging="360"/>
      </w:pPr>
      <w:rPr>
        <w:rFonts w:ascii="Symbol" w:hAnsi="Symbol" w:hint="default"/>
      </w:rPr>
    </w:lvl>
    <w:lvl w:ilvl="7" w:tplc="EC3AF278">
      <w:start w:val="1"/>
      <w:numFmt w:val="bullet"/>
      <w:lvlText w:val="o"/>
      <w:lvlJc w:val="left"/>
      <w:pPr>
        <w:ind w:left="5760" w:hanging="360"/>
      </w:pPr>
      <w:rPr>
        <w:rFonts w:ascii="Courier New" w:hAnsi="Courier New" w:hint="default"/>
      </w:rPr>
    </w:lvl>
    <w:lvl w:ilvl="8" w:tplc="9118E232">
      <w:start w:val="1"/>
      <w:numFmt w:val="bullet"/>
      <w:lvlText w:val=""/>
      <w:lvlJc w:val="left"/>
      <w:pPr>
        <w:ind w:left="6480" w:hanging="360"/>
      </w:pPr>
      <w:rPr>
        <w:rFonts w:ascii="Wingdings" w:hAnsi="Wingdings" w:hint="default"/>
      </w:rPr>
    </w:lvl>
  </w:abstractNum>
  <w:abstractNum w:abstractNumId="16" w15:restartNumberingAfterBreak="0">
    <w:nsid w:val="773447CE"/>
    <w:multiLevelType w:val="hybridMultilevel"/>
    <w:tmpl w:val="C3C4CCA4"/>
    <w:lvl w:ilvl="0" w:tplc="4FBC43B8">
      <w:start w:val="1"/>
      <w:numFmt w:val="bullet"/>
      <w:lvlText w:val=""/>
      <w:lvlJc w:val="left"/>
      <w:pPr>
        <w:ind w:left="720" w:hanging="360"/>
      </w:pPr>
      <w:rPr>
        <w:rFonts w:ascii="Symbol" w:hAnsi="Symbol" w:hint="default"/>
      </w:rPr>
    </w:lvl>
    <w:lvl w:ilvl="1" w:tplc="67A0E408">
      <w:start w:val="1"/>
      <w:numFmt w:val="bullet"/>
      <w:lvlText w:val="o"/>
      <w:lvlJc w:val="left"/>
      <w:pPr>
        <w:ind w:left="1440" w:hanging="360"/>
      </w:pPr>
      <w:rPr>
        <w:rFonts w:ascii="Courier New" w:hAnsi="Courier New" w:hint="default"/>
      </w:rPr>
    </w:lvl>
    <w:lvl w:ilvl="2" w:tplc="AD9E3B68">
      <w:start w:val="1"/>
      <w:numFmt w:val="bullet"/>
      <w:lvlText w:val=""/>
      <w:lvlJc w:val="left"/>
      <w:pPr>
        <w:ind w:left="2160" w:hanging="360"/>
      </w:pPr>
      <w:rPr>
        <w:rFonts w:ascii="Wingdings" w:hAnsi="Wingdings" w:hint="default"/>
      </w:rPr>
    </w:lvl>
    <w:lvl w:ilvl="3" w:tplc="6226A17A">
      <w:start w:val="1"/>
      <w:numFmt w:val="bullet"/>
      <w:lvlText w:val=""/>
      <w:lvlJc w:val="left"/>
      <w:pPr>
        <w:ind w:left="2880" w:hanging="360"/>
      </w:pPr>
      <w:rPr>
        <w:rFonts w:ascii="Symbol" w:hAnsi="Symbol" w:hint="default"/>
      </w:rPr>
    </w:lvl>
    <w:lvl w:ilvl="4" w:tplc="68C00962">
      <w:start w:val="1"/>
      <w:numFmt w:val="bullet"/>
      <w:lvlText w:val="o"/>
      <w:lvlJc w:val="left"/>
      <w:pPr>
        <w:ind w:left="3600" w:hanging="360"/>
      </w:pPr>
      <w:rPr>
        <w:rFonts w:ascii="Courier New" w:hAnsi="Courier New" w:hint="default"/>
      </w:rPr>
    </w:lvl>
    <w:lvl w:ilvl="5" w:tplc="585E68DC">
      <w:start w:val="1"/>
      <w:numFmt w:val="bullet"/>
      <w:lvlText w:val=""/>
      <w:lvlJc w:val="left"/>
      <w:pPr>
        <w:ind w:left="4320" w:hanging="360"/>
      </w:pPr>
      <w:rPr>
        <w:rFonts w:ascii="Wingdings" w:hAnsi="Wingdings" w:hint="default"/>
      </w:rPr>
    </w:lvl>
    <w:lvl w:ilvl="6" w:tplc="53BEFBC0">
      <w:start w:val="1"/>
      <w:numFmt w:val="bullet"/>
      <w:lvlText w:val=""/>
      <w:lvlJc w:val="left"/>
      <w:pPr>
        <w:ind w:left="5040" w:hanging="360"/>
      </w:pPr>
      <w:rPr>
        <w:rFonts w:ascii="Symbol" w:hAnsi="Symbol" w:hint="default"/>
      </w:rPr>
    </w:lvl>
    <w:lvl w:ilvl="7" w:tplc="928A1F18">
      <w:start w:val="1"/>
      <w:numFmt w:val="bullet"/>
      <w:lvlText w:val="o"/>
      <w:lvlJc w:val="left"/>
      <w:pPr>
        <w:ind w:left="5760" w:hanging="360"/>
      </w:pPr>
      <w:rPr>
        <w:rFonts w:ascii="Courier New" w:hAnsi="Courier New" w:hint="default"/>
      </w:rPr>
    </w:lvl>
    <w:lvl w:ilvl="8" w:tplc="368E61A2">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6"/>
  </w:num>
  <w:num w:numId="5">
    <w:abstractNumId w:val="15"/>
  </w:num>
  <w:num w:numId="6">
    <w:abstractNumId w:val="2"/>
  </w:num>
  <w:num w:numId="7">
    <w:abstractNumId w:val="10"/>
  </w:num>
  <w:num w:numId="8">
    <w:abstractNumId w:val="1"/>
  </w:num>
  <w:num w:numId="9">
    <w:abstractNumId w:val="4"/>
  </w:num>
  <w:num w:numId="10">
    <w:abstractNumId w:val="11"/>
  </w:num>
  <w:num w:numId="11">
    <w:abstractNumId w:val="7"/>
  </w:num>
  <w:num w:numId="12">
    <w:abstractNumId w:val="8"/>
  </w:num>
  <w:num w:numId="13">
    <w:abstractNumId w:val="9"/>
  </w:num>
  <w:num w:numId="14">
    <w:abstractNumId w:val="0"/>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A9724C"/>
    <w:rsid w:val="000110BF"/>
    <w:rsid w:val="00017DAD"/>
    <w:rsid w:val="0002025E"/>
    <w:rsid w:val="00022354"/>
    <w:rsid w:val="00037EB0"/>
    <w:rsid w:val="00040B25"/>
    <w:rsid w:val="000469B2"/>
    <w:rsid w:val="00053A3A"/>
    <w:rsid w:val="0005651E"/>
    <w:rsid w:val="00065772"/>
    <w:rsid w:val="0007227B"/>
    <w:rsid w:val="00072480"/>
    <w:rsid w:val="00074710"/>
    <w:rsid w:val="00076061"/>
    <w:rsid w:val="00081B39"/>
    <w:rsid w:val="0008218A"/>
    <w:rsid w:val="0008366C"/>
    <w:rsid w:val="00084CAA"/>
    <w:rsid w:val="000A0CBE"/>
    <w:rsid w:val="000A2EE8"/>
    <w:rsid w:val="000B751C"/>
    <w:rsid w:val="000B763B"/>
    <w:rsid w:val="000C030C"/>
    <w:rsid w:val="000C1D44"/>
    <w:rsid w:val="000C6A35"/>
    <w:rsid w:val="000D513C"/>
    <w:rsid w:val="000D7CE4"/>
    <w:rsid w:val="000E1F9F"/>
    <w:rsid w:val="000E2B55"/>
    <w:rsid w:val="000E39A4"/>
    <w:rsid w:val="000F14ED"/>
    <w:rsid w:val="00103A35"/>
    <w:rsid w:val="00107230"/>
    <w:rsid w:val="00107819"/>
    <w:rsid w:val="00110351"/>
    <w:rsid w:val="00114FA7"/>
    <w:rsid w:val="00120134"/>
    <w:rsid w:val="00127363"/>
    <w:rsid w:val="0013122F"/>
    <w:rsid w:val="0013509D"/>
    <w:rsid w:val="00135D51"/>
    <w:rsid w:val="001369F0"/>
    <w:rsid w:val="00141B8B"/>
    <w:rsid w:val="00141FDD"/>
    <w:rsid w:val="001450F4"/>
    <w:rsid w:val="00146DA5"/>
    <w:rsid w:val="00163E88"/>
    <w:rsid w:val="001741BE"/>
    <w:rsid w:val="00177112"/>
    <w:rsid w:val="00185224"/>
    <w:rsid w:val="0018698F"/>
    <w:rsid w:val="00190A3B"/>
    <w:rsid w:val="001931E4"/>
    <w:rsid w:val="001937B3"/>
    <w:rsid w:val="001940BB"/>
    <w:rsid w:val="001A1429"/>
    <w:rsid w:val="001A1E40"/>
    <w:rsid w:val="001B0462"/>
    <w:rsid w:val="001B2F45"/>
    <w:rsid w:val="001C1186"/>
    <w:rsid w:val="001C37BF"/>
    <w:rsid w:val="001C525F"/>
    <w:rsid w:val="001C652C"/>
    <w:rsid w:val="001D1A0E"/>
    <w:rsid w:val="001E4E14"/>
    <w:rsid w:val="001E7C49"/>
    <w:rsid w:val="001F5DDE"/>
    <w:rsid w:val="001F6185"/>
    <w:rsid w:val="001F7411"/>
    <w:rsid w:val="00200F00"/>
    <w:rsid w:val="002041F6"/>
    <w:rsid w:val="0021218C"/>
    <w:rsid w:val="00222288"/>
    <w:rsid w:val="00222F9E"/>
    <w:rsid w:val="00230BE5"/>
    <w:rsid w:val="002310F3"/>
    <w:rsid w:val="00236BF0"/>
    <w:rsid w:val="00243A3E"/>
    <w:rsid w:val="0024626F"/>
    <w:rsid w:val="00250006"/>
    <w:rsid w:val="0025090D"/>
    <w:rsid w:val="00250A38"/>
    <w:rsid w:val="00257DCE"/>
    <w:rsid w:val="002674E1"/>
    <w:rsid w:val="00272507"/>
    <w:rsid w:val="00274A38"/>
    <w:rsid w:val="00275083"/>
    <w:rsid w:val="00275670"/>
    <w:rsid w:val="00281177"/>
    <w:rsid w:val="00282B3E"/>
    <w:rsid w:val="00286E93"/>
    <w:rsid w:val="002871FE"/>
    <w:rsid w:val="002A1322"/>
    <w:rsid w:val="002A1A22"/>
    <w:rsid w:val="002A78DE"/>
    <w:rsid w:val="002B21B5"/>
    <w:rsid w:val="002D31FE"/>
    <w:rsid w:val="002D48E8"/>
    <w:rsid w:val="002D5D40"/>
    <w:rsid w:val="002D6998"/>
    <w:rsid w:val="002E39B0"/>
    <w:rsid w:val="002E5500"/>
    <w:rsid w:val="002F1F1F"/>
    <w:rsid w:val="002F3B2B"/>
    <w:rsid w:val="0030179D"/>
    <w:rsid w:val="00321FAE"/>
    <w:rsid w:val="003257BE"/>
    <w:rsid w:val="0032742C"/>
    <w:rsid w:val="00327B71"/>
    <w:rsid w:val="00330D5E"/>
    <w:rsid w:val="0033432C"/>
    <w:rsid w:val="00337810"/>
    <w:rsid w:val="00344B05"/>
    <w:rsid w:val="0037320A"/>
    <w:rsid w:val="0038500B"/>
    <w:rsid w:val="00385CF6"/>
    <w:rsid w:val="0038624F"/>
    <w:rsid w:val="003A2B87"/>
    <w:rsid w:val="003A2E11"/>
    <w:rsid w:val="003B2FB1"/>
    <w:rsid w:val="003B501A"/>
    <w:rsid w:val="003C009E"/>
    <w:rsid w:val="003C5CE5"/>
    <w:rsid w:val="003C7145"/>
    <w:rsid w:val="003C7722"/>
    <w:rsid w:val="003D1F00"/>
    <w:rsid w:val="003D331D"/>
    <w:rsid w:val="003D3FC7"/>
    <w:rsid w:val="003E1E37"/>
    <w:rsid w:val="003E23D6"/>
    <w:rsid w:val="003E3B49"/>
    <w:rsid w:val="00402516"/>
    <w:rsid w:val="004041FC"/>
    <w:rsid w:val="00411250"/>
    <w:rsid w:val="00412D08"/>
    <w:rsid w:val="00415CA6"/>
    <w:rsid w:val="00430E0E"/>
    <w:rsid w:val="00435104"/>
    <w:rsid w:val="004357FE"/>
    <w:rsid w:val="004470CC"/>
    <w:rsid w:val="00451321"/>
    <w:rsid w:val="00460B8E"/>
    <w:rsid w:val="00467453"/>
    <w:rsid w:val="00475377"/>
    <w:rsid w:val="0047752C"/>
    <w:rsid w:val="00482E7E"/>
    <w:rsid w:val="004833E7"/>
    <w:rsid w:val="00490966"/>
    <w:rsid w:val="00494FC0"/>
    <w:rsid w:val="004A271D"/>
    <w:rsid w:val="004C17A1"/>
    <w:rsid w:val="004D0C1C"/>
    <w:rsid w:val="004D1DB9"/>
    <w:rsid w:val="004D3090"/>
    <w:rsid w:val="004D36D7"/>
    <w:rsid w:val="004D4D19"/>
    <w:rsid w:val="004D6C03"/>
    <w:rsid w:val="004E2AB8"/>
    <w:rsid w:val="004F106F"/>
    <w:rsid w:val="004F63E2"/>
    <w:rsid w:val="00501C9C"/>
    <w:rsid w:val="00522439"/>
    <w:rsid w:val="005251BE"/>
    <w:rsid w:val="005263BC"/>
    <w:rsid w:val="005348DA"/>
    <w:rsid w:val="0054120E"/>
    <w:rsid w:val="00545C51"/>
    <w:rsid w:val="00550A5F"/>
    <w:rsid w:val="00557999"/>
    <w:rsid w:val="00557A87"/>
    <w:rsid w:val="00565A56"/>
    <w:rsid w:val="00566572"/>
    <w:rsid w:val="00574267"/>
    <w:rsid w:val="005764F1"/>
    <w:rsid w:val="0058364C"/>
    <w:rsid w:val="005920B7"/>
    <w:rsid w:val="00592A20"/>
    <w:rsid w:val="00597490"/>
    <w:rsid w:val="005A11D9"/>
    <w:rsid w:val="005B27FB"/>
    <w:rsid w:val="005C7E57"/>
    <w:rsid w:val="005E3DF5"/>
    <w:rsid w:val="005E579A"/>
    <w:rsid w:val="005F20EA"/>
    <w:rsid w:val="0060193A"/>
    <w:rsid w:val="00603657"/>
    <w:rsid w:val="00603CAC"/>
    <w:rsid w:val="00606451"/>
    <w:rsid w:val="00613315"/>
    <w:rsid w:val="00613AE1"/>
    <w:rsid w:val="00615F0D"/>
    <w:rsid w:val="0061672C"/>
    <w:rsid w:val="006231B4"/>
    <w:rsid w:val="00623289"/>
    <w:rsid w:val="00627BC1"/>
    <w:rsid w:val="00635713"/>
    <w:rsid w:val="00636435"/>
    <w:rsid w:val="00637AE5"/>
    <w:rsid w:val="006419EC"/>
    <w:rsid w:val="0064255C"/>
    <w:rsid w:val="00645E14"/>
    <w:rsid w:val="00657341"/>
    <w:rsid w:val="006662E5"/>
    <w:rsid w:val="0067329B"/>
    <w:rsid w:val="00680838"/>
    <w:rsid w:val="006825CD"/>
    <w:rsid w:val="00682864"/>
    <w:rsid w:val="0068507F"/>
    <w:rsid w:val="0069073A"/>
    <w:rsid w:val="00692F93"/>
    <w:rsid w:val="00695CC3"/>
    <w:rsid w:val="00696234"/>
    <w:rsid w:val="006973AB"/>
    <w:rsid w:val="006A1226"/>
    <w:rsid w:val="006A2F46"/>
    <w:rsid w:val="006A4BF0"/>
    <w:rsid w:val="006B1FE8"/>
    <w:rsid w:val="006B317D"/>
    <w:rsid w:val="006B517E"/>
    <w:rsid w:val="006C313C"/>
    <w:rsid w:val="006C5ACD"/>
    <w:rsid w:val="006D29BD"/>
    <w:rsid w:val="006D3B40"/>
    <w:rsid w:val="006D44CD"/>
    <w:rsid w:val="006D63A7"/>
    <w:rsid w:val="006D6407"/>
    <w:rsid w:val="006D6629"/>
    <w:rsid w:val="006D7DAD"/>
    <w:rsid w:val="006E11E4"/>
    <w:rsid w:val="006E51C6"/>
    <w:rsid w:val="0070266A"/>
    <w:rsid w:val="007035F7"/>
    <w:rsid w:val="00705208"/>
    <w:rsid w:val="007055D9"/>
    <w:rsid w:val="00705DBE"/>
    <w:rsid w:val="007164BF"/>
    <w:rsid w:val="00725FDF"/>
    <w:rsid w:val="0072608F"/>
    <w:rsid w:val="0072AE23"/>
    <w:rsid w:val="00730973"/>
    <w:rsid w:val="007312BE"/>
    <w:rsid w:val="00733759"/>
    <w:rsid w:val="007452D7"/>
    <w:rsid w:val="00750CC3"/>
    <w:rsid w:val="007533FA"/>
    <w:rsid w:val="007652E2"/>
    <w:rsid w:val="0076645D"/>
    <w:rsid w:val="00767F2D"/>
    <w:rsid w:val="00772551"/>
    <w:rsid w:val="00777047"/>
    <w:rsid w:val="00777EBA"/>
    <w:rsid w:val="00780A5D"/>
    <w:rsid w:val="00792500"/>
    <w:rsid w:val="007933E8"/>
    <w:rsid w:val="0079379E"/>
    <w:rsid w:val="00796468"/>
    <w:rsid w:val="00797BE7"/>
    <w:rsid w:val="007B0A48"/>
    <w:rsid w:val="007C09BF"/>
    <w:rsid w:val="007E7519"/>
    <w:rsid w:val="007F032E"/>
    <w:rsid w:val="007F0890"/>
    <w:rsid w:val="007F5469"/>
    <w:rsid w:val="007F72E8"/>
    <w:rsid w:val="007F7578"/>
    <w:rsid w:val="0080261F"/>
    <w:rsid w:val="0080374E"/>
    <w:rsid w:val="008038F6"/>
    <w:rsid w:val="008047E9"/>
    <w:rsid w:val="00812863"/>
    <w:rsid w:val="00822635"/>
    <w:rsid w:val="008267D2"/>
    <w:rsid w:val="008517BA"/>
    <w:rsid w:val="00853775"/>
    <w:rsid w:val="00854C4D"/>
    <w:rsid w:val="00854E57"/>
    <w:rsid w:val="00856AF4"/>
    <w:rsid w:val="00882F6E"/>
    <w:rsid w:val="00886B64"/>
    <w:rsid w:val="00887888"/>
    <w:rsid w:val="008901FA"/>
    <w:rsid w:val="00897002"/>
    <w:rsid w:val="008B1728"/>
    <w:rsid w:val="008B499C"/>
    <w:rsid w:val="008C1598"/>
    <w:rsid w:val="008C16EB"/>
    <w:rsid w:val="008C6B07"/>
    <w:rsid w:val="008C7731"/>
    <w:rsid w:val="008D0AAE"/>
    <w:rsid w:val="0090067F"/>
    <w:rsid w:val="0090648E"/>
    <w:rsid w:val="00907073"/>
    <w:rsid w:val="00910515"/>
    <w:rsid w:val="009153D6"/>
    <w:rsid w:val="0091777C"/>
    <w:rsid w:val="009201F3"/>
    <w:rsid w:val="0092065E"/>
    <w:rsid w:val="009269D9"/>
    <w:rsid w:val="00934D74"/>
    <w:rsid w:val="00944E16"/>
    <w:rsid w:val="009517F7"/>
    <w:rsid w:val="00954B8B"/>
    <w:rsid w:val="00954C85"/>
    <w:rsid w:val="00956979"/>
    <w:rsid w:val="00956D1A"/>
    <w:rsid w:val="00962BC4"/>
    <w:rsid w:val="009636D6"/>
    <w:rsid w:val="00967175"/>
    <w:rsid w:val="0097234C"/>
    <w:rsid w:val="009725CB"/>
    <w:rsid w:val="00974F2D"/>
    <w:rsid w:val="00977C37"/>
    <w:rsid w:val="00977C75"/>
    <w:rsid w:val="0098427D"/>
    <w:rsid w:val="0098690C"/>
    <w:rsid w:val="009956FA"/>
    <w:rsid w:val="0099584C"/>
    <w:rsid w:val="009A77D8"/>
    <w:rsid w:val="009B0CFE"/>
    <w:rsid w:val="009B32B1"/>
    <w:rsid w:val="009B349E"/>
    <w:rsid w:val="009B7D14"/>
    <w:rsid w:val="009C58F4"/>
    <w:rsid w:val="009D603D"/>
    <w:rsid w:val="00A03886"/>
    <w:rsid w:val="00A06520"/>
    <w:rsid w:val="00A1337A"/>
    <w:rsid w:val="00A175DE"/>
    <w:rsid w:val="00A25A3C"/>
    <w:rsid w:val="00A33D0C"/>
    <w:rsid w:val="00A401E4"/>
    <w:rsid w:val="00A40D19"/>
    <w:rsid w:val="00A41C2E"/>
    <w:rsid w:val="00A474CA"/>
    <w:rsid w:val="00A51EAB"/>
    <w:rsid w:val="00A53F2E"/>
    <w:rsid w:val="00A55F6E"/>
    <w:rsid w:val="00A56ED4"/>
    <w:rsid w:val="00A5741A"/>
    <w:rsid w:val="00A62DFA"/>
    <w:rsid w:val="00A813FE"/>
    <w:rsid w:val="00A81914"/>
    <w:rsid w:val="00A84289"/>
    <w:rsid w:val="00A93F59"/>
    <w:rsid w:val="00AA3D07"/>
    <w:rsid w:val="00AA3ECE"/>
    <w:rsid w:val="00AA5CAA"/>
    <w:rsid w:val="00AB2C73"/>
    <w:rsid w:val="00AC2026"/>
    <w:rsid w:val="00AC4D1A"/>
    <w:rsid w:val="00AC6599"/>
    <w:rsid w:val="00AD7AD8"/>
    <w:rsid w:val="00AE0EE0"/>
    <w:rsid w:val="00AE58A6"/>
    <w:rsid w:val="00AF5C49"/>
    <w:rsid w:val="00B0011D"/>
    <w:rsid w:val="00B0186D"/>
    <w:rsid w:val="00B05E1C"/>
    <w:rsid w:val="00B259F5"/>
    <w:rsid w:val="00B34AB9"/>
    <w:rsid w:val="00B4093E"/>
    <w:rsid w:val="00B4098C"/>
    <w:rsid w:val="00B4114A"/>
    <w:rsid w:val="00B43226"/>
    <w:rsid w:val="00B63A93"/>
    <w:rsid w:val="00B63D4B"/>
    <w:rsid w:val="00B717FC"/>
    <w:rsid w:val="00B82501"/>
    <w:rsid w:val="00B92DF5"/>
    <w:rsid w:val="00B97A86"/>
    <w:rsid w:val="00BA513E"/>
    <w:rsid w:val="00BA63F1"/>
    <w:rsid w:val="00BB11B5"/>
    <w:rsid w:val="00BB7CB9"/>
    <w:rsid w:val="00BC0645"/>
    <w:rsid w:val="00BC0933"/>
    <w:rsid w:val="00BC12FF"/>
    <w:rsid w:val="00BC1951"/>
    <w:rsid w:val="00BF15EA"/>
    <w:rsid w:val="00BF51AF"/>
    <w:rsid w:val="00C0915E"/>
    <w:rsid w:val="00C11FBA"/>
    <w:rsid w:val="00C12B25"/>
    <w:rsid w:val="00C23294"/>
    <w:rsid w:val="00C2455E"/>
    <w:rsid w:val="00C27E44"/>
    <w:rsid w:val="00C335E6"/>
    <w:rsid w:val="00C35132"/>
    <w:rsid w:val="00C35F83"/>
    <w:rsid w:val="00C44521"/>
    <w:rsid w:val="00C4523A"/>
    <w:rsid w:val="00C52935"/>
    <w:rsid w:val="00C56575"/>
    <w:rsid w:val="00C567F2"/>
    <w:rsid w:val="00C56851"/>
    <w:rsid w:val="00C6355A"/>
    <w:rsid w:val="00C66D09"/>
    <w:rsid w:val="00C67C04"/>
    <w:rsid w:val="00C755BA"/>
    <w:rsid w:val="00C77842"/>
    <w:rsid w:val="00C82CA6"/>
    <w:rsid w:val="00C8424C"/>
    <w:rsid w:val="00C86183"/>
    <w:rsid w:val="00C961FF"/>
    <w:rsid w:val="00C97A43"/>
    <w:rsid w:val="00CA03CF"/>
    <w:rsid w:val="00CA0E31"/>
    <w:rsid w:val="00CA74E2"/>
    <w:rsid w:val="00CB020F"/>
    <w:rsid w:val="00CB7CA0"/>
    <w:rsid w:val="00CC554E"/>
    <w:rsid w:val="00CC5A9D"/>
    <w:rsid w:val="00CD32A1"/>
    <w:rsid w:val="00CD3AC3"/>
    <w:rsid w:val="00CD3D29"/>
    <w:rsid w:val="00CE1372"/>
    <w:rsid w:val="00CE2953"/>
    <w:rsid w:val="00CE3006"/>
    <w:rsid w:val="00CE7A2E"/>
    <w:rsid w:val="00CF29FB"/>
    <w:rsid w:val="00D03E35"/>
    <w:rsid w:val="00D06400"/>
    <w:rsid w:val="00D06A80"/>
    <w:rsid w:val="00D10244"/>
    <w:rsid w:val="00D13868"/>
    <w:rsid w:val="00D16E55"/>
    <w:rsid w:val="00D30635"/>
    <w:rsid w:val="00D372E4"/>
    <w:rsid w:val="00D463BD"/>
    <w:rsid w:val="00D47513"/>
    <w:rsid w:val="00D60914"/>
    <w:rsid w:val="00D6091B"/>
    <w:rsid w:val="00D62901"/>
    <w:rsid w:val="00D62AD5"/>
    <w:rsid w:val="00D74675"/>
    <w:rsid w:val="00D80E46"/>
    <w:rsid w:val="00D8440B"/>
    <w:rsid w:val="00D94513"/>
    <w:rsid w:val="00D956C2"/>
    <w:rsid w:val="00DA1E93"/>
    <w:rsid w:val="00DA46C4"/>
    <w:rsid w:val="00DA52F6"/>
    <w:rsid w:val="00DA61EF"/>
    <w:rsid w:val="00DB3E52"/>
    <w:rsid w:val="00DC2BDE"/>
    <w:rsid w:val="00DC2D2A"/>
    <w:rsid w:val="00DC7AA1"/>
    <w:rsid w:val="00DD401F"/>
    <w:rsid w:val="00DD5B35"/>
    <w:rsid w:val="00DD628B"/>
    <w:rsid w:val="00DD6EB8"/>
    <w:rsid w:val="00DE23AF"/>
    <w:rsid w:val="00DE6E57"/>
    <w:rsid w:val="00E10A54"/>
    <w:rsid w:val="00E12414"/>
    <w:rsid w:val="00E156C9"/>
    <w:rsid w:val="00E15A7C"/>
    <w:rsid w:val="00E17301"/>
    <w:rsid w:val="00E2580B"/>
    <w:rsid w:val="00E369BC"/>
    <w:rsid w:val="00E4686A"/>
    <w:rsid w:val="00E50796"/>
    <w:rsid w:val="00E5335F"/>
    <w:rsid w:val="00E605CB"/>
    <w:rsid w:val="00E6256E"/>
    <w:rsid w:val="00E64C7D"/>
    <w:rsid w:val="00E72A18"/>
    <w:rsid w:val="00EA27E2"/>
    <w:rsid w:val="00EB2575"/>
    <w:rsid w:val="00EB56B9"/>
    <w:rsid w:val="00EC67FC"/>
    <w:rsid w:val="00ED339F"/>
    <w:rsid w:val="00ED4116"/>
    <w:rsid w:val="00EE33C2"/>
    <w:rsid w:val="00EE66FD"/>
    <w:rsid w:val="00EE7C4C"/>
    <w:rsid w:val="00EF4A75"/>
    <w:rsid w:val="00EF6127"/>
    <w:rsid w:val="00EF773A"/>
    <w:rsid w:val="00F00B80"/>
    <w:rsid w:val="00F02D65"/>
    <w:rsid w:val="00F07F1D"/>
    <w:rsid w:val="00F32DF5"/>
    <w:rsid w:val="00F37C25"/>
    <w:rsid w:val="00F40DA8"/>
    <w:rsid w:val="00F44FAE"/>
    <w:rsid w:val="00F46C94"/>
    <w:rsid w:val="00F47743"/>
    <w:rsid w:val="00F50D5D"/>
    <w:rsid w:val="00F523DD"/>
    <w:rsid w:val="00F52D69"/>
    <w:rsid w:val="00F53BC6"/>
    <w:rsid w:val="00F54DC5"/>
    <w:rsid w:val="00F64319"/>
    <w:rsid w:val="00F71270"/>
    <w:rsid w:val="00F77A2B"/>
    <w:rsid w:val="00F8054E"/>
    <w:rsid w:val="00F83343"/>
    <w:rsid w:val="00F83551"/>
    <w:rsid w:val="00F853C9"/>
    <w:rsid w:val="00F92626"/>
    <w:rsid w:val="00FA2ACA"/>
    <w:rsid w:val="00FA6140"/>
    <w:rsid w:val="00FA6C7A"/>
    <w:rsid w:val="00FA728F"/>
    <w:rsid w:val="00FC361F"/>
    <w:rsid w:val="00FC691F"/>
    <w:rsid w:val="00FC7BA2"/>
    <w:rsid w:val="00FC7F2A"/>
    <w:rsid w:val="00FD39BB"/>
    <w:rsid w:val="00FD44DC"/>
    <w:rsid w:val="00FD5920"/>
    <w:rsid w:val="00FE1899"/>
    <w:rsid w:val="00FE2FB4"/>
    <w:rsid w:val="00FF4C65"/>
    <w:rsid w:val="00FF7990"/>
    <w:rsid w:val="0147DF74"/>
    <w:rsid w:val="01596424"/>
    <w:rsid w:val="01696573"/>
    <w:rsid w:val="01847443"/>
    <w:rsid w:val="01C1FDD9"/>
    <w:rsid w:val="022DD6BF"/>
    <w:rsid w:val="02430A00"/>
    <w:rsid w:val="02458908"/>
    <w:rsid w:val="025D2866"/>
    <w:rsid w:val="0279329C"/>
    <w:rsid w:val="02915F93"/>
    <w:rsid w:val="02A27964"/>
    <w:rsid w:val="02B76DC9"/>
    <w:rsid w:val="02CF58A1"/>
    <w:rsid w:val="02D5E42D"/>
    <w:rsid w:val="02E6B0A2"/>
    <w:rsid w:val="03AA744B"/>
    <w:rsid w:val="03B8DA0E"/>
    <w:rsid w:val="03C37742"/>
    <w:rsid w:val="03EAC8BB"/>
    <w:rsid w:val="043F8175"/>
    <w:rsid w:val="04761A53"/>
    <w:rsid w:val="0498F26C"/>
    <w:rsid w:val="04ED42F5"/>
    <w:rsid w:val="05108B48"/>
    <w:rsid w:val="0527DD18"/>
    <w:rsid w:val="056064F9"/>
    <w:rsid w:val="057D29CA"/>
    <w:rsid w:val="05B03601"/>
    <w:rsid w:val="05D85B63"/>
    <w:rsid w:val="05F43BCF"/>
    <w:rsid w:val="060EB7A4"/>
    <w:rsid w:val="062CD547"/>
    <w:rsid w:val="06308D7F"/>
    <w:rsid w:val="06453E64"/>
    <w:rsid w:val="0645FDA4"/>
    <w:rsid w:val="065129FD"/>
    <w:rsid w:val="0740FB13"/>
    <w:rsid w:val="075A84A8"/>
    <w:rsid w:val="08137F80"/>
    <w:rsid w:val="0814769A"/>
    <w:rsid w:val="08162C70"/>
    <w:rsid w:val="08301E1B"/>
    <w:rsid w:val="08776177"/>
    <w:rsid w:val="0883EFE6"/>
    <w:rsid w:val="08A227E0"/>
    <w:rsid w:val="08D4EE41"/>
    <w:rsid w:val="08F41424"/>
    <w:rsid w:val="093BA75B"/>
    <w:rsid w:val="0A06AF13"/>
    <w:rsid w:val="0A0B6278"/>
    <w:rsid w:val="0A12F29C"/>
    <w:rsid w:val="0A38E8A4"/>
    <w:rsid w:val="0A4841CB"/>
    <w:rsid w:val="0A53FF84"/>
    <w:rsid w:val="0A7C0E93"/>
    <w:rsid w:val="0AB031DD"/>
    <w:rsid w:val="0ACB9EAC"/>
    <w:rsid w:val="0AE9CEB1"/>
    <w:rsid w:val="0B08CBFE"/>
    <w:rsid w:val="0B196EC7"/>
    <w:rsid w:val="0B2B3583"/>
    <w:rsid w:val="0B33440F"/>
    <w:rsid w:val="0B634AFD"/>
    <w:rsid w:val="0B78EEE1"/>
    <w:rsid w:val="0BAD9C63"/>
    <w:rsid w:val="0BECA34D"/>
    <w:rsid w:val="0C04CEC8"/>
    <w:rsid w:val="0C0738FD"/>
    <w:rsid w:val="0C3F19FF"/>
    <w:rsid w:val="0C58425C"/>
    <w:rsid w:val="0C5C55B6"/>
    <w:rsid w:val="0CC705E4"/>
    <w:rsid w:val="0CCB20FD"/>
    <w:rsid w:val="0CD07536"/>
    <w:rsid w:val="0D023D70"/>
    <w:rsid w:val="0D26908E"/>
    <w:rsid w:val="0D429404"/>
    <w:rsid w:val="0D693C4C"/>
    <w:rsid w:val="0DDE1797"/>
    <w:rsid w:val="0DE36226"/>
    <w:rsid w:val="0E35533A"/>
    <w:rsid w:val="0E37369E"/>
    <w:rsid w:val="0E56A7EF"/>
    <w:rsid w:val="0F0C59C7"/>
    <w:rsid w:val="0F22DB48"/>
    <w:rsid w:val="0F4F7FB6"/>
    <w:rsid w:val="0F6737C3"/>
    <w:rsid w:val="0F6F721E"/>
    <w:rsid w:val="0F9671CA"/>
    <w:rsid w:val="0F9A6934"/>
    <w:rsid w:val="0F9A799E"/>
    <w:rsid w:val="0FEC6340"/>
    <w:rsid w:val="0FF5513B"/>
    <w:rsid w:val="0FFAF1BB"/>
    <w:rsid w:val="0FFC582A"/>
    <w:rsid w:val="1026B5B5"/>
    <w:rsid w:val="109AB3DB"/>
    <w:rsid w:val="10EB5017"/>
    <w:rsid w:val="11658926"/>
    <w:rsid w:val="11A3EA04"/>
    <w:rsid w:val="11A4B2FB"/>
    <w:rsid w:val="12634AE1"/>
    <w:rsid w:val="12872078"/>
    <w:rsid w:val="12EC07F7"/>
    <w:rsid w:val="1359DB36"/>
    <w:rsid w:val="13979B97"/>
    <w:rsid w:val="13BBBD89"/>
    <w:rsid w:val="13C6A28D"/>
    <w:rsid w:val="13E87EAA"/>
    <w:rsid w:val="13F5F434"/>
    <w:rsid w:val="142AA033"/>
    <w:rsid w:val="143881CE"/>
    <w:rsid w:val="1439C7C6"/>
    <w:rsid w:val="146E8F38"/>
    <w:rsid w:val="147E0042"/>
    <w:rsid w:val="14A09253"/>
    <w:rsid w:val="14A0C285"/>
    <w:rsid w:val="14D24DBF"/>
    <w:rsid w:val="15288C45"/>
    <w:rsid w:val="155062E5"/>
    <w:rsid w:val="1551DEE5"/>
    <w:rsid w:val="15921CCC"/>
    <w:rsid w:val="15AC267A"/>
    <w:rsid w:val="15D95386"/>
    <w:rsid w:val="1677577C"/>
    <w:rsid w:val="16803373"/>
    <w:rsid w:val="16871087"/>
    <w:rsid w:val="16FE434F"/>
    <w:rsid w:val="171D0E4B"/>
    <w:rsid w:val="172DED2D"/>
    <w:rsid w:val="1733D3B4"/>
    <w:rsid w:val="174B805B"/>
    <w:rsid w:val="176F7FE3"/>
    <w:rsid w:val="1789BA2C"/>
    <w:rsid w:val="17B74BA6"/>
    <w:rsid w:val="17D2AE07"/>
    <w:rsid w:val="17DE4CC8"/>
    <w:rsid w:val="17F77525"/>
    <w:rsid w:val="182F7277"/>
    <w:rsid w:val="1899CD87"/>
    <w:rsid w:val="18A7DF58"/>
    <w:rsid w:val="18A7EF15"/>
    <w:rsid w:val="18ACB048"/>
    <w:rsid w:val="18C7E648"/>
    <w:rsid w:val="195CD797"/>
    <w:rsid w:val="19827C4C"/>
    <w:rsid w:val="19EB210E"/>
    <w:rsid w:val="19F7364E"/>
    <w:rsid w:val="1A15CF3A"/>
    <w:rsid w:val="1A22529F"/>
    <w:rsid w:val="1A456339"/>
    <w:rsid w:val="1A5D21EF"/>
    <w:rsid w:val="1A708B61"/>
    <w:rsid w:val="1A7F979D"/>
    <w:rsid w:val="1A8D3B64"/>
    <w:rsid w:val="1AED349F"/>
    <w:rsid w:val="1B0FD3D7"/>
    <w:rsid w:val="1B383B21"/>
    <w:rsid w:val="1B48F75C"/>
    <w:rsid w:val="1B4946D3"/>
    <w:rsid w:val="1B4AC89F"/>
    <w:rsid w:val="1B6CCCF3"/>
    <w:rsid w:val="1B7A7062"/>
    <w:rsid w:val="1BC058D8"/>
    <w:rsid w:val="1BCA6C12"/>
    <w:rsid w:val="1BD98135"/>
    <w:rsid w:val="1BD9A1F8"/>
    <w:rsid w:val="1C21DC92"/>
    <w:rsid w:val="1C333C18"/>
    <w:rsid w:val="1C92C97A"/>
    <w:rsid w:val="1CC10893"/>
    <w:rsid w:val="1CDD29AE"/>
    <w:rsid w:val="1CEF74F7"/>
    <w:rsid w:val="1D22C1D0"/>
    <w:rsid w:val="1D6A57EE"/>
    <w:rsid w:val="1E1D5F04"/>
    <w:rsid w:val="1E4792B8"/>
    <w:rsid w:val="1E5E7D32"/>
    <w:rsid w:val="1E7FA8F5"/>
    <w:rsid w:val="1E80E795"/>
    <w:rsid w:val="1E826961"/>
    <w:rsid w:val="1E8A56E7"/>
    <w:rsid w:val="1EA46DB5"/>
    <w:rsid w:val="1ED470ED"/>
    <w:rsid w:val="1F154D6B"/>
    <w:rsid w:val="1F236441"/>
    <w:rsid w:val="1F309312"/>
    <w:rsid w:val="1F3B378C"/>
    <w:rsid w:val="1F901DFF"/>
    <w:rsid w:val="1FB92F65"/>
    <w:rsid w:val="1FCF91FB"/>
    <w:rsid w:val="1FFA4D93"/>
    <w:rsid w:val="2008C1F5"/>
    <w:rsid w:val="20219551"/>
    <w:rsid w:val="2093C9FB"/>
    <w:rsid w:val="20B2F13D"/>
    <w:rsid w:val="20DCBCF9"/>
    <w:rsid w:val="20F77392"/>
    <w:rsid w:val="210179D8"/>
    <w:rsid w:val="211F543F"/>
    <w:rsid w:val="213EBD74"/>
    <w:rsid w:val="214FD282"/>
    <w:rsid w:val="216B19D2"/>
    <w:rsid w:val="2179904D"/>
    <w:rsid w:val="2182727F"/>
    <w:rsid w:val="21848AB9"/>
    <w:rsid w:val="21B502A1"/>
    <w:rsid w:val="21BA0A23"/>
    <w:rsid w:val="21CCEED1"/>
    <w:rsid w:val="21F632F3"/>
    <w:rsid w:val="21F7DBBA"/>
    <w:rsid w:val="2206F2F8"/>
    <w:rsid w:val="224303DD"/>
    <w:rsid w:val="2243F5E6"/>
    <w:rsid w:val="22556F79"/>
    <w:rsid w:val="2260464E"/>
    <w:rsid w:val="22E17017"/>
    <w:rsid w:val="231666C3"/>
    <w:rsid w:val="232E890B"/>
    <w:rsid w:val="23A1E40F"/>
    <w:rsid w:val="23CCBD72"/>
    <w:rsid w:val="23E4B3DD"/>
    <w:rsid w:val="24040435"/>
    <w:rsid w:val="244B4159"/>
    <w:rsid w:val="245387BF"/>
    <w:rsid w:val="24877344"/>
    <w:rsid w:val="248CA088"/>
    <w:rsid w:val="24A3031E"/>
    <w:rsid w:val="24F02919"/>
    <w:rsid w:val="24FA86DC"/>
    <w:rsid w:val="25104AA2"/>
    <w:rsid w:val="2589B549"/>
    <w:rsid w:val="2597E710"/>
    <w:rsid w:val="259FD496"/>
    <w:rsid w:val="25A21760"/>
    <w:rsid w:val="25A51968"/>
    <w:rsid w:val="25AFD5E5"/>
    <w:rsid w:val="25E63726"/>
    <w:rsid w:val="26208363"/>
    <w:rsid w:val="263ED37F"/>
    <w:rsid w:val="264A3201"/>
    <w:rsid w:val="26EFE302"/>
    <w:rsid w:val="270DDB54"/>
    <w:rsid w:val="27146719"/>
    <w:rsid w:val="2740E9C9"/>
    <w:rsid w:val="274BFE7D"/>
    <w:rsid w:val="2760729A"/>
    <w:rsid w:val="2766B516"/>
    <w:rsid w:val="276815DC"/>
    <w:rsid w:val="2768F539"/>
    <w:rsid w:val="277FA7D9"/>
    <w:rsid w:val="2786B599"/>
    <w:rsid w:val="27B87E8C"/>
    <w:rsid w:val="27DAA3E0"/>
    <w:rsid w:val="28041B67"/>
    <w:rsid w:val="280A0D1A"/>
    <w:rsid w:val="285459C5"/>
    <w:rsid w:val="291E0AB9"/>
    <w:rsid w:val="292DFF55"/>
    <w:rsid w:val="29523CF4"/>
    <w:rsid w:val="29528C5C"/>
    <w:rsid w:val="2984A232"/>
    <w:rsid w:val="29C51C08"/>
    <w:rsid w:val="29C9793B"/>
    <w:rsid w:val="2A4C07DB"/>
    <w:rsid w:val="2A91EA29"/>
    <w:rsid w:val="2A9E34D2"/>
    <w:rsid w:val="2AB2EBE3"/>
    <w:rsid w:val="2B1244A2"/>
    <w:rsid w:val="2B3881E7"/>
    <w:rsid w:val="2B38826E"/>
    <w:rsid w:val="2B4E7F53"/>
    <w:rsid w:val="2B69C860"/>
    <w:rsid w:val="2B91EFD9"/>
    <w:rsid w:val="2B938455"/>
    <w:rsid w:val="2BD67CA2"/>
    <w:rsid w:val="2BEA77BB"/>
    <w:rsid w:val="2BED3868"/>
    <w:rsid w:val="2C288D53"/>
    <w:rsid w:val="2C5E230A"/>
    <w:rsid w:val="2C7F55EE"/>
    <w:rsid w:val="2C952AF1"/>
    <w:rsid w:val="2C9836DE"/>
    <w:rsid w:val="2CDD7E3D"/>
    <w:rsid w:val="2CE1CAC2"/>
    <w:rsid w:val="2D0598C1"/>
    <w:rsid w:val="2D58844A"/>
    <w:rsid w:val="2D7F0A7E"/>
    <w:rsid w:val="2D8B9623"/>
    <w:rsid w:val="2DAA994E"/>
    <w:rsid w:val="2DAAE67B"/>
    <w:rsid w:val="2DB6EA25"/>
    <w:rsid w:val="2DFAF370"/>
    <w:rsid w:val="2E3382CE"/>
    <w:rsid w:val="2E3E152F"/>
    <w:rsid w:val="2E883805"/>
    <w:rsid w:val="2EA07AB1"/>
    <w:rsid w:val="2EDB40DE"/>
    <w:rsid w:val="2F08047C"/>
    <w:rsid w:val="2F1ADADF"/>
    <w:rsid w:val="2F2636DC"/>
    <w:rsid w:val="2F3832F9"/>
    <w:rsid w:val="2F91C77E"/>
    <w:rsid w:val="2F9A05D7"/>
    <w:rsid w:val="307F948B"/>
    <w:rsid w:val="30A9EDC5"/>
    <w:rsid w:val="30E2873D"/>
    <w:rsid w:val="310D7656"/>
    <w:rsid w:val="3146C03C"/>
    <w:rsid w:val="314B20F2"/>
    <w:rsid w:val="316B2390"/>
    <w:rsid w:val="31754C36"/>
    <w:rsid w:val="31A903B2"/>
    <w:rsid w:val="31C7A026"/>
    <w:rsid w:val="31D909E4"/>
    <w:rsid w:val="31F318BA"/>
    <w:rsid w:val="3207C336"/>
    <w:rsid w:val="322E88A3"/>
    <w:rsid w:val="32753090"/>
    <w:rsid w:val="328ABE5D"/>
    <w:rsid w:val="3296C8D1"/>
    <w:rsid w:val="32C96840"/>
    <w:rsid w:val="330B53AC"/>
    <w:rsid w:val="3340CAEC"/>
    <w:rsid w:val="337CC7CB"/>
    <w:rsid w:val="33952D22"/>
    <w:rsid w:val="342B3EC2"/>
    <w:rsid w:val="3447F223"/>
    <w:rsid w:val="34708ABE"/>
    <w:rsid w:val="350FBC35"/>
    <w:rsid w:val="35AE0ADA"/>
    <w:rsid w:val="36010902"/>
    <w:rsid w:val="36066952"/>
    <w:rsid w:val="36137F39"/>
    <w:rsid w:val="3657F97E"/>
    <w:rsid w:val="37031C67"/>
    <w:rsid w:val="37327869"/>
    <w:rsid w:val="3749DB3B"/>
    <w:rsid w:val="37AF4F9A"/>
    <w:rsid w:val="37DA6514"/>
    <w:rsid w:val="37FA4CC6"/>
    <w:rsid w:val="3806E321"/>
    <w:rsid w:val="38633072"/>
    <w:rsid w:val="38852E8E"/>
    <w:rsid w:val="38895BAE"/>
    <w:rsid w:val="38B81E19"/>
    <w:rsid w:val="38D107F2"/>
    <w:rsid w:val="38D22FC0"/>
    <w:rsid w:val="38E47214"/>
    <w:rsid w:val="38E5AB9C"/>
    <w:rsid w:val="38ED9922"/>
    <w:rsid w:val="38F8E86C"/>
    <w:rsid w:val="39265A3E"/>
    <w:rsid w:val="393D0A7A"/>
    <w:rsid w:val="39763575"/>
    <w:rsid w:val="39A3F5CA"/>
    <w:rsid w:val="3A4E87C0"/>
    <w:rsid w:val="3A6A192B"/>
    <w:rsid w:val="3AD62835"/>
    <w:rsid w:val="3B4B3337"/>
    <w:rsid w:val="3B8F1438"/>
    <w:rsid w:val="3BB8FADB"/>
    <w:rsid w:val="3BE77328"/>
    <w:rsid w:val="3BECA06C"/>
    <w:rsid w:val="3C0CA5F4"/>
    <w:rsid w:val="3C1D4C5E"/>
    <w:rsid w:val="3C2539E4"/>
    <w:rsid w:val="3CCB4025"/>
    <w:rsid w:val="3CE2AADD"/>
    <w:rsid w:val="3D2A37AE"/>
    <w:rsid w:val="3D4AE51C"/>
    <w:rsid w:val="3DA1992A"/>
    <w:rsid w:val="3DF568B0"/>
    <w:rsid w:val="3DF8E50A"/>
    <w:rsid w:val="3E3CD7AF"/>
    <w:rsid w:val="3E49A698"/>
    <w:rsid w:val="3E67F6B4"/>
    <w:rsid w:val="3EABFE61"/>
    <w:rsid w:val="3EFD690D"/>
    <w:rsid w:val="3F675895"/>
    <w:rsid w:val="3F8414D4"/>
    <w:rsid w:val="3FA42DA3"/>
    <w:rsid w:val="408DFF39"/>
    <w:rsid w:val="40ECB502"/>
    <w:rsid w:val="40ED2786"/>
    <w:rsid w:val="40F82E5D"/>
    <w:rsid w:val="40F8AB07"/>
    <w:rsid w:val="4109E5DE"/>
    <w:rsid w:val="41334B3C"/>
    <w:rsid w:val="4135E569"/>
    <w:rsid w:val="419AAC25"/>
    <w:rsid w:val="41B405B5"/>
    <w:rsid w:val="42062CD4"/>
    <w:rsid w:val="42871687"/>
    <w:rsid w:val="4293FEBE"/>
    <w:rsid w:val="42C8D9D3"/>
    <w:rsid w:val="42EA320C"/>
    <w:rsid w:val="434CD255"/>
    <w:rsid w:val="436502E5"/>
    <w:rsid w:val="43B489EF"/>
    <w:rsid w:val="43BBFE71"/>
    <w:rsid w:val="43E070FC"/>
    <w:rsid w:val="442F1241"/>
    <w:rsid w:val="442FCF1F"/>
    <w:rsid w:val="444B81D7"/>
    <w:rsid w:val="444BA5C3"/>
    <w:rsid w:val="44E387BE"/>
    <w:rsid w:val="450CB7A2"/>
    <w:rsid w:val="454A8939"/>
    <w:rsid w:val="45DA2DFB"/>
    <w:rsid w:val="45DDADA1"/>
    <w:rsid w:val="461F1A52"/>
    <w:rsid w:val="462259F4"/>
    <w:rsid w:val="4654B87D"/>
    <w:rsid w:val="466E1D48"/>
    <w:rsid w:val="4751517D"/>
    <w:rsid w:val="475FFF05"/>
    <w:rsid w:val="4767EC8B"/>
    <w:rsid w:val="47A526ED"/>
    <w:rsid w:val="4811DB2F"/>
    <w:rsid w:val="4827AB96"/>
    <w:rsid w:val="486D763A"/>
    <w:rsid w:val="4903BCEC"/>
    <w:rsid w:val="4A45CFF5"/>
    <w:rsid w:val="4A79CB76"/>
    <w:rsid w:val="4A979FC7"/>
    <w:rsid w:val="4A9E53C5"/>
    <w:rsid w:val="4AB15409"/>
    <w:rsid w:val="4B1A1176"/>
    <w:rsid w:val="4B2DBC9A"/>
    <w:rsid w:val="4B4FC81E"/>
    <w:rsid w:val="4B516033"/>
    <w:rsid w:val="4B8B62BA"/>
    <w:rsid w:val="4BA516FC"/>
    <w:rsid w:val="4BD0750B"/>
    <w:rsid w:val="4BE1A056"/>
    <w:rsid w:val="4C034A41"/>
    <w:rsid w:val="4C2F4243"/>
    <w:rsid w:val="4C3A2426"/>
    <w:rsid w:val="4C3AE104"/>
    <w:rsid w:val="4CD83188"/>
    <w:rsid w:val="4CE76E2F"/>
    <w:rsid w:val="4CF0314A"/>
    <w:rsid w:val="4D240435"/>
    <w:rsid w:val="4D637DFB"/>
    <w:rsid w:val="4D7E91F9"/>
    <w:rsid w:val="4DCB12A4"/>
    <w:rsid w:val="4DD6F452"/>
    <w:rsid w:val="4DE8F3CE"/>
    <w:rsid w:val="4E7D37AC"/>
    <w:rsid w:val="4EB1C8A5"/>
    <w:rsid w:val="4EE96009"/>
    <w:rsid w:val="4F3A64F8"/>
    <w:rsid w:val="4F4246D9"/>
    <w:rsid w:val="4F6C3BE2"/>
    <w:rsid w:val="4F84C52C"/>
    <w:rsid w:val="4FA15220"/>
    <w:rsid w:val="4FB038D2"/>
    <w:rsid w:val="4FEE05C8"/>
    <w:rsid w:val="500B0400"/>
    <w:rsid w:val="508F6659"/>
    <w:rsid w:val="509093F9"/>
    <w:rsid w:val="50AF7BBB"/>
    <w:rsid w:val="50B51179"/>
    <w:rsid w:val="50BC4E46"/>
    <w:rsid w:val="50E91FA5"/>
    <w:rsid w:val="5117667F"/>
    <w:rsid w:val="5120958D"/>
    <w:rsid w:val="512A04DF"/>
    <w:rsid w:val="51388D22"/>
    <w:rsid w:val="51ABA2AB"/>
    <w:rsid w:val="51CA190F"/>
    <w:rsid w:val="51F25CC3"/>
    <w:rsid w:val="5210A395"/>
    <w:rsid w:val="5210BBF6"/>
    <w:rsid w:val="5237B97D"/>
    <w:rsid w:val="524F900C"/>
    <w:rsid w:val="5272BBC7"/>
    <w:rsid w:val="529E83C7"/>
    <w:rsid w:val="52AA2288"/>
    <w:rsid w:val="52BC65EE"/>
    <w:rsid w:val="52C403FD"/>
    <w:rsid w:val="531CD323"/>
    <w:rsid w:val="533BE9E6"/>
    <w:rsid w:val="533C9D4E"/>
    <w:rsid w:val="5363479E"/>
    <w:rsid w:val="5445F2E9"/>
    <w:rsid w:val="54466F93"/>
    <w:rsid w:val="54580E46"/>
    <w:rsid w:val="547ACDFE"/>
    <w:rsid w:val="5485C81B"/>
    <w:rsid w:val="54996DBB"/>
    <w:rsid w:val="54B89F95"/>
    <w:rsid w:val="54EBC634"/>
    <w:rsid w:val="54F65D1C"/>
    <w:rsid w:val="554852A3"/>
    <w:rsid w:val="55ADB141"/>
    <w:rsid w:val="561F7A56"/>
    <w:rsid w:val="56353E1C"/>
    <w:rsid w:val="569D8A32"/>
    <w:rsid w:val="577A07D6"/>
    <w:rsid w:val="57A903C4"/>
    <w:rsid w:val="57E91759"/>
    <w:rsid w:val="58776BAE"/>
    <w:rsid w:val="588BA890"/>
    <w:rsid w:val="589554C5"/>
    <w:rsid w:val="58CE6B3E"/>
    <w:rsid w:val="5913D466"/>
    <w:rsid w:val="5915D837"/>
    <w:rsid w:val="5919E0B6"/>
    <w:rsid w:val="592F0C09"/>
    <w:rsid w:val="59312209"/>
    <w:rsid w:val="59334581"/>
    <w:rsid w:val="5934C259"/>
    <w:rsid w:val="59590574"/>
    <w:rsid w:val="59662CB8"/>
    <w:rsid w:val="597CCC44"/>
    <w:rsid w:val="59920505"/>
    <w:rsid w:val="59BBE1D4"/>
    <w:rsid w:val="59DB3A51"/>
    <w:rsid w:val="5A1A0D90"/>
    <w:rsid w:val="5A2778F1"/>
    <w:rsid w:val="5A38502C"/>
    <w:rsid w:val="5A5D9F64"/>
    <w:rsid w:val="5A6BC646"/>
    <w:rsid w:val="5A9D4CAA"/>
    <w:rsid w:val="5AA995AC"/>
    <w:rsid w:val="5B041DFB"/>
    <w:rsid w:val="5B334EE1"/>
    <w:rsid w:val="5B70DA92"/>
    <w:rsid w:val="5BC2D8D5"/>
    <w:rsid w:val="5BCD860F"/>
    <w:rsid w:val="5BE349D5"/>
    <w:rsid w:val="5C18E800"/>
    <w:rsid w:val="5C83E4B9"/>
    <w:rsid w:val="5CC9A5C7"/>
    <w:rsid w:val="5CCA7359"/>
    <w:rsid w:val="5CE247BF"/>
    <w:rsid w:val="5CFB701C"/>
    <w:rsid w:val="5D276AA3"/>
    <w:rsid w:val="5D2AFB0F"/>
    <w:rsid w:val="5D44C7C1"/>
    <w:rsid w:val="5D6F5E8B"/>
    <w:rsid w:val="5D84DF19"/>
    <w:rsid w:val="5D882B19"/>
    <w:rsid w:val="5DE9495A"/>
    <w:rsid w:val="5DED51D9"/>
    <w:rsid w:val="5E15ACAA"/>
    <w:rsid w:val="5E5A3579"/>
    <w:rsid w:val="5E657628"/>
    <w:rsid w:val="5E6F5059"/>
    <w:rsid w:val="5E951F21"/>
    <w:rsid w:val="5EA1BE8E"/>
    <w:rsid w:val="5EA96AE8"/>
    <w:rsid w:val="5EE8BCA5"/>
    <w:rsid w:val="5EFAEA14"/>
    <w:rsid w:val="5F0830F6"/>
    <w:rsid w:val="5F1E4F2E"/>
    <w:rsid w:val="5F3647EA"/>
    <w:rsid w:val="5F5ADEEA"/>
    <w:rsid w:val="5F8A8F9F"/>
    <w:rsid w:val="5FAC45CE"/>
    <w:rsid w:val="5FB77415"/>
    <w:rsid w:val="60B0BB18"/>
    <w:rsid w:val="60DE8080"/>
    <w:rsid w:val="6118D730"/>
    <w:rsid w:val="61292BFB"/>
    <w:rsid w:val="614028A9"/>
    <w:rsid w:val="61406CEA"/>
    <w:rsid w:val="61AA7DEB"/>
    <w:rsid w:val="620C9A23"/>
    <w:rsid w:val="62442663"/>
    <w:rsid w:val="6249FE35"/>
    <w:rsid w:val="6296A0BC"/>
    <w:rsid w:val="629FE107"/>
    <w:rsid w:val="62B47238"/>
    <w:rsid w:val="62BCBA7D"/>
    <w:rsid w:val="62CA33CB"/>
    <w:rsid w:val="637894A0"/>
    <w:rsid w:val="638F4227"/>
    <w:rsid w:val="639AE0E8"/>
    <w:rsid w:val="63C58CD1"/>
    <w:rsid w:val="63D5335D"/>
    <w:rsid w:val="63ECFFDE"/>
    <w:rsid w:val="64120058"/>
    <w:rsid w:val="6446C20D"/>
    <w:rsid w:val="6456A7D0"/>
    <w:rsid w:val="64588ADE"/>
    <w:rsid w:val="6459A0E9"/>
    <w:rsid w:val="648F2085"/>
    <w:rsid w:val="649575CC"/>
    <w:rsid w:val="64ADE148"/>
    <w:rsid w:val="650173A3"/>
    <w:rsid w:val="650D3DCB"/>
    <w:rsid w:val="65176F39"/>
    <w:rsid w:val="656581A3"/>
    <w:rsid w:val="65BE877D"/>
    <w:rsid w:val="66492C09"/>
    <w:rsid w:val="665674DF"/>
    <w:rsid w:val="66590ACF"/>
    <w:rsid w:val="6673B60D"/>
    <w:rsid w:val="669BA808"/>
    <w:rsid w:val="66E00B46"/>
    <w:rsid w:val="66ECB296"/>
    <w:rsid w:val="67090610"/>
    <w:rsid w:val="6765659D"/>
    <w:rsid w:val="678E4892"/>
    <w:rsid w:val="679C5E13"/>
    <w:rsid w:val="67BA1C51"/>
    <w:rsid w:val="67D9EA6E"/>
    <w:rsid w:val="67E6FF76"/>
    <w:rsid w:val="67EF48C5"/>
    <w:rsid w:val="6868E4DC"/>
    <w:rsid w:val="688AB5A0"/>
    <w:rsid w:val="6895C644"/>
    <w:rsid w:val="68C1CCDD"/>
    <w:rsid w:val="6925CD80"/>
    <w:rsid w:val="69382E74"/>
    <w:rsid w:val="6951117A"/>
    <w:rsid w:val="698823EC"/>
    <w:rsid w:val="69BC5835"/>
    <w:rsid w:val="6A11FEEB"/>
    <w:rsid w:val="6A6B9BF1"/>
    <w:rsid w:val="6AA66333"/>
    <w:rsid w:val="6B576DE4"/>
    <w:rsid w:val="6B86B0BD"/>
    <w:rsid w:val="6BA4D4E2"/>
    <w:rsid w:val="6BA8D06A"/>
    <w:rsid w:val="6BB37C69"/>
    <w:rsid w:val="6BD14F6C"/>
    <w:rsid w:val="6C3036A4"/>
    <w:rsid w:val="6C505E1B"/>
    <w:rsid w:val="6C5B2DF0"/>
    <w:rsid w:val="6C9AC9EA"/>
    <w:rsid w:val="6CA9724C"/>
    <w:rsid w:val="6CDF8190"/>
    <w:rsid w:val="6CF07FE2"/>
    <w:rsid w:val="6D1193E6"/>
    <w:rsid w:val="6D39938F"/>
    <w:rsid w:val="6D3E3759"/>
    <w:rsid w:val="6D68A736"/>
    <w:rsid w:val="6DC2D579"/>
    <w:rsid w:val="6E191ADD"/>
    <w:rsid w:val="6E56C5CC"/>
    <w:rsid w:val="6E5B4B1C"/>
    <w:rsid w:val="6E778577"/>
    <w:rsid w:val="6EA29A2A"/>
    <w:rsid w:val="6EF7C47B"/>
    <w:rsid w:val="6F0133CD"/>
    <w:rsid w:val="6F8DFDC2"/>
    <w:rsid w:val="700F0D8E"/>
    <w:rsid w:val="705A21E0"/>
    <w:rsid w:val="7079E09A"/>
    <w:rsid w:val="70D1110C"/>
    <w:rsid w:val="70D13F78"/>
    <w:rsid w:val="710AA6E1"/>
    <w:rsid w:val="711F026B"/>
    <w:rsid w:val="7123F001"/>
    <w:rsid w:val="7128473B"/>
    <w:rsid w:val="71485FC5"/>
    <w:rsid w:val="715E39F9"/>
    <w:rsid w:val="71CECFFA"/>
    <w:rsid w:val="72118316"/>
    <w:rsid w:val="726D0FD9"/>
    <w:rsid w:val="72F83917"/>
    <w:rsid w:val="730F0C54"/>
    <w:rsid w:val="73428113"/>
    <w:rsid w:val="73455B30"/>
    <w:rsid w:val="7367AD0D"/>
    <w:rsid w:val="7378E7E4"/>
    <w:rsid w:val="73DB6677"/>
    <w:rsid w:val="73DEB5D9"/>
    <w:rsid w:val="73F6A944"/>
    <w:rsid w:val="7429A5AB"/>
    <w:rsid w:val="744247A3"/>
    <w:rsid w:val="74616EE5"/>
    <w:rsid w:val="748B3AA1"/>
    <w:rsid w:val="748C1BF2"/>
    <w:rsid w:val="74A1ED64"/>
    <w:rsid w:val="74A3029D"/>
    <w:rsid w:val="74F27B34"/>
    <w:rsid w:val="75635114"/>
    <w:rsid w:val="756705FF"/>
    <w:rsid w:val="759C4817"/>
    <w:rsid w:val="75C2EF24"/>
    <w:rsid w:val="75D1BED2"/>
    <w:rsid w:val="75FD3F46"/>
    <w:rsid w:val="760B1A73"/>
    <w:rsid w:val="766F7CB3"/>
    <w:rsid w:val="76B088A6"/>
    <w:rsid w:val="76E4F439"/>
    <w:rsid w:val="77265C80"/>
    <w:rsid w:val="77293146"/>
    <w:rsid w:val="77933185"/>
    <w:rsid w:val="77C3BCB4"/>
    <w:rsid w:val="77D6D8C1"/>
    <w:rsid w:val="77DD91FC"/>
    <w:rsid w:val="77F0B51E"/>
    <w:rsid w:val="784AF16E"/>
    <w:rsid w:val="7853CADF"/>
    <w:rsid w:val="78664F56"/>
    <w:rsid w:val="78728388"/>
    <w:rsid w:val="7878D714"/>
    <w:rsid w:val="78B7B681"/>
    <w:rsid w:val="78C0471E"/>
    <w:rsid w:val="78C23A8F"/>
    <w:rsid w:val="79143906"/>
    <w:rsid w:val="795F106B"/>
    <w:rsid w:val="79A05ED9"/>
    <w:rsid w:val="79B38DE5"/>
    <w:rsid w:val="7A036C9E"/>
    <w:rsid w:val="7A3A7722"/>
    <w:rsid w:val="7A8CB694"/>
    <w:rsid w:val="7AAE774F"/>
    <w:rsid w:val="7ADB9EBC"/>
    <w:rsid w:val="7ADCA700"/>
    <w:rsid w:val="7AE3FAA4"/>
    <w:rsid w:val="7B1532BE"/>
    <w:rsid w:val="7B659268"/>
    <w:rsid w:val="7B9F3CFF"/>
    <w:rsid w:val="7BC4041D"/>
    <w:rsid w:val="7BC9C771"/>
    <w:rsid w:val="7BD64783"/>
    <w:rsid w:val="7C01BB29"/>
    <w:rsid w:val="7C6154A1"/>
    <w:rsid w:val="7C6681E5"/>
    <w:rsid w:val="7C80DDB9"/>
    <w:rsid w:val="7C85F300"/>
    <w:rsid w:val="7CA7A013"/>
    <w:rsid w:val="7CB23530"/>
    <w:rsid w:val="7CB58492"/>
    <w:rsid w:val="7D0E8F53"/>
    <w:rsid w:val="7D5F3B49"/>
    <w:rsid w:val="7D720001"/>
    <w:rsid w:val="7DA6746A"/>
    <w:rsid w:val="7DC82B2C"/>
    <w:rsid w:val="7E4CB27A"/>
    <w:rsid w:val="7EAA5FB4"/>
    <w:rsid w:val="7EFC141E"/>
    <w:rsid w:val="7FC58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24C"/>
  <w15:chartTrackingRefBased/>
  <w15:docId w15:val="{555D35B1-2F3E-4963-9323-0F61B2F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F4"/>
    <w:rPr>
      <w:sz w:val="24"/>
      <w:lang w:val="en-AU"/>
    </w:rPr>
  </w:style>
  <w:style w:type="paragraph" w:styleId="Heading1">
    <w:name w:val="heading 1"/>
    <w:basedOn w:val="Normal"/>
    <w:next w:val="Normal"/>
    <w:link w:val="Heading1Char"/>
    <w:autoRedefine/>
    <w:uiPriority w:val="9"/>
    <w:qFormat/>
    <w:rsid w:val="001450F4"/>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C66D09"/>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E369BC"/>
    <w:pPr>
      <w:keepNext/>
      <w:keepLines/>
      <w:spacing w:before="40" w:after="0"/>
      <w:outlineLvl w:val="2"/>
    </w:pPr>
    <w:rPr>
      <w:rFonts w:ascii="Arial" w:eastAsia="Arial" w:hAnsi="Arial" w:cs="Arial"/>
      <w:b/>
      <w:color w:val="22222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AB031DD"/>
  </w:style>
  <w:style w:type="character" w:customStyle="1" w:styleId="eop">
    <w:name w:val="eop"/>
    <w:basedOn w:val="DefaultParagraphFont"/>
    <w:rsid w:val="0AB031DD"/>
  </w:style>
  <w:style w:type="paragraph" w:customStyle="1" w:styleId="paragraph">
    <w:name w:val="paragraph"/>
    <w:basedOn w:val="Normal"/>
    <w:rsid w:val="0AB031DD"/>
    <w:pPr>
      <w:spacing w:beforeAutospacing="1"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D5D40"/>
    <w:pPr>
      <w:ind w:left="720"/>
      <w:contextualSpacing/>
    </w:pPr>
  </w:style>
  <w:style w:type="paragraph" w:styleId="FootnoteText">
    <w:name w:val="footnote text"/>
    <w:basedOn w:val="Normal"/>
    <w:link w:val="FootnoteTextChar"/>
    <w:uiPriority w:val="99"/>
    <w:semiHidden/>
    <w:unhideWhenUsed/>
    <w:rsid w:val="00954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8B"/>
    <w:rPr>
      <w:sz w:val="20"/>
      <w:szCs w:val="20"/>
    </w:rPr>
  </w:style>
  <w:style w:type="character" w:styleId="FootnoteReference">
    <w:name w:val="footnote reference"/>
    <w:basedOn w:val="DefaultParagraphFont"/>
    <w:uiPriority w:val="99"/>
    <w:semiHidden/>
    <w:unhideWhenUsed/>
    <w:rsid w:val="00954B8B"/>
    <w:rPr>
      <w:vertAlign w:val="superscript"/>
    </w:rPr>
  </w:style>
  <w:style w:type="character" w:styleId="UnresolvedMention">
    <w:name w:val="Unresolved Mention"/>
    <w:basedOn w:val="DefaultParagraphFont"/>
    <w:uiPriority w:val="99"/>
    <w:semiHidden/>
    <w:unhideWhenUsed/>
    <w:rsid w:val="0098690C"/>
    <w:rPr>
      <w:color w:val="605E5C"/>
      <w:shd w:val="clear" w:color="auto" w:fill="E1DFDD"/>
    </w:rPr>
  </w:style>
  <w:style w:type="paragraph" w:styleId="Header">
    <w:name w:val="header"/>
    <w:basedOn w:val="Normal"/>
    <w:link w:val="HeaderChar"/>
    <w:uiPriority w:val="99"/>
    <w:semiHidden/>
    <w:unhideWhenUsed/>
    <w:rsid w:val="003C5C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5CE5"/>
    <w:rPr>
      <w:lang w:val="en-AU"/>
    </w:rPr>
  </w:style>
  <w:style w:type="paragraph" w:styleId="Footer">
    <w:name w:val="footer"/>
    <w:basedOn w:val="Normal"/>
    <w:link w:val="FooterChar"/>
    <w:uiPriority w:val="99"/>
    <w:semiHidden/>
    <w:unhideWhenUsed/>
    <w:rsid w:val="003C5C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5CE5"/>
    <w:rPr>
      <w:lang w:val="en-AU"/>
    </w:rPr>
  </w:style>
  <w:style w:type="character" w:customStyle="1" w:styleId="Heading1Char">
    <w:name w:val="Heading 1 Char"/>
    <w:basedOn w:val="DefaultParagraphFont"/>
    <w:link w:val="Heading1"/>
    <w:uiPriority w:val="9"/>
    <w:rsid w:val="001450F4"/>
    <w:rPr>
      <w:rFonts w:eastAsiaTheme="majorEastAsia" w:cstheme="majorBidi"/>
      <w:sz w:val="36"/>
      <w:szCs w:val="32"/>
      <w:lang w:val="en-AU"/>
    </w:rPr>
  </w:style>
  <w:style w:type="character" w:customStyle="1" w:styleId="Heading2Char">
    <w:name w:val="Heading 2 Char"/>
    <w:basedOn w:val="DefaultParagraphFont"/>
    <w:link w:val="Heading2"/>
    <w:uiPriority w:val="9"/>
    <w:rsid w:val="00C66D09"/>
    <w:rPr>
      <w:rFonts w:eastAsiaTheme="majorEastAsia" w:cstheme="majorBidi"/>
      <w:b/>
      <w:color w:val="000000" w:themeColor="text1"/>
      <w:sz w:val="32"/>
      <w:szCs w:val="26"/>
      <w:lang w:val="en-AU"/>
    </w:rPr>
  </w:style>
  <w:style w:type="character" w:customStyle="1" w:styleId="Heading3Char">
    <w:name w:val="Heading 3 Char"/>
    <w:basedOn w:val="DefaultParagraphFont"/>
    <w:link w:val="Heading3"/>
    <w:uiPriority w:val="9"/>
    <w:rsid w:val="00E369BC"/>
    <w:rPr>
      <w:rFonts w:ascii="Arial" w:eastAsia="Arial" w:hAnsi="Arial" w:cs="Arial"/>
      <w:b/>
      <w:color w:val="222222"/>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5741">
      <w:bodyDiv w:val="1"/>
      <w:marLeft w:val="0"/>
      <w:marRight w:val="0"/>
      <w:marTop w:val="0"/>
      <w:marBottom w:val="0"/>
      <w:divBdr>
        <w:top w:val="none" w:sz="0" w:space="0" w:color="auto"/>
        <w:left w:val="none" w:sz="0" w:space="0" w:color="auto"/>
        <w:bottom w:val="none" w:sz="0" w:space="0" w:color="auto"/>
        <w:right w:val="none" w:sz="0" w:space="0" w:color="auto"/>
      </w:divBdr>
      <w:divsChild>
        <w:div w:id="1463496118">
          <w:marLeft w:val="0"/>
          <w:marRight w:val="0"/>
          <w:marTop w:val="0"/>
          <w:marBottom w:val="0"/>
          <w:divBdr>
            <w:top w:val="none" w:sz="0" w:space="0" w:color="auto"/>
            <w:left w:val="none" w:sz="0" w:space="0" w:color="auto"/>
            <w:bottom w:val="none" w:sz="0" w:space="0" w:color="auto"/>
            <w:right w:val="none" w:sz="0" w:space="0" w:color="auto"/>
          </w:divBdr>
        </w:div>
        <w:div w:id="917053927">
          <w:marLeft w:val="0"/>
          <w:marRight w:val="0"/>
          <w:marTop w:val="0"/>
          <w:marBottom w:val="0"/>
          <w:divBdr>
            <w:top w:val="none" w:sz="0" w:space="0" w:color="auto"/>
            <w:left w:val="none" w:sz="0" w:space="0" w:color="auto"/>
            <w:bottom w:val="none" w:sz="0" w:space="0" w:color="auto"/>
            <w:right w:val="none" w:sz="0" w:space="0" w:color="auto"/>
          </w:divBdr>
        </w:div>
      </w:divsChild>
    </w:div>
    <w:div w:id="703822752">
      <w:bodyDiv w:val="1"/>
      <w:marLeft w:val="0"/>
      <w:marRight w:val="0"/>
      <w:marTop w:val="0"/>
      <w:marBottom w:val="0"/>
      <w:divBdr>
        <w:top w:val="none" w:sz="0" w:space="0" w:color="auto"/>
        <w:left w:val="none" w:sz="0" w:space="0" w:color="auto"/>
        <w:bottom w:val="none" w:sz="0" w:space="0" w:color="auto"/>
        <w:right w:val="none" w:sz="0" w:space="0" w:color="auto"/>
      </w:divBdr>
      <w:divsChild>
        <w:div w:id="670185673">
          <w:marLeft w:val="0"/>
          <w:marRight w:val="0"/>
          <w:marTop w:val="0"/>
          <w:marBottom w:val="0"/>
          <w:divBdr>
            <w:top w:val="none" w:sz="0" w:space="0" w:color="auto"/>
            <w:left w:val="none" w:sz="0" w:space="0" w:color="auto"/>
            <w:bottom w:val="none" w:sz="0" w:space="0" w:color="auto"/>
            <w:right w:val="none" w:sz="0" w:space="0" w:color="auto"/>
          </w:divBdr>
        </w:div>
        <w:div w:id="1842500965">
          <w:marLeft w:val="0"/>
          <w:marRight w:val="0"/>
          <w:marTop w:val="0"/>
          <w:marBottom w:val="0"/>
          <w:divBdr>
            <w:top w:val="none" w:sz="0" w:space="0" w:color="auto"/>
            <w:left w:val="none" w:sz="0" w:space="0" w:color="auto"/>
            <w:bottom w:val="none" w:sz="0" w:space="0" w:color="auto"/>
            <w:right w:val="none" w:sz="0" w:space="0" w:color="auto"/>
          </w:divBdr>
        </w:div>
        <w:div w:id="2056271617">
          <w:marLeft w:val="0"/>
          <w:marRight w:val="0"/>
          <w:marTop w:val="0"/>
          <w:marBottom w:val="0"/>
          <w:divBdr>
            <w:top w:val="none" w:sz="0" w:space="0" w:color="auto"/>
            <w:left w:val="none" w:sz="0" w:space="0" w:color="auto"/>
            <w:bottom w:val="none" w:sz="0" w:space="0" w:color="auto"/>
            <w:right w:val="none" w:sz="0" w:space="0" w:color="auto"/>
          </w:divBdr>
        </w:div>
      </w:divsChild>
    </w:div>
    <w:div w:id="953823521">
      <w:bodyDiv w:val="1"/>
      <w:marLeft w:val="0"/>
      <w:marRight w:val="0"/>
      <w:marTop w:val="0"/>
      <w:marBottom w:val="0"/>
      <w:divBdr>
        <w:top w:val="none" w:sz="0" w:space="0" w:color="auto"/>
        <w:left w:val="none" w:sz="0" w:space="0" w:color="auto"/>
        <w:bottom w:val="none" w:sz="0" w:space="0" w:color="auto"/>
        <w:right w:val="none" w:sz="0" w:space="0" w:color="auto"/>
      </w:divBdr>
      <w:divsChild>
        <w:div w:id="1656912570">
          <w:marLeft w:val="0"/>
          <w:marRight w:val="0"/>
          <w:marTop w:val="0"/>
          <w:marBottom w:val="0"/>
          <w:divBdr>
            <w:top w:val="none" w:sz="0" w:space="0" w:color="auto"/>
            <w:left w:val="none" w:sz="0" w:space="0" w:color="auto"/>
            <w:bottom w:val="none" w:sz="0" w:space="0" w:color="auto"/>
            <w:right w:val="none" w:sz="0" w:space="0" w:color="auto"/>
          </w:divBdr>
        </w:div>
        <w:div w:id="1720932219">
          <w:marLeft w:val="0"/>
          <w:marRight w:val="0"/>
          <w:marTop w:val="0"/>
          <w:marBottom w:val="0"/>
          <w:divBdr>
            <w:top w:val="none" w:sz="0" w:space="0" w:color="auto"/>
            <w:left w:val="none" w:sz="0" w:space="0" w:color="auto"/>
            <w:bottom w:val="none" w:sz="0" w:space="0" w:color="auto"/>
            <w:right w:val="none" w:sz="0" w:space="0" w:color="auto"/>
          </w:divBdr>
        </w:div>
        <w:div w:id="2053385501">
          <w:marLeft w:val="0"/>
          <w:marRight w:val="0"/>
          <w:marTop w:val="0"/>
          <w:marBottom w:val="0"/>
          <w:divBdr>
            <w:top w:val="none" w:sz="0" w:space="0" w:color="auto"/>
            <w:left w:val="none" w:sz="0" w:space="0" w:color="auto"/>
            <w:bottom w:val="none" w:sz="0" w:space="0" w:color="auto"/>
            <w:right w:val="none" w:sz="0" w:space="0" w:color="auto"/>
          </w:divBdr>
        </w:div>
      </w:divsChild>
    </w:div>
    <w:div w:id="1450511170">
      <w:bodyDiv w:val="1"/>
      <w:marLeft w:val="0"/>
      <w:marRight w:val="0"/>
      <w:marTop w:val="0"/>
      <w:marBottom w:val="0"/>
      <w:divBdr>
        <w:top w:val="none" w:sz="0" w:space="0" w:color="auto"/>
        <w:left w:val="none" w:sz="0" w:space="0" w:color="auto"/>
        <w:bottom w:val="none" w:sz="0" w:space="0" w:color="auto"/>
        <w:right w:val="none" w:sz="0" w:space="0" w:color="auto"/>
      </w:divBdr>
    </w:div>
    <w:div w:id="1464880662">
      <w:bodyDiv w:val="1"/>
      <w:marLeft w:val="0"/>
      <w:marRight w:val="0"/>
      <w:marTop w:val="0"/>
      <w:marBottom w:val="0"/>
      <w:divBdr>
        <w:top w:val="none" w:sz="0" w:space="0" w:color="auto"/>
        <w:left w:val="none" w:sz="0" w:space="0" w:color="auto"/>
        <w:bottom w:val="none" w:sz="0" w:space="0" w:color="auto"/>
        <w:right w:val="none" w:sz="0" w:space="0" w:color="auto"/>
      </w:divBdr>
      <w:divsChild>
        <w:div w:id="900991792">
          <w:marLeft w:val="0"/>
          <w:marRight w:val="0"/>
          <w:marTop w:val="0"/>
          <w:marBottom w:val="0"/>
          <w:divBdr>
            <w:top w:val="none" w:sz="0" w:space="0" w:color="auto"/>
            <w:left w:val="none" w:sz="0" w:space="0" w:color="auto"/>
            <w:bottom w:val="none" w:sz="0" w:space="0" w:color="auto"/>
            <w:right w:val="none" w:sz="0" w:space="0" w:color="auto"/>
          </w:divBdr>
        </w:div>
        <w:div w:id="711733984">
          <w:marLeft w:val="0"/>
          <w:marRight w:val="0"/>
          <w:marTop w:val="0"/>
          <w:marBottom w:val="0"/>
          <w:divBdr>
            <w:top w:val="none" w:sz="0" w:space="0" w:color="auto"/>
            <w:left w:val="none" w:sz="0" w:space="0" w:color="auto"/>
            <w:bottom w:val="none" w:sz="0" w:space="0" w:color="auto"/>
            <w:right w:val="none" w:sz="0" w:space="0" w:color="auto"/>
          </w:divBdr>
        </w:div>
        <w:div w:id="10812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wdwa.org/documents/Full_print_PWdWA_NDIS_Systemic_Report.pdf" TargetMode="External"/><Relationship Id="rId2" Type="http://schemas.openxmlformats.org/officeDocument/2006/relationships/hyperlink" Target="https://www.ndis.gov.au/understanding/what-ndis/whos-delivering-ndis/lac-partners-community" TargetMode="External"/><Relationship Id="rId1" Type="http://schemas.openxmlformats.org/officeDocument/2006/relationships/hyperlink" Target="https://www.ndis.gov.au/about-us/operational-guidelines/overview-ndis-operational-guideline/overview-ndis-operational-guideline-support-and-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41EF8-2126-4BCA-8C5A-ACDAC417BC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B9AC89-5FE7-4798-A7A0-0EA8EE0CEB5C}">
  <ds:schemaRefs>
    <ds:schemaRef ds:uri="http://schemas.openxmlformats.org/officeDocument/2006/bibliography"/>
  </ds:schemaRefs>
</ds:datastoreItem>
</file>

<file path=customXml/itemProps3.xml><?xml version="1.0" encoding="utf-8"?>
<ds:datastoreItem xmlns:ds="http://schemas.openxmlformats.org/officeDocument/2006/customXml" ds:itemID="{0BDFCCB7-569E-408F-B6CB-46DB22B44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FD7E2-CDC2-47FD-8B52-D0E5E35AE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2</cp:revision>
  <dcterms:created xsi:type="dcterms:W3CDTF">2022-03-16T05:18:00Z</dcterms:created>
  <dcterms:modified xsi:type="dcterms:W3CDTF">2022-03-16T05:18:00Z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