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2.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3.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35541" w14:textId="77777777" w:rsidR="001926A8" w:rsidRPr="00E729C8" w:rsidRDefault="00B620C7" w:rsidP="00405925">
      <w:pPr>
        <w:spacing w:before="120" w:after="120" w:line="276" w:lineRule="auto"/>
        <w:rPr>
          <w:rFonts w:ascii="Arial" w:hAnsi="Arial" w:cs="Arial"/>
          <w:b/>
          <w:sz w:val="40"/>
          <w:szCs w:val="24"/>
        </w:rPr>
      </w:pPr>
      <w:r>
        <w:rPr>
          <w:noProof/>
          <w:lang w:eastAsia="en-AU"/>
        </w:rPr>
        <mc:AlternateContent>
          <mc:Choice Requires="wpg">
            <w:drawing>
              <wp:anchor distT="0" distB="0" distL="114300" distR="114300" simplePos="0" relativeHeight="251687936" behindDoc="0" locked="0" layoutInCell="1" allowOverlap="1" wp14:anchorId="0A85AB4B" wp14:editId="45090468">
                <wp:simplePos x="0" y="0"/>
                <wp:positionH relativeFrom="column">
                  <wp:posOffset>-1016000</wp:posOffset>
                </wp:positionH>
                <wp:positionV relativeFrom="paragraph">
                  <wp:posOffset>-914400</wp:posOffset>
                </wp:positionV>
                <wp:extent cx="7708900" cy="10998200"/>
                <wp:effectExtent l="0" t="0" r="25400" b="12700"/>
                <wp:wrapNone/>
                <wp:docPr id="33" name="Group 6"/>
                <wp:cNvGraphicFramePr/>
                <a:graphic xmlns:a="http://schemas.openxmlformats.org/drawingml/2006/main">
                  <a:graphicData uri="http://schemas.microsoft.com/office/word/2010/wordprocessingGroup">
                    <wpg:wgp>
                      <wpg:cNvGrpSpPr/>
                      <wpg:grpSpPr>
                        <a:xfrm>
                          <a:off x="0" y="0"/>
                          <a:ext cx="7708900" cy="10998200"/>
                          <a:chOff x="-122472" y="-17586"/>
                          <a:chExt cx="9292276" cy="6892521"/>
                        </a:xfrm>
                      </wpg:grpSpPr>
                      <wps:wsp>
                        <wps:cNvPr id="34" name="Straight Connector 34"/>
                        <wps:cNvCnPr/>
                        <wps:spPr>
                          <a:xfrm flipV="1">
                            <a:off x="5139296" y="4184073"/>
                            <a:ext cx="4022475" cy="2682396"/>
                          </a:xfrm>
                          <a:prstGeom prst="line">
                            <a:avLst/>
                          </a:prstGeom>
                          <a:noFill/>
                          <a:ln w="9525" cap="rnd" cmpd="sng" algn="ctr">
                            <a:solidFill>
                              <a:sysClr val="window" lastClr="FFFFFF">
                                <a:lumMod val="85000"/>
                              </a:sysClr>
                            </a:solidFill>
                            <a:prstDash val="solid"/>
                          </a:ln>
                          <a:effectLst/>
                        </wps:spPr>
                        <wps:bodyPr/>
                      </wps:wsp>
                      <wps:wsp>
                        <wps:cNvPr id="35" name="Straight Connector 35"/>
                        <wps:cNvCnPr/>
                        <wps:spPr>
                          <a:xfrm>
                            <a:off x="7051173" y="8468"/>
                            <a:ext cx="1219200" cy="6858000"/>
                          </a:xfrm>
                          <a:prstGeom prst="line">
                            <a:avLst/>
                          </a:prstGeom>
                          <a:noFill/>
                          <a:ln w="9525" cap="rnd" cmpd="sng" algn="ctr">
                            <a:solidFill>
                              <a:sysClr val="window" lastClr="FFFFFF">
                                <a:lumMod val="75000"/>
                              </a:sysClr>
                            </a:solidFill>
                            <a:prstDash val="solid"/>
                          </a:ln>
                          <a:effectLst/>
                        </wps:spPr>
                        <wps:bodyPr/>
                      </wps:wsp>
                      <wps:wsp>
                        <wps:cNvPr id="36" name="Freeform 18"/>
                        <wps:cNvSpPr/>
                        <wps:spPr>
                          <a:xfrm>
                            <a:off x="6900362" y="8469"/>
                            <a:ext cx="2269442" cy="6866466"/>
                          </a:xfrm>
                          <a:custGeom>
                            <a:avLst/>
                            <a:gdLst/>
                            <a:ahLst/>
                            <a:cxnLst/>
                            <a:rect l="l" t="t" r="r" b="b"/>
                            <a:pathLst>
                              <a:path w="2269442" h="6866466">
                                <a:moveTo>
                                  <a:pt x="2023534" y="0"/>
                                </a:moveTo>
                                <a:lnTo>
                                  <a:pt x="0" y="6858000"/>
                                </a:lnTo>
                                <a:lnTo>
                                  <a:pt x="2269067" y="6866466"/>
                                </a:lnTo>
                                <a:cubicBezTo>
                                  <a:pt x="2271889" y="4580466"/>
                                  <a:pt x="2257778" y="2294466"/>
                                  <a:pt x="2260600" y="8466"/>
                                </a:cubicBezTo>
                                <a:lnTo>
                                  <a:pt x="2023534" y="0"/>
                                </a:lnTo>
                                <a:close/>
                              </a:path>
                            </a:pathLst>
                          </a:custGeom>
                          <a:solidFill>
                            <a:srgbClr val="E84C22">
                              <a:alpha val="30000"/>
                            </a:srgbClr>
                          </a:solidFill>
                          <a:ln w="12700" cap="rnd" cmpd="sng" algn="ctr">
                            <a:noFill/>
                            <a:prstDash val="solid"/>
                          </a:ln>
                          <a:effectLst/>
                        </wps:spPr>
                        <wps:bodyPr/>
                      </wps:wsp>
                      <wps:wsp>
                        <wps:cNvPr id="37" name="Freeform 19"/>
                        <wps:cNvSpPr/>
                        <wps:spPr>
                          <a:xfrm>
                            <a:off x="7213624" y="1"/>
                            <a:ext cx="1948147" cy="6866467"/>
                          </a:xfrm>
                          <a:custGeom>
                            <a:avLst/>
                            <a:gdLst/>
                            <a:ahLst/>
                            <a:cxnLst/>
                            <a:rect l="l" t="t" r="r" b="b"/>
                            <a:pathLst>
                              <a:path w="1948147" h="6866467">
                                <a:moveTo>
                                  <a:pt x="0" y="0"/>
                                </a:moveTo>
                                <a:lnTo>
                                  <a:pt x="1202267" y="6866467"/>
                                </a:lnTo>
                                <a:lnTo>
                                  <a:pt x="1947333" y="6866467"/>
                                </a:lnTo>
                                <a:cubicBezTo>
                                  <a:pt x="1944511" y="4577645"/>
                                  <a:pt x="1950155" y="2288822"/>
                                  <a:pt x="1947333" y="0"/>
                                </a:cubicBezTo>
                                <a:lnTo>
                                  <a:pt x="0" y="0"/>
                                </a:lnTo>
                                <a:close/>
                              </a:path>
                            </a:pathLst>
                          </a:custGeom>
                          <a:solidFill>
                            <a:srgbClr val="E84C22">
                              <a:alpha val="20000"/>
                            </a:srgbClr>
                          </a:solidFill>
                          <a:ln w="12700" cap="rnd" cmpd="sng" algn="ctr">
                            <a:noFill/>
                            <a:prstDash val="solid"/>
                          </a:ln>
                          <a:effectLst/>
                        </wps:spPr>
                        <wps:bodyPr/>
                      </wps:wsp>
                      <wps:wsp>
                        <wps:cNvPr id="38" name="Freeform 20"/>
                        <wps:cNvSpPr/>
                        <wps:spPr>
                          <a:xfrm>
                            <a:off x="6646362" y="3928534"/>
                            <a:ext cx="2513565" cy="2937933"/>
                          </a:xfrm>
                          <a:custGeom>
                            <a:avLst/>
                            <a:gdLst/>
                            <a:ahLst/>
                            <a:cxnLst/>
                            <a:rect l="l" t="t" r="r" b="b"/>
                            <a:pathLst>
                              <a:path w="3259667" h="3810000">
                                <a:moveTo>
                                  <a:pt x="0" y="3810000"/>
                                </a:moveTo>
                                <a:lnTo>
                                  <a:pt x="3251200" y="0"/>
                                </a:lnTo>
                                <a:cubicBezTo>
                                  <a:pt x="3254022" y="1270000"/>
                                  <a:pt x="3256845" y="2540000"/>
                                  <a:pt x="3259667" y="3810000"/>
                                </a:cubicBezTo>
                                <a:lnTo>
                                  <a:pt x="0" y="3810000"/>
                                </a:lnTo>
                                <a:close/>
                              </a:path>
                            </a:pathLst>
                          </a:custGeom>
                          <a:solidFill>
                            <a:srgbClr val="FFBD47">
                              <a:alpha val="72000"/>
                            </a:srgbClr>
                          </a:solidFill>
                          <a:ln w="12700" cap="rnd" cmpd="sng" algn="ctr">
                            <a:noFill/>
                            <a:prstDash val="solid"/>
                          </a:ln>
                          <a:effectLst/>
                        </wps:spPr>
                        <wps:bodyPr/>
                      </wps:wsp>
                      <wps:wsp>
                        <wps:cNvPr id="39" name="Freeform 21"/>
                        <wps:cNvSpPr/>
                        <wps:spPr>
                          <a:xfrm>
                            <a:off x="7018894" y="-8791"/>
                            <a:ext cx="2142876" cy="6866467"/>
                          </a:xfrm>
                          <a:custGeom>
                            <a:avLst/>
                            <a:gdLst/>
                            <a:ahLst/>
                            <a:cxnLst/>
                            <a:rect l="l" t="t" r="r" b="b"/>
                            <a:pathLst>
                              <a:path w="2853267" h="6866467">
                                <a:moveTo>
                                  <a:pt x="0" y="0"/>
                                </a:moveTo>
                                <a:lnTo>
                                  <a:pt x="2472267" y="6866467"/>
                                </a:lnTo>
                                <a:lnTo>
                                  <a:pt x="2853267" y="6858000"/>
                                </a:lnTo>
                                <a:lnTo>
                                  <a:pt x="2853267" y="0"/>
                                </a:lnTo>
                                <a:lnTo>
                                  <a:pt x="0" y="0"/>
                                </a:lnTo>
                                <a:close/>
                              </a:path>
                            </a:pathLst>
                          </a:custGeom>
                          <a:solidFill>
                            <a:srgbClr val="FFBD47">
                              <a:lumMod val="75000"/>
                              <a:alpha val="70000"/>
                            </a:srgbClr>
                          </a:solidFill>
                          <a:ln w="12700" cap="rnd" cmpd="sng" algn="ctr">
                            <a:noFill/>
                            <a:prstDash val="solid"/>
                          </a:ln>
                          <a:effectLst/>
                        </wps:spPr>
                        <wps:bodyPr/>
                      </wps:wsp>
                      <wps:wsp>
                        <wps:cNvPr id="40" name="Freeform 22"/>
                        <wps:cNvSpPr/>
                        <wps:spPr>
                          <a:xfrm>
                            <a:off x="8304242" y="1"/>
                            <a:ext cx="857530" cy="6866467"/>
                          </a:xfrm>
                          <a:custGeom>
                            <a:avLst/>
                            <a:gdLst/>
                            <a:ahLst/>
                            <a:cxnLst/>
                            <a:rect l="l" t="t" r="r" b="b"/>
                            <a:pathLst>
                              <a:path w="1286933" h="6866467">
                                <a:moveTo>
                                  <a:pt x="1016000" y="0"/>
                                </a:moveTo>
                                <a:lnTo>
                                  <a:pt x="0" y="6866467"/>
                                </a:lnTo>
                                <a:lnTo>
                                  <a:pt x="1286933" y="6866467"/>
                                </a:lnTo>
                                <a:cubicBezTo>
                                  <a:pt x="1284111" y="4577645"/>
                                  <a:pt x="1281288" y="2288822"/>
                                  <a:pt x="1278466" y="0"/>
                                </a:cubicBezTo>
                                <a:lnTo>
                                  <a:pt x="1016000" y="0"/>
                                </a:lnTo>
                                <a:close/>
                              </a:path>
                            </a:pathLst>
                          </a:custGeom>
                          <a:solidFill>
                            <a:srgbClr val="E84C22">
                              <a:lumMod val="60000"/>
                              <a:lumOff val="40000"/>
                              <a:alpha val="70000"/>
                            </a:srgbClr>
                          </a:solidFill>
                          <a:ln w="12700" cap="rnd" cmpd="sng" algn="ctr">
                            <a:noFill/>
                            <a:prstDash val="solid"/>
                          </a:ln>
                          <a:effectLst/>
                        </wps:spPr>
                        <wps:bodyPr/>
                      </wps:wsp>
                      <wps:wsp>
                        <wps:cNvPr id="41" name="Freeform 23"/>
                        <wps:cNvSpPr/>
                        <wps:spPr>
                          <a:xfrm>
                            <a:off x="8085697" y="-8793"/>
                            <a:ext cx="1066770" cy="6866467"/>
                          </a:xfrm>
                          <a:custGeom>
                            <a:avLst/>
                            <a:gdLst/>
                            <a:ahLst/>
                            <a:cxnLst/>
                            <a:rect l="l" t="t" r="r" b="b"/>
                            <a:pathLst>
                              <a:path w="1270244" h="6866467">
                                <a:moveTo>
                                  <a:pt x="0" y="0"/>
                                </a:moveTo>
                                <a:lnTo>
                                  <a:pt x="1117600" y="6866467"/>
                                </a:lnTo>
                                <a:lnTo>
                                  <a:pt x="1270000" y="6866467"/>
                                </a:lnTo>
                                <a:cubicBezTo>
                                  <a:pt x="1272822" y="4574822"/>
                                  <a:pt x="1250245" y="2291645"/>
                                  <a:pt x="1253067" y="0"/>
                                </a:cubicBezTo>
                                <a:lnTo>
                                  <a:pt x="0" y="0"/>
                                </a:lnTo>
                                <a:close/>
                              </a:path>
                            </a:pathLst>
                          </a:custGeom>
                          <a:solidFill>
                            <a:srgbClr val="E84C22">
                              <a:alpha val="65000"/>
                            </a:srgbClr>
                          </a:solidFill>
                          <a:ln w="12700" cap="rnd" cmpd="sng" algn="ctr">
                            <a:noFill/>
                            <a:prstDash val="solid"/>
                          </a:ln>
                          <a:effectLst/>
                        </wps:spPr>
                        <wps:bodyPr/>
                      </wps:wsp>
                      <wps:wsp>
                        <wps:cNvPr id="42" name="Freeform 24"/>
                        <wps:cNvSpPr/>
                        <wps:spPr>
                          <a:xfrm>
                            <a:off x="8068763" y="4902201"/>
                            <a:ext cx="1094086" cy="1964267"/>
                          </a:xfrm>
                          <a:custGeom>
                            <a:avLst/>
                            <a:gdLst/>
                            <a:ahLst/>
                            <a:cxnLst/>
                            <a:rect l="l" t="t" r="r" b="b"/>
                            <a:pathLst>
                              <a:path w="1820333" h="3268133">
                                <a:moveTo>
                                  <a:pt x="0" y="3268133"/>
                                </a:moveTo>
                                <a:lnTo>
                                  <a:pt x="1811866" y="0"/>
                                </a:lnTo>
                                <a:cubicBezTo>
                                  <a:pt x="1814688" y="1086555"/>
                                  <a:pt x="1817511" y="2173111"/>
                                  <a:pt x="1820333" y="3259666"/>
                                </a:cubicBezTo>
                                <a:lnTo>
                                  <a:pt x="0" y="3268133"/>
                                </a:lnTo>
                                <a:close/>
                              </a:path>
                            </a:pathLst>
                          </a:custGeom>
                          <a:solidFill>
                            <a:srgbClr val="E84C22">
                              <a:alpha val="80000"/>
                            </a:srgbClr>
                          </a:solidFill>
                          <a:ln w="12700" cap="rnd" cmpd="sng" algn="ctr">
                            <a:noFill/>
                            <a:prstDash val="solid"/>
                          </a:ln>
                          <a:effectLst/>
                        </wps:spPr>
                        <wps:bodyPr/>
                      </wps:wsp>
                      <wps:wsp>
                        <wps:cNvPr id="43" name="Freeform 27"/>
                        <wps:cNvSpPr/>
                        <wps:spPr>
                          <a:xfrm>
                            <a:off x="-122472" y="-17586"/>
                            <a:ext cx="1393076" cy="5698067"/>
                          </a:xfrm>
                          <a:custGeom>
                            <a:avLst/>
                            <a:gdLst/>
                            <a:ahLst/>
                            <a:cxnLst/>
                            <a:rect l="l" t="t" r="r" b="b"/>
                            <a:pathLst>
                              <a:path w="863600" h="5698067">
                                <a:moveTo>
                                  <a:pt x="0" y="8467"/>
                                </a:moveTo>
                                <a:lnTo>
                                  <a:pt x="863600" y="0"/>
                                </a:lnTo>
                                <a:lnTo>
                                  <a:pt x="863600" y="16934"/>
                                </a:lnTo>
                                <a:lnTo>
                                  <a:pt x="0" y="5698067"/>
                                </a:lnTo>
                                <a:lnTo>
                                  <a:pt x="0" y="8467"/>
                                </a:lnTo>
                                <a:close/>
                              </a:path>
                            </a:pathLst>
                          </a:custGeom>
                          <a:solidFill>
                            <a:srgbClr val="E84C22">
                              <a:alpha val="85000"/>
                            </a:srgbClr>
                          </a:solidFill>
                          <a:ln w="12700" cap="rnd" cmpd="sng" algn="ctr">
                            <a:no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392ACC" id="Group 6" o:spid="_x0000_s1026" style="position:absolute;margin-left:-80pt;margin-top:-1in;width:607pt;height:866pt;z-index:251687936;mso-width-relative:margin;mso-height-relative:margin" coordorigin="-1224,-175" coordsize="92922,6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">
                <v:line id="Straight Connector 34" o:spid="_x0000_s1027" style="position:absolute;flip:y;visibility:visible;mso-wrap-style:square" from="51392,41840" to="91617,68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" strokecolor="#d9d9d9">
                  <v:stroke endcap="round"/>
                </v:line>
                <v:line id="Straight Connector 35" o:spid="_x0000_s1028" style="position:absolute;visibility:visible;mso-wrap-style:square" from="70511,84" to="82703,68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" strokecolor="#bfbfbf">
                  <v:stroke endcap="round"/>
                </v:line>
                <v:shape id="Freeform 18" o:spid="_x0000_s1029" style="position:absolute;left:69003;top:84;width:22695;height:68665;visibility:visible;mso-wrap-style:square;v-text-anchor:top" coordsize="2269442,686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" path="m2023534,l,6858000r2269067,8466c2271889,4580466,2257778,2294466,2260600,8466l2023534,xe" fillcolor="#e84c22" stroked="f" strokeweight="1pt">
                  <v:fill opacity="19789f"/>
                  <v:stroke endcap="round"/>
                  <v:path arrowok="t"/>
                </v:shape>
                <v:shape id="Freeform 19" o:spid="_x0000_s1030" style="position:absolute;left:72136;width:19481;height:68664;visibility:visible;mso-wrap-style:square;v-text-anchor:top" coordsize="1948147,686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" path="m,l1202267,6866467r745066,c1944511,4577645,1950155,2288822,1947333,l,xe" fillcolor="#e84c22" stroked="f" strokeweight="1pt">
                  <v:fill opacity="13107f"/>
                  <v:stroke endcap="round"/>
                  <v:path arrowok="t"/>
                </v:shape>
                <v:shape id="Freeform 20" o:spid="_x0000_s1031" style="position:absolute;left:66463;top:39285;width:25136;height:29379;visibility:visible;mso-wrap-style:square;v-text-anchor:top" coordsize="3259667,38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" path="m,3810000l3251200,v2822,1270000,5645,2540000,8467,3810000l,3810000xe" fillcolor="#ffbd47" stroked="f" strokeweight="1pt">
                  <v:fill opacity="47288f"/>
                  <v:stroke endcap="round"/>
                  <v:path arrowok="t"/>
                </v:shape>
                <v:shape id="Freeform 21" o:spid="_x0000_s1032" style="position:absolute;left:70188;top:-87;width:21429;height:68663;visibility:visible;mso-wrap-style:square;v-text-anchor:top" coordsize="2853267,686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" path="m,l2472267,6866467r381000,-8467l2853267,,,xe" fillcolor="#f49d00" stroked="f" strokeweight="1pt">
                  <v:fill opacity="46003f"/>
                  <v:stroke endcap="round"/>
                  <v:path arrowok="t"/>
                </v:shape>
                <v:shape id="Freeform 22" o:spid="_x0000_s1033" style="position:absolute;left:83042;width:8575;height:68664;visibility:visible;mso-wrap-style:square;v-text-anchor:top" coordsize="1286933,686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" path="m1016000,l,6866467r1286933,c1284111,4577645,1281288,2288822,1278466,l1016000,xe" fillcolor="#f1947a" stroked="f" strokeweight="1pt">
                  <v:fill opacity="46003f"/>
                  <v:stroke endcap="round"/>
                  <v:path arrowok="t"/>
                </v:shape>
                <v:shape id="Freeform 23" o:spid="_x0000_s1034" style="position:absolute;left:80856;top:-87;width:10668;height:68663;visibility:visible;mso-wrap-style:square;v-text-anchor:top" coordsize="1270244,686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" path="m,l1117600,6866467r152400,c1272822,4574822,1250245,2291645,1253067,l,xe" fillcolor="#e84c22" stroked="f" strokeweight="1pt">
                  <v:fill opacity="42662f"/>
                  <v:stroke endcap="round"/>
                  <v:path arrowok="t"/>
                </v:shape>
                <v:shape id="Freeform 24" o:spid="_x0000_s1035" style="position:absolute;left:80687;top:49022;width:10941;height:19642;visibility:visible;mso-wrap-style:square;v-text-anchor:top" coordsize="1820333,326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" path="m,3268133l1811866,v2822,1086555,5645,2173111,8467,3259666l,3268133xe" fillcolor="#e84c22" stroked="f" strokeweight="1pt">
                  <v:fill opacity="52428f"/>
                  <v:stroke endcap="round"/>
                  <v:path arrowok="t"/>
                </v:shape>
                <v:shape id="Freeform 27" o:spid="_x0000_s1036" style="position:absolute;left:-1224;top:-175;width:13930;height:56979;visibility:visible;mso-wrap-style:square;v-text-anchor:top" coordsize="863600,5698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" path="m,8467l863600,r,16934l,5698067,,8467xe" fillcolor="#e84c22" stroked="f" strokeweight="1pt">
                  <v:fill opacity="55769f"/>
                  <v:stroke endcap="round"/>
                  <v:path arrowok="t"/>
                </v:shape>
              </v:group>
            </w:pict>
          </mc:Fallback>
        </mc:AlternateContent>
      </w:r>
    </w:p>
    <w:p w14:paraId="58DAA6C2" w14:textId="77777777" w:rsidR="001926A8" w:rsidRPr="00E729C8" w:rsidRDefault="001926A8" w:rsidP="00405925">
      <w:pPr>
        <w:spacing w:before="120" w:after="120" w:line="276" w:lineRule="auto"/>
        <w:rPr>
          <w:rFonts w:ascii="Arial" w:hAnsi="Arial" w:cs="Arial"/>
          <w:b/>
          <w:sz w:val="40"/>
          <w:szCs w:val="24"/>
        </w:rPr>
      </w:pPr>
    </w:p>
    <w:p w14:paraId="573C3BF7" w14:textId="77777777" w:rsidR="00C649A1" w:rsidRPr="00AD7A6C" w:rsidRDefault="00C649A1" w:rsidP="00405925">
      <w:pPr>
        <w:spacing w:before="120" w:after="120" w:line="276" w:lineRule="auto"/>
        <w:rPr>
          <w:rFonts w:ascii="Bahnschrift" w:hAnsi="Bahnschrift" w:cstheme="minorHAnsi"/>
          <w:b/>
          <w:color w:val="C45911" w:themeColor="accent2" w:themeShade="BF"/>
          <w:sz w:val="56"/>
          <w:szCs w:val="32"/>
        </w:rPr>
      </w:pPr>
    </w:p>
    <w:p w14:paraId="3CD54441" w14:textId="77777777" w:rsidR="00C649A1" w:rsidRPr="00AD7A6C" w:rsidRDefault="00C649A1" w:rsidP="00405925">
      <w:pPr>
        <w:spacing w:before="120" w:after="120" w:line="276" w:lineRule="auto"/>
        <w:rPr>
          <w:rFonts w:ascii="Bahnschrift" w:hAnsi="Bahnschrift" w:cstheme="minorHAnsi"/>
          <w:b/>
          <w:color w:val="C45911" w:themeColor="accent2" w:themeShade="BF"/>
          <w:sz w:val="56"/>
          <w:szCs w:val="32"/>
        </w:rPr>
      </w:pPr>
    </w:p>
    <w:p w14:paraId="5CA83D11" w14:textId="77777777" w:rsidR="00C649A1" w:rsidRPr="000B1524" w:rsidRDefault="009A399B" w:rsidP="00405925">
      <w:pPr>
        <w:spacing w:before="120" w:after="120" w:line="276" w:lineRule="auto"/>
        <w:rPr>
          <w:rFonts w:ascii="Bahnschrift" w:hAnsi="Bahnschrift" w:cstheme="minorHAnsi"/>
          <w:color w:val="C45911" w:themeColor="accent2" w:themeShade="BF"/>
          <w:sz w:val="72"/>
          <w:szCs w:val="36"/>
        </w:rPr>
      </w:pPr>
      <w:r w:rsidRPr="000B1524">
        <w:rPr>
          <w:rFonts w:ascii="Bahnschrift" w:hAnsi="Bahnschrift" w:cstheme="minorHAnsi"/>
          <w:color w:val="C45911" w:themeColor="accent2" w:themeShade="BF"/>
          <w:sz w:val="72"/>
          <w:szCs w:val="36"/>
        </w:rPr>
        <w:t xml:space="preserve">Board Disability </w:t>
      </w:r>
    </w:p>
    <w:p w14:paraId="3D3B8BA5" w14:textId="77777777" w:rsidR="009A399B" w:rsidRPr="000B1524" w:rsidRDefault="009A399B" w:rsidP="00405925">
      <w:pPr>
        <w:spacing w:before="120" w:after="120" w:line="276" w:lineRule="auto"/>
        <w:rPr>
          <w:rFonts w:ascii="Bahnschrift" w:hAnsi="Bahnschrift" w:cstheme="minorHAnsi"/>
          <w:color w:val="C45911" w:themeColor="accent2" w:themeShade="BF"/>
          <w:sz w:val="72"/>
          <w:szCs w:val="36"/>
        </w:rPr>
      </w:pPr>
      <w:r w:rsidRPr="000B1524">
        <w:rPr>
          <w:rFonts w:ascii="Bahnschrift" w:hAnsi="Bahnschrift" w:cstheme="minorHAnsi"/>
          <w:color w:val="C45911" w:themeColor="accent2" w:themeShade="BF"/>
          <w:sz w:val="72"/>
          <w:szCs w:val="36"/>
        </w:rPr>
        <w:t>Diversity</w:t>
      </w:r>
      <w:r w:rsidR="0021546A" w:rsidRPr="000B1524">
        <w:rPr>
          <w:rFonts w:ascii="Bahnschrift" w:hAnsi="Bahnschrift" w:cstheme="minorHAnsi"/>
          <w:color w:val="C45911" w:themeColor="accent2" w:themeShade="BF"/>
          <w:sz w:val="72"/>
          <w:szCs w:val="36"/>
        </w:rPr>
        <w:t xml:space="preserve"> and Inclusion</w:t>
      </w:r>
    </w:p>
    <w:p w14:paraId="306903F2" w14:textId="77777777" w:rsidR="00405925" w:rsidRPr="00AD7A6C" w:rsidRDefault="00405925" w:rsidP="00405925">
      <w:pPr>
        <w:spacing w:before="120" w:after="120" w:line="276" w:lineRule="auto"/>
        <w:rPr>
          <w:rFonts w:ascii="Bahnschrift" w:hAnsi="Bahnschrift" w:cstheme="minorHAnsi"/>
          <w:b/>
          <w:color w:val="C45911" w:themeColor="accent2" w:themeShade="BF"/>
          <w:sz w:val="48"/>
          <w:szCs w:val="24"/>
        </w:rPr>
      </w:pPr>
    </w:p>
    <w:p w14:paraId="47C92DEF" w14:textId="77777777" w:rsidR="00C649A1" w:rsidRDefault="00C649A1" w:rsidP="00405925">
      <w:pPr>
        <w:spacing w:before="120" w:after="120" w:line="276" w:lineRule="auto"/>
        <w:rPr>
          <w:rFonts w:ascii="Bahnschrift" w:hAnsi="Bahnschrift" w:cstheme="minorHAnsi"/>
          <w:b/>
          <w:color w:val="C45911" w:themeColor="accent2" w:themeShade="BF"/>
          <w:sz w:val="48"/>
          <w:szCs w:val="24"/>
        </w:rPr>
      </w:pPr>
    </w:p>
    <w:p w14:paraId="0BF40D8F" w14:textId="77777777" w:rsidR="00AD7A6C" w:rsidRDefault="00AD7A6C" w:rsidP="00405925">
      <w:pPr>
        <w:spacing w:before="120" w:after="120" w:line="276" w:lineRule="auto"/>
        <w:rPr>
          <w:rFonts w:ascii="Bahnschrift" w:hAnsi="Bahnschrift" w:cstheme="minorHAnsi"/>
          <w:b/>
          <w:color w:val="C45911" w:themeColor="accent2" w:themeShade="BF"/>
          <w:sz w:val="48"/>
          <w:szCs w:val="24"/>
        </w:rPr>
      </w:pPr>
      <w:bookmarkStart w:id="0" w:name="_GoBack"/>
    </w:p>
    <w:bookmarkEnd w:id="0"/>
    <w:p w14:paraId="2CB8D15C" w14:textId="77777777" w:rsidR="00AD7A6C" w:rsidRDefault="00AD7A6C" w:rsidP="00405925">
      <w:pPr>
        <w:spacing w:before="120" w:after="120" w:line="276" w:lineRule="auto"/>
        <w:rPr>
          <w:rFonts w:ascii="Bahnschrift" w:hAnsi="Bahnschrift" w:cstheme="minorHAnsi"/>
          <w:b/>
          <w:color w:val="C45911" w:themeColor="accent2" w:themeShade="BF"/>
          <w:sz w:val="48"/>
          <w:szCs w:val="24"/>
        </w:rPr>
      </w:pPr>
    </w:p>
    <w:p w14:paraId="494488EB" w14:textId="77777777" w:rsidR="00405925" w:rsidRPr="000B1524" w:rsidRDefault="00405925" w:rsidP="00405925">
      <w:pPr>
        <w:spacing w:before="120" w:after="120" w:line="276" w:lineRule="auto"/>
        <w:rPr>
          <w:rFonts w:ascii="Bahnschrift" w:hAnsi="Bahnschrift" w:cstheme="minorHAnsi"/>
          <w:color w:val="C45911" w:themeColor="accent2" w:themeShade="BF"/>
          <w:sz w:val="48"/>
          <w:szCs w:val="24"/>
        </w:rPr>
      </w:pPr>
      <w:r w:rsidRPr="000B1524">
        <w:rPr>
          <w:rFonts w:ascii="Bahnschrift" w:hAnsi="Bahnschrift" w:cstheme="minorHAnsi"/>
          <w:color w:val="C45911" w:themeColor="accent2" w:themeShade="BF"/>
          <w:sz w:val="48"/>
          <w:szCs w:val="24"/>
        </w:rPr>
        <w:t>2019</w:t>
      </w:r>
    </w:p>
    <w:p w14:paraId="1D893AA0" w14:textId="18D4C8AB" w:rsidR="001D7B9F" w:rsidRDefault="001D7B9F">
      <w:pPr>
        <w:rPr>
          <w:rFonts w:ascii="Arial" w:hAnsi="Arial" w:cs="Arial"/>
          <w:b/>
          <w:sz w:val="40"/>
          <w:szCs w:val="24"/>
        </w:rPr>
      </w:pPr>
      <w:r w:rsidRPr="00AD7A6C">
        <w:rPr>
          <w:rFonts w:ascii="Arial" w:hAnsi="Arial" w:cs="Arial"/>
          <w:b/>
          <w:noProof/>
          <w:color w:val="C45911" w:themeColor="accent2" w:themeShade="BF"/>
          <w:sz w:val="36"/>
          <w:lang w:eastAsia="en-AU"/>
        </w:rPr>
        <w:drawing>
          <wp:anchor distT="0" distB="0" distL="114300" distR="114300" simplePos="0" relativeHeight="251688960" behindDoc="1" locked="0" layoutInCell="1" allowOverlap="1" wp14:anchorId="731AC398" wp14:editId="36230856">
            <wp:simplePos x="0" y="0"/>
            <wp:positionH relativeFrom="margin">
              <wp:align>left</wp:align>
            </wp:positionH>
            <wp:positionV relativeFrom="paragraph">
              <wp:posOffset>332740</wp:posOffset>
            </wp:positionV>
            <wp:extent cx="709295" cy="1845945"/>
            <wp:effectExtent l="0" t="0" r="0" b="1905"/>
            <wp:wrapTight wrapText="bothSides">
              <wp:wrapPolygon edited="0">
                <wp:start x="0" y="0"/>
                <wp:lineTo x="0" y="21399"/>
                <wp:lineTo x="20885" y="21399"/>
                <wp:lineTo x="208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d-logo.jpg"/>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09295" cy="1845945"/>
                    </a:xfrm>
                    <a:prstGeom prst="rect">
                      <a:avLst/>
                    </a:prstGeom>
                  </pic:spPr>
                </pic:pic>
              </a:graphicData>
            </a:graphic>
            <wp14:sizeRelH relativeFrom="margin">
              <wp14:pctWidth>0</wp14:pctWidth>
            </wp14:sizeRelH>
            <wp14:sizeRelV relativeFrom="margin">
              <wp14:pctHeight>0</wp14:pctHeight>
            </wp14:sizeRelV>
          </wp:anchor>
        </w:drawing>
      </w:r>
    </w:p>
    <w:p w14:paraId="5D383519" w14:textId="50F377EE" w:rsidR="001D7B9F" w:rsidRDefault="001D7B9F">
      <w:pPr>
        <w:rPr>
          <w:rFonts w:ascii="Arial" w:hAnsi="Arial" w:cs="Arial"/>
          <w:b/>
          <w:sz w:val="40"/>
          <w:szCs w:val="24"/>
        </w:rPr>
      </w:pPr>
    </w:p>
    <w:p w14:paraId="3955E8C9" w14:textId="068252AD" w:rsidR="001D7B9F" w:rsidRDefault="001D7B9F">
      <w:pPr>
        <w:rPr>
          <w:rFonts w:ascii="Arial" w:hAnsi="Arial" w:cs="Arial"/>
          <w:b/>
          <w:sz w:val="40"/>
          <w:szCs w:val="24"/>
        </w:rPr>
      </w:pPr>
    </w:p>
    <w:p w14:paraId="262DE3A5" w14:textId="6338B6CB" w:rsidR="001D7B9F" w:rsidRDefault="001D7B9F">
      <w:pPr>
        <w:rPr>
          <w:rFonts w:ascii="Arial" w:hAnsi="Arial" w:cs="Arial"/>
          <w:b/>
          <w:sz w:val="40"/>
          <w:szCs w:val="24"/>
        </w:rPr>
      </w:pPr>
      <w:r w:rsidRPr="0021546A">
        <w:rPr>
          <w:rFonts w:ascii="Arial" w:hAnsi="Arial" w:cs="Arial"/>
          <w:b/>
          <w:noProof/>
          <w:sz w:val="36"/>
          <w:szCs w:val="24"/>
          <w:lang w:eastAsia="en-AU"/>
        </w:rPr>
        <w:drawing>
          <wp:anchor distT="0" distB="0" distL="114300" distR="114300" simplePos="0" relativeHeight="251727872" behindDoc="1" locked="0" layoutInCell="1" allowOverlap="1" wp14:anchorId="05FAF169" wp14:editId="4404EEE7">
            <wp:simplePos x="0" y="0"/>
            <wp:positionH relativeFrom="column">
              <wp:posOffset>1614805</wp:posOffset>
            </wp:positionH>
            <wp:positionV relativeFrom="paragraph">
              <wp:posOffset>635</wp:posOffset>
            </wp:positionV>
            <wp:extent cx="2570205" cy="439505"/>
            <wp:effectExtent l="0" t="0" r="1905" b="0"/>
            <wp:wrapTight wrapText="bothSides">
              <wp:wrapPolygon edited="0">
                <wp:start x="0" y="0"/>
                <wp:lineTo x="0" y="20601"/>
                <wp:lineTo x="21456" y="20601"/>
                <wp:lineTo x="21456" y="0"/>
                <wp:lineTo x="0" y="0"/>
              </wp:wrapPolygon>
            </wp:wrapTight>
            <wp:docPr id="2" name="Picture 18">
              <a:extLst xmlns:a="http://schemas.openxmlformats.org/drawingml/2006/main">
                <a:ext uri="{FF2B5EF4-FFF2-40B4-BE49-F238E27FC236}">
                  <a16:creationId xmlns:a16="http://schemas.microsoft.com/office/drawing/2014/main" id="{5913463E-4291-4013-AC0D-4FD341B4EA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5913463E-4291-4013-AC0D-4FD341B4EA2C}"/>
                        </a:ext>
                      </a:extLst>
                    </pic:cNvPr>
                    <pic:cNvPicPr>
                      <a:picLocks noChangeAspect="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70205" cy="439505"/>
                    </a:xfrm>
                    <a:prstGeom prst="rect">
                      <a:avLst/>
                    </a:prstGeom>
                  </pic:spPr>
                </pic:pic>
              </a:graphicData>
            </a:graphic>
          </wp:anchor>
        </w:drawing>
      </w:r>
    </w:p>
    <w:p w14:paraId="457FB641" w14:textId="7EA7AF06" w:rsidR="001D7B9F" w:rsidRDefault="001D7B9F">
      <w:pPr>
        <w:rPr>
          <w:rFonts w:ascii="Arial" w:hAnsi="Arial" w:cs="Arial"/>
          <w:b/>
          <w:sz w:val="40"/>
          <w:szCs w:val="24"/>
        </w:rPr>
      </w:pPr>
    </w:p>
    <w:p w14:paraId="01F27C4F" w14:textId="77777777" w:rsidR="001D7B9F" w:rsidRDefault="001D7B9F">
      <w:pPr>
        <w:rPr>
          <w:rFonts w:ascii="Arial" w:hAnsi="Arial" w:cs="Arial"/>
          <w:b/>
          <w:sz w:val="40"/>
          <w:szCs w:val="24"/>
        </w:rPr>
      </w:pPr>
    </w:p>
    <w:p w14:paraId="32ACEA99" w14:textId="2860D735" w:rsidR="00A7394F" w:rsidRDefault="00A7394F">
      <w:pPr>
        <w:rPr>
          <w:rFonts w:ascii="Arial" w:hAnsi="Arial" w:cs="Arial"/>
          <w:b/>
          <w:sz w:val="40"/>
          <w:szCs w:val="24"/>
        </w:rPr>
        <w:sectPr w:rsidR="00A7394F" w:rsidSect="000F734F">
          <w:headerReference w:type="default" r:id="rId10"/>
          <w:footerReference w:type="default" r:id="rId11"/>
          <w:type w:val="continuous"/>
          <w:pgSz w:w="11906" w:h="16838"/>
          <w:pgMar w:top="1440" w:right="1440" w:bottom="1440" w:left="1440" w:header="708" w:footer="708" w:gutter="0"/>
          <w:pgNumType w:fmt="lowerRoman" w:start="1"/>
          <w:cols w:space="708"/>
          <w:titlePg/>
          <w:docGrid w:linePitch="360"/>
        </w:sectPr>
      </w:pPr>
    </w:p>
    <w:p w14:paraId="03BE5241" w14:textId="7DC70CF2" w:rsidR="005D4B77" w:rsidRDefault="00BB41F2">
      <w:pPr>
        <w:rPr>
          <w:rFonts w:cstheme="minorHAnsi"/>
          <w:b/>
          <w:sz w:val="28"/>
          <w:szCs w:val="24"/>
        </w:rPr>
      </w:pPr>
      <w:r>
        <w:rPr>
          <w:rFonts w:cstheme="minorHAnsi"/>
          <w:b/>
          <w:sz w:val="28"/>
          <w:szCs w:val="24"/>
        </w:rPr>
        <w:lastRenderedPageBreak/>
        <w:t>People With disabilities Western Australia</w:t>
      </w:r>
    </w:p>
    <w:p w14:paraId="229742B2" w14:textId="0F04679E" w:rsidR="00C505AA" w:rsidRPr="00C505AA" w:rsidRDefault="00C505AA" w:rsidP="007D3DFA">
      <w:pPr>
        <w:jc w:val="both"/>
        <w:rPr>
          <w:rFonts w:cstheme="minorHAnsi"/>
          <w:sz w:val="28"/>
          <w:szCs w:val="24"/>
        </w:rPr>
      </w:pPr>
      <w:r w:rsidRPr="00C505AA">
        <w:rPr>
          <w:rFonts w:cstheme="minorHAnsi"/>
          <w:sz w:val="28"/>
          <w:szCs w:val="24"/>
        </w:rPr>
        <w:t xml:space="preserve">PWdWA provides non-legal advocacy to people with disabilities. </w:t>
      </w:r>
      <w:r w:rsidR="007D3DFA">
        <w:rPr>
          <w:rFonts w:cstheme="minorHAnsi"/>
          <w:sz w:val="28"/>
          <w:szCs w:val="24"/>
        </w:rPr>
        <w:t xml:space="preserve"> </w:t>
      </w:r>
      <w:r w:rsidRPr="00C505AA">
        <w:rPr>
          <w:rFonts w:cstheme="minorHAnsi"/>
          <w:sz w:val="28"/>
          <w:szCs w:val="24"/>
        </w:rPr>
        <w:t>Advocacy is the process of standing alongside individuals to ensure that people are able to speak out, to express their views and uphold their rights.</w:t>
      </w:r>
    </w:p>
    <w:p w14:paraId="1FE66621" w14:textId="46948916" w:rsidR="00C505AA" w:rsidRPr="00C505AA" w:rsidRDefault="00C505AA" w:rsidP="007D3DFA">
      <w:pPr>
        <w:jc w:val="both"/>
        <w:rPr>
          <w:rFonts w:cstheme="minorHAnsi"/>
          <w:sz w:val="28"/>
          <w:szCs w:val="24"/>
        </w:rPr>
      </w:pPr>
      <w:r w:rsidRPr="00C505AA">
        <w:rPr>
          <w:rFonts w:cstheme="minorHAnsi"/>
          <w:sz w:val="28"/>
          <w:szCs w:val="24"/>
        </w:rPr>
        <w:t xml:space="preserve">Our advocacy services are available to any person with a disability. You do not have to be a member to access advocacy. </w:t>
      </w:r>
      <w:r w:rsidR="007D3DFA">
        <w:rPr>
          <w:rFonts w:cstheme="minorHAnsi"/>
          <w:sz w:val="28"/>
          <w:szCs w:val="24"/>
        </w:rPr>
        <w:t xml:space="preserve"> </w:t>
      </w:r>
      <w:r w:rsidRPr="00C505AA">
        <w:rPr>
          <w:rFonts w:cstheme="minorHAnsi"/>
          <w:sz w:val="28"/>
          <w:szCs w:val="24"/>
        </w:rPr>
        <w:t>All of the advocacy work that PWdWA does follows the principals of the National Disability Strategy</w:t>
      </w:r>
      <w:r w:rsidR="007D3DFA">
        <w:rPr>
          <w:rFonts w:cstheme="minorHAnsi"/>
          <w:sz w:val="28"/>
          <w:szCs w:val="24"/>
        </w:rPr>
        <w:t>.</w:t>
      </w:r>
    </w:p>
    <w:p w14:paraId="584891A7" w14:textId="77777777" w:rsidR="00BB41F2" w:rsidRPr="00C505AA" w:rsidRDefault="00BB41F2">
      <w:pPr>
        <w:rPr>
          <w:rFonts w:cstheme="minorHAnsi"/>
          <w:sz w:val="28"/>
          <w:szCs w:val="24"/>
        </w:rPr>
      </w:pPr>
    </w:p>
    <w:p w14:paraId="6571CFFF" w14:textId="7A7E3F61" w:rsidR="005D4B77" w:rsidRPr="00BB41F2" w:rsidRDefault="00BB41F2">
      <w:pPr>
        <w:rPr>
          <w:rFonts w:cstheme="minorHAnsi"/>
          <w:b/>
          <w:sz w:val="28"/>
          <w:szCs w:val="24"/>
        </w:rPr>
      </w:pPr>
      <w:r w:rsidRPr="00BB41F2">
        <w:rPr>
          <w:rFonts w:cstheme="minorHAnsi"/>
          <w:b/>
          <w:sz w:val="28"/>
          <w:szCs w:val="24"/>
        </w:rPr>
        <w:t>Project Manager</w:t>
      </w:r>
    </w:p>
    <w:p w14:paraId="1452B122" w14:textId="057278EA" w:rsidR="00BB41F2" w:rsidRDefault="00BB41F2">
      <w:pPr>
        <w:rPr>
          <w:rFonts w:cstheme="minorHAnsi"/>
          <w:sz w:val="28"/>
          <w:szCs w:val="24"/>
        </w:rPr>
      </w:pPr>
      <w:r>
        <w:rPr>
          <w:rFonts w:cstheme="minorHAnsi"/>
          <w:sz w:val="28"/>
          <w:szCs w:val="24"/>
        </w:rPr>
        <w:t>Samantha Jenkinson</w:t>
      </w:r>
    </w:p>
    <w:p w14:paraId="475BD9AB" w14:textId="77777777" w:rsidR="00BB41F2" w:rsidRDefault="00BB41F2">
      <w:pPr>
        <w:rPr>
          <w:rFonts w:cstheme="minorHAnsi"/>
          <w:sz w:val="28"/>
          <w:szCs w:val="24"/>
        </w:rPr>
      </w:pPr>
      <w:r>
        <w:rPr>
          <w:rFonts w:cstheme="minorHAnsi"/>
          <w:sz w:val="28"/>
          <w:szCs w:val="24"/>
        </w:rPr>
        <w:t>Executive Director</w:t>
      </w:r>
    </w:p>
    <w:p w14:paraId="139564F4" w14:textId="4E6D04BE" w:rsidR="00BB41F2" w:rsidRPr="00BB41F2" w:rsidRDefault="00BB41F2">
      <w:pPr>
        <w:rPr>
          <w:rFonts w:cstheme="minorHAnsi"/>
          <w:sz w:val="28"/>
          <w:szCs w:val="24"/>
        </w:rPr>
      </w:pPr>
      <w:r>
        <w:rPr>
          <w:rFonts w:cstheme="minorHAnsi"/>
          <w:sz w:val="28"/>
          <w:szCs w:val="24"/>
        </w:rPr>
        <w:t>People With disabilities WA</w:t>
      </w:r>
    </w:p>
    <w:p w14:paraId="25947D71" w14:textId="6AE0C08D" w:rsidR="00760789" w:rsidRPr="005D4B77" w:rsidRDefault="00760789">
      <w:pPr>
        <w:rPr>
          <w:rFonts w:cstheme="minorHAnsi"/>
          <w:b/>
          <w:sz w:val="28"/>
          <w:szCs w:val="24"/>
        </w:rPr>
      </w:pPr>
    </w:p>
    <w:p w14:paraId="65FFF219" w14:textId="32C6C57A" w:rsidR="007D3DFA" w:rsidRDefault="00BB41F2" w:rsidP="005D4B77">
      <w:pPr>
        <w:tabs>
          <w:tab w:val="left" w:pos="2268"/>
        </w:tabs>
        <w:rPr>
          <w:rFonts w:cstheme="minorHAnsi"/>
          <w:b/>
          <w:sz w:val="28"/>
          <w:szCs w:val="24"/>
        </w:rPr>
      </w:pPr>
      <w:r>
        <w:rPr>
          <w:rFonts w:cstheme="minorHAnsi"/>
          <w:b/>
          <w:sz w:val="28"/>
          <w:szCs w:val="24"/>
        </w:rPr>
        <w:t xml:space="preserve">Project Officer and </w:t>
      </w:r>
      <w:r w:rsidRPr="00BB41F2">
        <w:rPr>
          <w:rFonts w:cstheme="minorHAnsi"/>
          <w:b/>
          <w:sz w:val="28"/>
          <w:szCs w:val="24"/>
        </w:rPr>
        <w:t xml:space="preserve">Report </w:t>
      </w:r>
      <w:r w:rsidR="007D3DFA">
        <w:rPr>
          <w:rFonts w:cstheme="minorHAnsi"/>
          <w:b/>
          <w:sz w:val="28"/>
          <w:szCs w:val="24"/>
        </w:rPr>
        <w:t>Author</w:t>
      </w:r>
    </w:p>
    <w:p w14:paraId="62EFF61A" w14:textId="5C849975" w:rsidR="005D4B77" w:rsidRPr="005D4B77" w:rsidRDefault="005D4B77" w:rsidP="005D4B77">
      <w:pPr>
        <w:tabs>
          <w:tab w:val="left" w:pos="2268"/>
        </w:tabs>
        <w:rPr>
          <w:rFonts w:cstheme="minorHAnsi"/>
          <w:sz w:val="28"/>
          <w:szCs w:val="24"/>
        </w:rPr>
      </w:pPr>
      <w:r w:rsidRPr="005D4B77">
        <w:rPr>
          <w:rFonts w:cstheme="minorHAnsi"/>
          <w:sz w:val="28"/>
          <w:szCs w:val="24"/>
        </w:rPr>
        <w:t>Tracy Destree</w:t>
      </w:r>
    </w:p>
    <w:p w14:paraId="0108A4A3" w14:textId="1E0D4457" w:rsidR="005D4B77" w:rsidRDefault="005D4B77" w:rsidP="005D4B77">
      <w:pPr>
        <w:tabs>
          <w:tab w:val="left" w:pos="2268"/>
        </w:tabs>
        <w:rPr>
          <w:rFonts w:cstheme="minorHAnsi"/>
          <w:sz w:val="28"/>
          <w:szCs w:val="24"/>
        </w:rPr>
      </w:pPr>
      <w:r w:rsidRPr="005D4B77">
        <w:rPr>
          <w:rFonts w:cstheme="minorHAnsi"/>
          <w:sz w:val="28"/>
          <w:szCs w:val="24"/>
        </w:rPr>
        <w:t>Project Officer</w:t>
      </w:r>
      <w:r w:rsidR="00BB41F2">
        <w:rPr>
          <w:rFonts w:cstheme="minorHAnsi"/>
          <w:sz w:val="28"/>
          <w:szCs w:val="24"/>
        </w:rPr>
        <w:t xml:space="preserve">, </w:t>
      </w:r>
      <w:r w:rsidRPr="005D4B77">
        <w:rPr>
          <w:rFonts w:cstheme="minorHAnsi"/>
          <w:sz w:val="28"/>
          <w:szCs w:val="24"/>
        </w:rPr>
        <w:t>On Board with Me Project</w:t>
      </w:r>
    </w:p>
    <w:p w14:paraId="1B371AD5" w14:textId="1B82F755" w:rsidR="00BB41F2" w:rsidRDefault="00BB41F2" w:rsidP="005D4B77">
      <w:pPr>
        <w:tabs>
          <w:tab w:val="left" w:pos="2268"/>
        </w:tabs>
        <w:rPr>
          <w:rFonts w:cstheme="minorHAnsi"/>
          <w:sz w:val="28"/>
          <w:szCs w:val="24"/>
        </w:rPr>
      </w:pPr>
      <w:r>
        <w:rPr>
          <w:rFonts w:cstheme="minorHAnsi"/>
          <w:sz w:val="28"/>
          <w:szCs w:val="24"/>
        </w:rPr>
        <w:t>People With disabilities WA</w:t>
      </w:r>
    </w:p>
    <w:p w14:paraId="0A57272A" w14:textId="77777777" w:rsidR="00BB41F2" w:rsidRDefault="00BB41F2" w:rsidP="005D4B77">
      <w:pPr>
        <w:tabs>
          <w:tab w:val="left" w:pos="2268"/>
        </w:tabs>
        <w:rPr>
          <w:rFonts w:cstheme="minorHAnsi"/>
          <w:sz w:val="28"/>
          <w:szCs w:val="24"/>
        </w:rPr>
      </w:pPr>
    </w:p>
    <w:p w14:paraId="44FC58D2" w14:textId="150F04AC" w:rsidR="00BB41F2" w:rsidRPr="00BB41F2" w:rsidRDefault="00BB41F2" w:rsidP="005D4B77">
      <w:pPr>
        <w:tabs>
          <w:tab w:val="left" w:pos="2268"/>
        </w:tabs>
        <w:rPr>
          <w:rFonts w:cstheme="minorHAnsi"/>
          <w:b/>
          <w:sz w:val="28"/>
          <w:szCs w:val="24"/>
        </w:rPr>
      </w:pPr>
      <w:r w:rsidRPr="00BB41F2">
        <w:rPr>
          <w:rFonts w:cstheme="minorHAnsi"/>
          <w:b/>
          <w:sz w:val="28"/>
          <w:szCs w:val="24"/>
        </w:rPr>
        <w:t>Acknowledgements</w:t>
      </w:r>
    </w:p>
    <w:p w14:paraId="74C590EF" w14:textId="6DE811B5" w:rsidR="00BB41F2" w:rsidRDefault="007D3DFA" w:rsidP="005D4B77">
      <w:pPr>
        <w:tabs>
          <w:tab w:val="left" w:pos="2268"/>
        </w:tabs>
        <w:rPr>
          <w:rFonts w:cstheme="minorHAnsi"/>
          <w:sz w:val="28"/>
          <w:szCs w:val="24"/>
        </w:rPr>
      </w:pPr>
      <w:r>
        <w:rPr>
          <w:rFonts w:cstheme="minorHAnsi"/>
          <w:sz w:val="28"/>
          <w:szCs w:val="24"/>
        </w:rPr>
        <w:t xml:space="preserve">Special thanks to the </w:t>
      </w:r>
      <w:r w:rsidR="00BB41F2">
        <w:rPr>
          <w:rFonts w:cstheme="minorHAnsi"/>
          <w:sz w:val="28"/>
          <w:szCs w:val="24"/>
        </w:rPr>
        <w:t>On Board with Me Reference Group Members</w:t>
      </w:r>
      <w:r>
        <w:rPr>
          <w:rFonts w:cstheme="minorHAnsi"/>
          <w:sz w:val="28"/>
          <w:szCs w:val="24"/>
        </w:rPr>
        <w:t xml:space="preserve"> who provided lived experience input and guidance throughout the project</w:t>
      </w:r>
      <w:r w:rsidR="00BB41F2">
        <w:rPr>
          <w:rFonts w:cstheme="minorHAnsi"/>
          <w:sz w:val="28"/>
          <w:szCs w:val="24"/>
        </w:rPr>
        <w:t>:</w:t>
      </w:r>
    </w:p>
    <w:p w14:paraId="0E043F72" w14:textId="24651EC4" w:rsidR="00BB41F2" w:rsidRDefault="00BB41F2" w:rsidP="005D4B77">
      <w:pPr>
        <w:tabs>
          <w:tab w:val="left" w:pos="2268"/>
        </w:tabs>
        <w:rPr>
          <w:rFonts w:cstheme="minorHAnsi"/>
          <w:sz w:val="28"/>
          <w:szCs w:val="24"/>
        </w:rPr>
      </w:pPr>
      <w:r>
        <w:rPr>
          <w:rFonts w:cstheme="minorHAnsi"/>
          <w:sz w:val="28"/>
          <w:szCs w:val="24"/>
        </w:rPr>
        <w:t>Mark Blowers</w:t>
      </w:r>
    </w:p>
    <w:p w14:paraId="5659F89A" w14:textId="0DC8259F" w:rsidR="00BB41F2" w:rsidRDefault="007D3DFA" w:rsidP="005D4B77">
      <w:pPr>
        <w:tabs>
          <w:tab w:val="left" w:pos="2268"/>
        </w:tabs>
        <w:rPr>
          <w:rFonts w:cstheme="minorHAnsi"/>
          <w:sz w:val="28"/>
          <w:szCs w:val="24"/>
        </w:rPr>
      </w:pPr>
      <w:r>
        <w:rPr>
          <w:rFonts w:cstheme="minorHAnsi"/>
          <w:sz w:val="28"/>
          <w:szCs w:val="24"/>
        </w:rPr>
        <w:t>Elizabeth Edmondson</w:t>
      </w:r>
    </w:p>
    <w:p w14:paraId="30AC143D" w14:textId="77777777" w:rsidR="007D3DFA" w:rsidRDefault="007D3DFA" w:rsidP="007D3DFA">
      <w:pPr>
        <w:tabs>
          <w:tab w:val="left" w:pos="2268"/>
        </w:tabs>
        <w:rPr>
          <w:rFonts w:cstheme="minorHAnsi"/>
          <w:sz w:val="28"/>
          <w:szCs w:val="24"/>
        </w:rPr>
      </w:pPr>
      <w:r>
        <w:rPr>
          <w:rFonts w:cstheme="minorHAnsi"/>
          <w:sz w:val="28"/>
          <w:szCs w:val="24"/>
        </w:rPr>
        <w:t>Jane Hannay</w:t>
      </w:r>
    </w:p>
    <w:p w14:paraId="5257FDDB" w14:textId="3301B1A5" w:rsidR="007D3DFA" w:rsidRDefault="007D3DFA" w:rsidP="005D4B77">
      <w:pPr>
        <w:tabs>
          <w:tab w:val="left" w:pos="2268"/>
        </w:tabs>
        <w:rPr>
          <w:rFonts w:cstheme="minorHAnsi"/>
          <w:sz w:val="28"/>
          <w:szCs w:val="24"/>
        </w:rPr>
      </w:pPr>
      <w:r>
        <w:rPr>
          <w:rFonts w:cstheme="minorHAnsi"/>
          <w:sz w:val="28"/>
          <w:szCs w:val="24"/>
        </w:rPr>
        <w:t>Erin Marshall</w:t>
      </w:r>
    </w:p>
    <w:p w14:paraId="0FC5B849" w14:textId="00D8A127" w:rsidR="007D3DFA" w:rsidRDefault="007D3DFA" w:rsidP="005D4B77">
      <w:pPr>
        <w:tabs>
          <w:tab w:val="left" w:pos="2268"/>
        </w:tabs>
        <w:rPr>
          <w:rFonts w:cstheme="minorHAnsi"/>
          <w:sz w:val="28"/>
          <w:szCs w:val="24"/>
        </w:rPr>
      </w:pPr>
      <w:r>
        <w:rPr>
          <w:rFonts w:cstheme="minorHAnsi"/>
          <w:sz w:val="28"/>
          <w:szCs w:val="24"/>
        </w:rPr>
        <w:t>Matthew Lee</w:t>
      </w:r>
    </w:p>
    <w:p w14:paraId="4C9D0E60" w14:textId="77777777" w:rsidR="00760789" w:rsidRPr="00E729C8" w:rsidRDefault="00760789">
      <w:pPr>
        <w:rPr>
          <w:rFonts w:ascii="Arial" w:hAnsi="Arial" w:cs="Arial"/>
          <w:b/>
          <w:sz w:val="40"/>
          <w:szCs w:val="24"/>
        </w:rPr>
      </w:pPr>
    </w:p>
    <w:p w14:paraId="403D46CD" w14:textId="77777777" w:rsidR="000F734F" w:rsidRDefault="000F734F" w:rsidP="006C4A7F">
      <w:pPr>
        <w:spacing w:before="120" w:after="120" w:line="276" w:lineRule="auto"/>
        <w:jc w:val="center"/>
        <w:rPr>
          <w:rFonts w:ascii="Arial" w:hAnsi="Arial" w:cs="Arial"/>
          <w:b/>
          <w:sz w:val="36"/>
          <w:szCs w:val="24"/>
        </w:rPr>
        <w:sectPr w:rsidR="000F734F" w:rsidSect="00A7394F">
          <w:footerReference w:type="first" r:id="rId12"/>
          <w:pgSz w:w="11906" w:h="16838"/>
          <w:pgMar w:top="1440" w:right="1440" w:bottom="1440" w:left="1440" w:header="708" w:footer="708" w:gutter="0"/>
          <w:pgNumType w:fmt="lowerRoman" w:start="1"/>
          <w:cols w:space="708"/>
          <w:titlePg/>
          <w:docGrid w:linePitch="360"/>
        </w:sectPr>
      </w:pPr>
    </w:p>
    <w:p w14:paraId="09D1FCB8" w14:textId="77777777" w:rsidR="006C4A7F" w:rsidRPr="00E729C8" w:rsidRDefault="00C649A1" w:rsidP="006C4A7F">
      <w:pPr>
        <w:spacing w:before="120" w:after="120" w:line="276" w:lineRule="auto"/>
        <w:jc w:val="center"/>
        <w:rPr>
          <w:rFonts w:ascii="Arial" w:hAnsi="Arial" w:cs="Arial"/>
          <w:b/>
          <w:sz w:val="36"/>
          <w:szCs w:val="24"/>
        </w:rPr>
      </w:pPr>
      <w:r>
        <w:rPr>
          <w:rFonts w:ascii="Arial" w:hAnsi="Arial" w:cs="Arial"/>
          <w:b/>
          <w:sz w:val="36"/>
          <w:szCs w:val="24"/>
        </w:rPr>
        <w:t>BOARD DISABILITY DIVERSITY</w:t>
      </w:r>
      <w:r w:rsidR="0021546A">
        <w:rPr>
          <w:rFonts w:ascii="Arial" w:hAnsi="Arial" w:cs="Arial"/>
          <w:b/>
          <w:sz w:val="36"/>
          <w:szCs w:val="24"/>
        </w:rPr>
        <w:t xml:space="preserve"> AND INCLUSION</w:t>
      </w:r>
    </w:p>
    <w:p w14:paraId="57D8D4F1" w14:textId="77777777" w:rsidR="006C4A7F" w:rsidRPr="00630BCC" w:rsidRDefault="00C649A1" w:rsidP="006C4A7F">
      <w:pPr>
        <w:spacing w:before="120" w:after="120" w:line="276" w:lineRule="auto"/>
        <w:jc w:val="center"/>
        <w:rPr>
          <w:rFonts w:ascii="Arial" w:hAnsi="Arial" w:cs="Arial"/>
          <w:b/>
          <w:sz w:val="28"/>
          <w:szCs w:val="20"/>
        </w:rPr>
      </w:pPr>
      <w:r w:rsidRPr="00630BCC">
        <w:rPr>
          <w:rFonts w:ascii="Arial" w:hAnsi="Arial" w:cs="Arial"/>
          <w:b/>
          <w:sz w:val="28"/>
          <w:szCs w:val="20"/>
        </w:rPr>
        <w:t>ON BOARD WITH ME PROJECT</w:t>
      </w:r>
      <w:r w:rsidR="00630BCC">
        <w:rPr>
          <w:rFonts w:ascii="Arial" w:hAnsi="Arial" w:cs="Arial"/>
          <w:b/>
          <w:sz w:val="28"/>
          <w:szCs w:val="20"/>
        </w:rPr>
        <w:t xml:space="preserve"> </w:t>
      </w:r>
      <w:r w:rsidR="006C4A7F" w:rsidRPr="00630BCC">
        <w:rPr>
          <w:rFonts w:ascii="Arial" w:hAnsi="Arial" w:cs="Arial"/>
          <w:b/>
          <w:sz w:val="28"/>
          <w:szCs w:val="20"/>
        </w:rPr>
        <w:t>REPORT</w:t>
      </w:r>
    </w:p>
    <w:p w14:paraId="346E00EF" w14:textId="77777777" w:rsidR="006C4A7F" w:rsidRPr="00E729C8" w:rsidRDefault="006C4A7F">
      <w:pPr>
        <w:rPr>
          <w:rFonts w:ascii="Arial" w:hAnsi="Arial" w:cs="Arial"/>
          <w:b/>
          <w:sz w:val="36"/>
          <w:szCs w:val="24"/>
        </w:rPr>
      </w:pPr>
    </w:p>
    <w:sdt>
      <w:sdtPr>
        <w:rPr>
          <w:rFonts w:asciiTheme="minorHAnsi" w:eastAsiaTheme="minorHAnsi" w:hAnsiTheme="minorHAnsi" w:cstheme="minorHAnsi"/>
          <w:color w:val="C45911" w:themeColor="accent2" w:themeShade="BF"/>
          <w:sz w:val="28"/>
          <w:szCs w:val="28"/>
          <w:lang w:val="en-AU"/>
        </w:rPr>
        <w:id w:val="1151791270"/>
        <w:docPartObj>
          <w:docPartGallery w:val="Table of Contents"/>
          <w:docPartUnique/>
        </w:docPartObj>
      </w:sdtPr>
      <w:sdtEndPr>
        <w:rPr>
          <w:b/>
          <w:bCs/>
          <w:noProof/>
          <w:color w:val="auto"/>
        </w:rPr>
      </w:sdtEndPr>
      <w:sdtContent>
        <w:p w14:paraId="7B26B36D" w14:textId="77777777" w:rsidR="00F419DF" w:rsidRPr="001319D4" w:rsidRDefault="00F419DF">
          <w:pPr>
            <w:pStyle w:val="TOCHeading"/>
            <w:rPr>
              <w:rFonts w:asciiTheme="minorHAnsi" w:hAnsiTheme="minorHAnsi" w:cstheme="minorHAnsi"/>
              <w:color w:val="C45911" w:themeColor="accent2" w:themeShade="BF"/>
              <w:sz w:val="28"/>
              <w:szCs w:val="28"/>
            </w:rPr>
          </w:pPr>
          <w:r w:rsidRPr="001319D4">
            <w:rPr>
              <w:rFonts w:asciiTheme="minorHAnsi" w:hAnsiTheme="minorHAnsi" w:cstheme="minorHAnsi"/>
              <w:color w:val="C45911" w:themeColor="accent2" w:themeShade="BF"/>
              <w:sz w:val="28"/>
              <w:szCs w:val="28"/>
            </w:rPr>
            <w:t>Table of Contents</w:t>
          </w:r>
        </w:p>
        <w:p w14:paraId="16BE5E4D" w14:textId="77777777" w:rsidR="00F419DF" w:rsidRPr="001319D4" w:rsidRDefault="00F419DF" w:rsidP="00F419DF">
          <w:pPr>
            <w:rPr>
              <w:rFonts w:cstheme="minorHAnsi"/>
              <w:sz w:val="28"/>
              <w:szCs w:val="28"/>
              <w:lang w:val="en-US"/>
            </w:rPr>
          </w:pPr>
        </w:p>
        <w:p w14:paraId="7A8D6666" w14:textId="5AC973BD" w:rsidR="00A7394F" w:rsidRPr="001319D4" w:rsidRDefault="00F419DF">
          <w:pPr>
            <w:pStyle w:val="TOC3"/>
            <w:tabs>
              <w:tab w:val="right" w:leader="dot" w:pos="9016"/>
            </w:tabs>
            <w:rPr>
              <w:rFonts w:cstheme="minorHAnsi"/>
              <w:noProof/>
              <w:sz w:val="28"/>
              <w:szCs w:val="28"/>
              <w:lang w:val="en-AU" w:eastAsia="en-AU"/>
            </w:rPr>
          </w:pPr>
          <w:r w:rsidRPr="001319D4">
            <w:rPr>
              <w:rFonts w:cstheme="minorHAnsi"/>
              <w:sz w:val="28"/>
              <w:szCs w:val="28"/>
            </w:rPr>
            <w:fldChar w:fldCharType="begin"/>
          </w:r>
          <w:r w:rsidRPr="001319D4">
            <w:rPr>
              <w:rFonts w:cstheme="minorHAnsi"/>
              <w:sz w:val="28"/>
              <w:szCs w:val="28"/>
            </w:rPr>
            <w:instrText xml:space="preserve"> TOC \o "1-3" \h \z \u </w:instrText>
          </w:r>
          <w:r w:rsidRPr="001319D4">
            <w:rPr>
              <w:rFonts w:cstheme="minorHAnsi"/>
              <w:sz w:val="28"/>
              <w:szCs w:val="28"/>
            </w:rPr>
            <w:fldChar w:fldCharType="separate"/>
          </w:r>
          <w:hyperlink w:anchor="_Toc14708801" w:history="1">
            <w:r w:rsidR="00A7394F" w:rsidRPr="001319D4">
              <w:rPr>
                <w:rStyle w:val="Hyperlink"/>
                <w:rFonts w:cstheme="minorHAnsi"/>
                <w:noProof/>
                <w:sz w:val="28"/>
                <w:szCs w:val="28"/>
              </w:rPr>
              <w:t>EXECUTIVE SUMMARY</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_Toc14708801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sidR="00FC0778">
              <w:rPr>
                <w:rFonts w:cstheme="minorHAnsi"/>
                <w:noProof/>
                <w:webHidden/>
                <w:sz w:val="28"/>
                <w:szCs w:val="28"/>
              </w:rPr>
              <w:t>3</w:t>
            </w:r>
            <w:r w:rsidR="00A7394F" w:rsidRPr="001319D4">
              <w:rPr>
                <w:rFonts w:cstheme="minorHAnsi"/>
                <w:noProof/>
                <w:webHidden/>
                <w:sz w:val="28"/>
                <w:szCs w:val="28"/>
              </w:rPr>
              <w:fldChar w:fldCharType="end"/>
            </w:r>
          </w:hyperlink>
        </w:p>
        <w:p w14:paraId="1D9E5B9B" w14:textId="3734245A" w:rsidR="00A7394F" w:rsidRPr="001319D4" w:rsidRDefault="00FC0778">
          <w:pPr>
            <w:pStyle w:val="TOC1"/>
            <w:rPr>
              <w:rFonts w:eastAsiaTheme="minorEastAsia"/>
              <w:b w:val="0"/>
              <w:bCs w:val="0"/>
              <w:caps w:val="0"/>
              <w:sz w:val="28"/>
              <w:szCs w:val="28"/>
              <w:lang w:eastAsia="en-AU"/>
            </w:rPr>
          </w:pPr>
          <w:hyperlink w:anchor="_Toc14708802" w:history="1">
            <w:r w:rsidR="00A7394F" w:rsidRPr="001319D4">
              <w:rPr>
                <w:rStyle w:val="Hyperlink"/>
                <w:sz w:val="28"/>
                <w:szCs w:val="28"/>
              </w:rPr>
              <w:t>1.0</w:t>
            </w:r>
            <w:r w:rsidR="00A7394F" w:rsidRPr="001319D4">
              <w:rPr>
                <w:rFonts w:eastAsiaTheme="minorEastAsia"/>
                <w:b w:val="0"/>
                <w:bCs w:val="0"/>
                <w:caps w:val="0"/>
                <w:sz w:val="28"/>
                <w:szCs w:val="28"/>
                <w:lang w:eastAsia="en-AU"/>
              </w:rPr>
              <w:tab/>
            </w:r>
            <w:r w:rsidR="00A7394F" w:rsidRPr="001319D4">
              <w:rPr>
                <w:rStyle w:val="Hyperlink"/>
                <w:sz w:val="28"/>
                <w:szCs w:val="28"/>
              </w:rPr>
              <w:t>INTRODUCTION</w:t>
            </w:r>
            <w:r w:rsidR="00A7394F" w:rsidRPr="001319D4">
              <w:rPr>
                <w:webHidden/>
                <w:sz w:val="28"/>
                <w:szCs w:val="28"/>
              </w:rPr>
              <w:tab/>
            </w:r>
            <w:r w:rsidR="00A7394F" w:rsidRPr="001319D4">
              <w:rPr>
                <w:webHidden/>
                <w:sz w:val="28"/>
                <w:szCs w:val="28"/>
              </w:rPr>
              <w:fldChar w:fldCharType="begin"/>
            </w:r>
            <w:r w:rsidR="00A7394F" w:rsidRPr="001319D4">
              <w:rPr>
                <w:webHidden/>
                <w:sz w:val="28"/>
                <w:szCs w:val="28"/>
              </w:rPr>
              <w:instrText xml:space="preserve"> PAGEREF _Toc14708802 \h </w:instrText>
            </w:r>
            <w:r w:rsidR="00A7394F" w:rsidRPr="001319D4">
              <w:rPr>
                <w:webHidden/>
                <w:sz w:val="28"/>
                <w:szCs w:val="28"/>
              </w:rPr>
            </w:r>
            <w:r w:rsidR="00A7394F" w:rsidRPr="001319D4">
              <w:rPr>
                <w:webHidden/>
                <w:sz w:val="28"/>
                <w:szCs w:val="28"/>
              </w:rPr>
              <w:fldChar w:fldCharType="separate"/>
            </w:r>
            <w:r>
              <w:rPr>
                <w:webHidden/>
                <w:sz w:val="28"/>
                <w:szCs w:val="28"/>
              </w:rPr>
              <w:t>4</w:t>
            </w:r>
            <w:r w:rsidR="00A7394F" w:rsidRPr="001319D4">
              <w:rPr>
                <w:webHidden/>
                <w:sz w:val="28"/>
                <w:szCs w:val="28"/>
              </w:rPr>
              <w:fldChar w:fldCharType="end"/>
            </w:r>
          </w:hyperlink>
        </w:p>
        <w:p w14:paraId="5F2D0939" w14:textId="0CD2F446" w:rsidR="00A7394F" w:rsidRPr="001319D4" w:rsidRDefault="00FC0778">
          <w:pPr>
            <w:pStyle w:val="TOC3"/>
            <w:tabs>
              <w:tab w:val="right" w:leader="dot" w:pos="9016"/>
            </w:tabs>
            <w:rPr>
              <w:rFonts w:cstheme="minorHAnsi"/>
              <w:noProof/>
              <w:sz w:val="28"/>
              <w:szCs w:val="28"/>
              <w:lang w:val="en-AU" w:eastAsia="en-AU"/>
            </w:rPr>
          </w:pPr>
          <w:hyperlink w:anchor="_Toc14708803" w:history="1">
            <w:r w:rsidR="00A7394F" w:rsidRPr="001319D4">
              <w:rPr>
                <w:rStyle w:val="Hyperlink"/>
                <w:rFonts w:cstheme="minorHAnsi"/>
                <w:noProof/>
                <w:sz w:val="28"/>
                <w:szCs w:val="28"/>
              </w:rPr>
              <w:t>Lived experience</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_Toc14708803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5</w:t>
            </w:r>
            <w:r w:rsidR="00A7394F" w:rsidRPr="001319D4">
              <w:rPr>
                <w:rFonts w:cstheme="minorHAnsi"/>
                <w:noProof/>
                <w:webHidden/>
                <w:sz w:val="28"/>
                <w:szCs w:val="28"/>
              </w:rPr>
              <w:fldChar w:fldCharType="end"/>
            </w:r>
          </w:hyperlink>
        </w:p>
        <w:p w14:paraId="5DC7A739" w14:textId="43083158" w:rsidR="00A7394F" w:rsidRPr="001319D4" w:rsidRDefault="00FC0778">
          <w:pPr>
            <w:pStyle w:val="TOC2"/>
            <w:tabs>
              <w:tab w:val="left" w:pos="880"/>
              <w:tab w:val="right" w:leader="dot" w:pos="9016"/>
            </w:tabs>
            <w:rPr>
              <w:rFonts w:eastAsiaTheme="minorEastAsia" w:cstheme="minorHAnsi"/>
              <w:noProof/>
              <w:sz w:val="28"/>
              <w:szCs w:val="28"/>
              <w:lang w:eastAsia="en-AU"/>
            </w:rPr>
          </w:pPr>
          <w:hyperlink w:anchor="_Toc14708804" w:history="1">
            <w:r w:rsidR="00A7394F" w:rsidRPr="001319D4">
              <w:rPr>
                <w:rStyle w:val="Hyperlink"/>
                <w:rFonts w:cstheme="minorHAnsi"/>
                <w:noProof/>
                <w:sz w:val="28"/>
                <w:szCs w:val="28"/>
              </w:rPr>
              <w:t>1.1</w:t>
            </w:r>
            <w:r w:rsidR="00A7394F" w:rsidRPr="001319D4">
              <w:rPr>
                <w:rFonts w:eastAsiaTheme="minorEastAsia" w:cstheme="minorHAnsi"/>
                <w:noProof/>
                <w:sz w:val="28"/>
                <w:szCs w:val="28"/>
                <w:lang w:eastAsia="en-AU"/>
              </w:rPr>
              <w:tab/>
            </w:r>
            <w:r w:rsidR="00A7394F" w:rsidRPr="001319D4">
              <w:rPr>
                <w:rStyle w:val="Hyperlink"/>
                <w:rFonts w:cstheme="minorHAnsi"/>
                <w:noProof/>
                <w:sz w:val="28"/>
                <w:szCs w:val="28"/>
              </w:rPr>
              <w:t>On Board with Me Project</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_Toc14708804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6</w:t>
            </w:r>
            <w:r w:rsidR="00A7394F" w:rsidRPr="001319D4">
              <w:rPr>
                <w:rFonts w:cstheme="minorHAnsi"/>
                <w:noProof/>
                <w:webHidden/>
                <w:sz w:val="28"/>
                <w:szCs w:val="28"/>
              </w:rPr>
              <w:fldChar w:fldCharType="end"/>
            </w:r>
          </w:hyperlink>
        </w:p>
        <w:p w14:paraId="4F67158A" w14:textId="0F0E03CE" w:rsidR="00A7394F" w:rsidRPr="001319D4" w:rsidRDefault="00FC0778">
          <w:pPr>
            <w:pStyle w:val="TOC3"/>
            <w:tabs>
              <w:tab w:val="right" w:leader="dot" w:pos="9016"/>
            </w:tabs>
            <w:rPr>
              <w:rFonts w:cstheme="minorHAnsi"/>
              <w:noProof/>
              <w:sz w:val="28"/>
              <w:szCs w:val="28"/>
              <w:lang w:val="en-AU" w:eastAsia="en-AU"/>
            </w:rPr>
          </w:pPr>
          <w:hyperlink w:anchor="_Toc14708805" w:history="1">
            <w:r w:rsidR="00A7394F" w:rsidRPr="001319D4">
              <w:rPr>
                <w:rStyle w:val="Hyperlink"/>
                <w:rFonts w:cstheme="minorHAnsi"/>
                <w:noProof/>
                <w:sz w:val="28"/>
                <w:szCs w:val="28"/>
              </w:rPr>
              <w:t>Project Scope</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_Toc14708805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6</w:t>
            </w:r>
            <w:r w:rsidR="00A7394F" w:rsidRPr="001319D4">
              <w:rPr>
                <w:rFonts w:cstheme="minorHAnsi"/>
                <w:noProof/>
                <w:webHidden/>
                <w:sz w:val="28"/>
                <w:szCs w:val="28"/>
              </w:rPr>
              <w:fldChar w:fldCharType="end"/>
            </w:r>
          </w:hyperlink>
        </w:p>
        <w:p w14:paraId="40B2352F" w14:textId="57B68068" w:rsidR="00A7394F" w:rsidRPr="001319D4" w:rsidRDefault="00FC0778">
          <w:pPr>
            <w:pStyle w:val="TOC3"/>
            <w:tabs>
              <w:tab w:val="right" w:leader="dot" w:pos="9016"/>
            </w:tabs>
            <w:rPr>
              <w:rFonts w:cstheme="minorHAnsi"/>
              <w:noProof/>
              <w:sz w:val="28"/>
              <w:szCs w:val="28"/>
              <w:lang w:val="en-AU" w:eastAsia="en-AU"/>
            </w:rPr>
          </w:pPr>
          <w:hyperlink w:anchor="_Toc14708806" w:history="1">
            <w:r w:rsidR="00A7394F" w:rsidRPr="001319D4">
              <w:rPr>
                <w:rStyle w:val="Hyperlink"/>
                <w:rFonts w:cstheme="minorHAnsi"/>
                <w:noProof/>
                <w:sz w:val="28"/>
                <w:szCs w:val="28"/>
              </w:rPr>
              <w:t>Deliverables</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_Toc14708806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7</w:t>
            </w:r>
            <w:r w:rsidR="00A7394F" w:rsidRPr="001319D4">
              <w:rPr>
                <w:rFonts w:cstheme="minorHAnsi"/>
                <w:noProof/>
                <w:webHidden/>
                <w:sz w:val="28"/>
                <w:szCs w:val="28"/>
              </w:rPr>
              <w:fldChar w:fldCharType="end"/>
            </w:r>
          </w:hyperlink>
        </w:p>
        <w:p w14:paraId="0FAF350D" w14:textId="4AB4564B" w:rsidR="00A7394F" w:rsidRPr="001319D4" w:rsidRDefault="00FC0778">
          <w:pPr>
            <w:pStyle w:val="TOC1"/>
            <w:rPr>
              <w:rFonts w:eastAsiaTheme="minorEastAsia"/>
              <w:b w:val="0"/>
              <w:bCs w:val="0"/>
              <w:caps w:val="0"/>
              <w:sz w:val="28"/>
              <w:szCs w:val="28"/>
              <w:lang w:eastAsia="en-AU"/>
            </w:rPr>
          </w:pPr>
          <w:hyperlink w:anchor="_Toc14708807" w:history="1">
            <w:r w:rsidR="00A7394F" w:rsidRPr="001319D4">
              <w:rPr>
                <w:rStyle w:val="Hyperlink"/>
                <w:sz w:val="28"/>
                <w:szCs w:val="28"/>
              </w:rPr>
              <w:t>2.0</w:t>
            </w:r>
            <w:r w:rsidR="00A7394F" w:rsidRPr="001319D4">
              <w:rPr>
                <w:rFonts w:eastAsiaTheme="minorEastAsia"/>
                <w:b w:val="0"/>
                <w:bCs w:val="0"/>
                <w:caps w:val="0"/>
                <w:sz w:val="28"/>
                <w:szCs w:val="28"/>
                <w:lang w:eastAsia="en-AU"/>
              </w:rPr>
              <w:tab/>
            </w:r>
            <w:r w:rsidR="00A7394F" w:rsidRPr="001319D4">
              <w:rPr>
                <w:rStyle w:val="Hyperlink"/>
                <w:sz w:val="28"/>
                <w:szCs w:val="28"/>
              </w:rPr>
              <w:t>Project Framework and Approach</w:t>
            </w:r>
            <w:r w:rsidR="00A7394F" w:rsidRPr="001319D4">
              <w:rPr>
                <w:webHidden/>
                <w:sz w:val="28"/>
                <w:szCs w:val="28"/>
              </w:rPr>
              <w:tab/>
            </w:r>
            <w:r w:rsidR="00A7394F" w:rsidRPr="001319D4">
              <w:rPr>
                <w:webHidden/>
                <w:sz w:val="28"/>
                <w:szCs w:val="28"/>
              </w:rPr>
              <w:fldChar w:fldCharType="begin"/>
            </w:r>
            <w:r w:rsidR="00A7394F" w:rsidRPr="001319D4">
              <w:rPr>
                <w:webHidden/>
                <w:sz w:val="28"/>
                <w:szCs w:val="28"/>
              </w:rPr>
              <w:instrText xml:space="preserve"> PAGEREF _Toc14708807 \h </w:instrText>
            </w:r>
            <w:r w:rsidR="00A7394F" w:rsidRPr="001319D4">
              <w:rPr>
                <w:webHidden/>
                <w:sz w:val="28"/>
                <w:szCs w:val="28"/>
              </w:rPr>
            </w:r>
            <w:r w:rsidR="00A7394F" w:rsidRPr="001319D4">
              <w:rPr>
                <w:webHidden/>
                <w:sz w:val="28"/>
                <w:szCs w:val="28"/>
              </w:rPr>
              <w:fldChar w:fldCharType="separate"/>
            </w:r>
            <w:r>
              <w:rPr>
                <w:webHidden/>
                <w:sz w:val="28"/>
                <w:szCs w:val="28"/>
              </w:rPr>
              <w:t>8</w:t>
            </w:r>
            <w:r w:rsidR="00A7394F" w:rsidRPr="001319D4">
              <w:rPr>
                <w:webHidden/>
                <w:sz w:val="28"/>
                <w:szCs w:val="28"/>
              </w:rPr>
              <w:fldChar w:fldCharType="end"/>
            </w:r>
          </w:hyperlink>
        </w:p>
        <w:p w14:paraId="4F92F98E" w14:textId="792DD73C" w:rsidR="00A7394F" w:rsidRPr="001319D4" w:rsidRDefault="00FC0778">
          <w:pPr>
            <w:pStyle w:val="TOC2"/>
            <w:tabs>
              <w:tab w:val="left" w:pos="880"/>
              <w:tab w:val="right" w:leader="dot" w:pos="9016"/>
            </w:tabs>
            <w:rPr>
              <w:rFonts w:eastAsiaTheme="minorEastAsia" w:cstheme="minorHAnsi"/>
              <w:noProof/>
              <w:sz w:val="28"/>
              <w:szCs w:val="28"/>
              <w:lang w:eastAsia="en-AU"/>
            </w:rPr>
          </w:pPr>
          <w:hyperlink w:anchor="_Toc14708808" w:history="1">
            <w:r w:rsidR="00A7394F" w:rsidRPr="001319D4">
              <w:rPr>
                <w:rStyle w:val="Hyperlink"/>
                <w:rFonts w:cstheme="minorHAnsi"/>
                <w:noProof/>
                <w:sz w:val="28"/>
                <w:szCs w:val="28"/>
              </w:rPr>
              <w:t>2.1</w:t>
            </w:r>
            <w:r w:rsidR="00A7394F" w:rsidRPr="001319D4">
              <w:rPr>
                <w:rFonts w:eastAsiaTheme="minorEastAsia" w:cstheme="minorHAnsi"/>
                <w:noProof/>
                <w:sz w:val="28"/>
                <w:szCs w:val="28"/>
                <w:lang w:eastAsia="en-AU"/>
              </w:rPr>
              <w:tab/>
            </w:r>
            <w:r w:rsidR="00A7394F" w:rsidRPr="001319D4">
              <w:rPr>
                <w:rStyle w:val="Hyperlink"/>
                <w:rFonts w:cstheme="minorHAnsi"/>
                <w:noProof/>
                <w:sz w:val="28"/>
                <w:szCs w:val="28"/>
              </w:rPr>
              <w:t>On Board with Me Framework</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_Toc14708808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9</w:t>
            </w:r>
            <w:r w:rsidR="00A7394F" w:rsidRPr="001319D4">
              <w:rPr>
                <w:rFonts w:cstheme="minorHAnsi"/>
                <w:noProof/>
                <w:webHidden/>
                <w:sz w:val="28"/>
                <w:szCs w:val="28"/>
              </w:rPr>
              <w:fldChar w:fldCharType="end"/>
            </w:r>
          </w:hyperlink>
        </w:p>
        <w:p w14:paraId="547CA183" w14:textId="18018E95" w:rsidR="00A7394F" w:rsidRPr="001319D4" w:rsidRDefault="00FC0778">
          <w:pPr>
            <w:pStyle w:val="TOC3"/>
            <w:tabs>
              <w:tab w:val="right" w:leader="dot" w:pos="9016"/>
            </w:tabs>
            <w:rPr>
              <w:rFonts w:cstheme="minorHAnsi"/>
              <w:noProof/>
              <w:sz w:val="28"/>
              <w:szCs w:val="28"/>
              <w:lang w:val="en-AU" w:eastAsia="en-AU"/>
            </w:rPr>
          </w:pPr>
          <w:hyperlink w:anchor="_Toc14708809" w:history="1">
            <w:r w:rsidR="00A7394F" w:rsidRPr="001319D4">
              <w:rPr>
                <w:rStyle w:val="Hyperlink"/>
                <w:rFonts w:cstheme="minorHAnsi"/>
                <w:noProof/>
                <w:sz w:val="28"/>
                <w:szCs w:val="28"/>
              </w:rPr>
              <w:t>Priority Activities</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_Toc14708809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10</w:t>
            </w:r>
            <w:r w:rsidR="00A7394F" w:rsidRPr="001319D4">
              <w:rPr>
                <w:rFonts w:cstheme="minorHAnsi"/>
                <w:noProof/>
                <w:webHidden/>
                <w:sz w:val="28"/>
                <w:szCs w:val="28"/>
              </w:rPr>
              <w:fldChar w:fldCharType="end"/>
            </w:r>
          </w:hyperlink>
        </w:p>
        <w:p w14:paraId="4C4D1221" w14:textId="1C7183E9" w:rsidR="00A7394F" w:rsidRPr="001319D4" w:rsidRDefault="00FC0778">
          <w:pPr>
            <w:pStyle w:val="TOC1"/>
            <w:rPr>
              <w:rFonts w:eastAsiaTheme="minorEastAsia"/>
              <w:b w:val="0"/>
              <w:bCs w:val="0"/>
              <w:caps w:val="0"/>
              <w:sz w:val="28"/>
              <w:szCs w:val="28"/>
              <w:lang w:eastAsia="en-AU"/>
            </w:rPr>
          </w:pPr>
          <w:hyperlink w:anchor="_Toc14708810" w:history="1">
            <w:r w:rsidR="00A7394F" w:rsidRPr="001319D4">
              <w:rPr>
                <w:rStyle w:val="Hyperlink"/>
                <w:sz w:val="28"/>
                <w:szCs w:val="28"/>
              </w:rPr>
              <w:t>3.0</w:t>
            </w:r>
            <w:r w:rsidR="00A7394F" w:rsidRPr="001319D4">
              <w:rPr>
                <w:rFonts w:eastAsiaTheme="minorEastAsia"/>
                <w:b w:val="0"/>
                <w:bCs w:val="0"/>
                <w:caps w:val="0"/>
                <w:sz w:val="28"/>
                <w:szCs w:val="28"/>
                <w:lang w:eastAsia="en-AU"/>
              </w:rPr>
              <w:tab/>
            </w:r>
            <w:r w:rsidR="00A7394F" w:rsidRPr="001319D4">
              <w:rPr>
                <w:rStyle w:val="Hyperlink"/>
                <w:sz w:val="28"/>
                <w:szCs w:val="28"/>
              </w:rPr>
              <w:t>BOARD DISABILITY DIVERSITY SURVEY RESULTS &amp; DISCUSSION</w:t>
            </w:r>
            <w:r w:rsidR="00A7394F" w:rsidRPr="001319D4">
              <w:rPr>
                <w:webHidden/>
                <w:sz w:val="28"/>
                <w:szCs w:val="28"/>
              </w:rPr>
              <w:tab/>
            </w:r>
            <w:r w:rsidR="00A7394F" w:rsidRPr="001319D4">
              <w:rPr>
                <w:webHidden/>
                <w:sz w:val="28"/>
                <w:szCs w:val="28"/>
              </w:rPr>
              <w:fldChar w:fldCharType="begin"/>
            </w:r>
            <w:r w:rsidR="00A7394F" w:rsidRPr="001319D4">
              <w:rPr>
                <w:webHidden/>
                <w:sz w:val="28"/>
                <w:szCs w:val="28"/>
              </w:rPr>
              <w:instrText xml:space="preserve"> PAGEREF _Toc14708810 \h </w:instrText>
            </w:r>
            <w:r w:rsidR="00A7394F" w:rsidRPr="001319D4">
              <w:rPr>
                <w:webHidden/>
                <w:sz w:val="28"/>
                <w:szCs w:val="28"/>
              </w:rPr>
            </w:r>
            <w:r w:rsidR="00A7394F" w:rsidRPr="001319D4">
              <w:rPr>
                <w:webHidden/>
                <w:sz w:val="28"/>
                <w:szCs w:val="28"/>
              </w:rPr>
              <w:fldChar w:fldCharType="separate"/>
            </w:r>
            <w:r>
              <w:rPr>
                <w:webHidden/>
                <w:sz w:val="28"/>
                <w:szCs w:val="28"/>
              </w:rPr>
              <w:t>10</w:t>
            </w:r>
            <w:r w:rsidR="00A7394F" w:rsidRPr="001319D4">
              <w:rPr>
                <w:webHidden/>
                <w:sz w:val="28"/>
                <w:szCs w:val="28"/>
              </w:rPr>
              <w:fldChar w:fldCharType="end"/>
            </w:r>
          </w:hyperlink>
        </w:p>
        <w:p w14:paraId="43BD5946" w14:textId="714EC264" w:rsidR="00A7394F" w:rsidRPr="001319D4" w:rsidRDefault="00FC0778">
          <w:pPr>
            <w:pStyle w:val="TOC2"/>
            <w:tabs>
              <w:tab w:val="left" w:pos="880"/>
              <w:tab w:val="right" w:leader="dot" w:pos="9016"/>
            </w:tabs>
            <w:rPr>
              <w:rFonts w:eastAsiaTheme="minorEastAsia" w:cstheme="minorHAnsi"/>
              <w:noProof/>
              <w:sz w:val="28"/>
              <w:szCs w:val="28"/>
              <w:lang w:eastAsia="en-AU"/>
            </w:rPr>
          </w:pPr>
          <w:hyperlink w:anchor="_Toc14708811" w:history="1">
            <w:r w:rsidR="00A7394F" w:rsidRPr="001319D4">
              <w:rPr>
                <w:rStyle w:val="Hyperlink"/>
                <w:rFonts w:cstheme="minorHAnsi"/>
                <w:noProof/>
                <w:sz w:val="28"/>
                <w:szCs w:val="28"/>
              </w:rPr>
              <w:t>3.1</w:t>
            </w:r>
            <w:r w:rsidR="00A7394F" w:rsidRPr="001319D4">
              <w:rPr>
                <w:rFonts w:eastAsiaTheme="minorEastAsia" w:cstheme="minorHAnsi"/>
                <w:noProof/>
                <w:sz w:val="28"/>
                <w:szCs w:val="28"/>
                <w:lang w:eastAsia="en-AU"/>
              </w:rPr>
              <w:tab/>
            </w:r>
            <w:r w:rsidR="00A7394F" w:rsidRPr="001319D4">
              <w:rPr>
                <w:rStyle w:val="Hyperlink"/>
                <w:rFonts w:cstheme="minorHAnsi"/>
                <w:noProof/>
                <w:sz w:val="28"/>
                <w:szCs w:val="28"/>
              </w:rPr>
              <w:t>Board Recruitment</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_Toc14708811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10</w:t>
            </w:r>
            <w:r w:rsidR="00A7394F" w:rsidRPr="001319D4">
              <w:rPr>
                <w:rFonts w:cstheme="minorHAnsi"/>
                <w:noProof/>
                <w:webHidden/>
                <w:sz w:val="28"/>
                <w:szCs w:val="28"/>
              </w:rPr>
              <w:fldChar w:fldCharType="end"/>
            </w:r>
          </w:hyperlink>
        </w:p>
        <w:p w14:paraId="5216B1BD" w14:textId="72FB3139" w:rsidR="00A7394F" w:rsidRPr="001319D4" w:rsidRDefault="00FC0778">
          <w:pPr>
            <w:pStyle w:val="TOC3"/>
            <w:tabs>
              <w:tab w:val="right" w:leader="dot" w:pos="9016"/>
            </w:tabs>
            <w:rPr>
              <w:rFonts w:cstheme="minorHAnsi"/>
              <w:noProof/>
              <w:sz w:val="28"/>
              <w:szCs w:val="28"/>
              <w:lang w:val="en-AU" w:eastAsia="en-AU"/>
            </w:rPr>
          </w:pPr>
          <w:hyperlink w:anchor="_Toc14708812" w:history="1">
            <w:r w:rsidR="00A7394F" w:rsidRPr="001319D4">
              <w:rPr>
                <w:rStyle w:val="Hyperlink"/>
                <w:rFonts w:cstheme="minorHAnsi"/>
                <w:noProof/>
                <w:sz w:val="28"/>
                <w:szCs w:val="28"/>
              </w:rPr>
              <w:t>Limitations of Merit-based Selection</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_Toc14708812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12</w:t>
            </w:r>
            <w:r w:rsidR="00A7394F" w:rsidRPr="001319D4">
              <w:rPr>
                <w:rFonts w:cstheme="minorHAnsi"/>
                <w:noProof/>
                <w:webHidden/>
                <w:sz w:val="28"/>
                <w:szCs w:val="28"/>
              </w:rPr>
              <w:fldChar w:fldCharType="end"/>
            </w:r>
          </w:hyperlink>
        </w:p>
        <w:p w14:paraId="4BAD7B4C" w14:textId="6CD163CE" w:rsidR="00A7394F" w:rsidRPr="001319D4" w:rsidRDefault="00FC0778">
          <w:pPr>
            <w:pStyle w:val="TOC3"/>
            <w:tabs>
              <w:tab w:val="right" w:leader="dot" w:pos="9016"/>
            </w:tabs>
            <w:rPr>
              <w:rFonts w:cstheme="minorHAnsi"/>
              <w:noProof/>
              <w:sz w:val="28"/>
              <w:szCs w:val="28"/>
              <w:lang w:val="en-AU" w:eastAsia="en-AU"/>
            </w:rPr>
          </w:pPr>
          <w:hyperlink w:anchor="_Toc14708813" w:history="1">
            <w:r w:rsidR="00A7394F" w:rsidRPr="001319D4">
              <w:rPr>
                <w:rStyle w:val="Hyperlink"/>
                <w:rFonts w:cstheme="minorHAnsi"/>
                <w:noProof/>
                <w:sz w:val="28"/>
                <w:szCs w:val="28"/>
              </w:rPr>
              <w:t>Confronting the Merit Trap</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_Toc14708813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15</w:t>
            </w:r>
            <w:r w:rsidR="00A7394F" w:rsidRPr="001319D4">
              <w:rPr>
                <w:rFonts w:cstheme="minorHAnsi"/>
                <w:noProof/>
                <w:webHidden/>
                <w:sz w:val="28"/>
                <w:szCs w:val="28"/>
              </w:rPr>
              <w:fldChar w:fldCharType="end"/>
            </w:r>
          </w:hyperlink>
        </w:p>
        <w:p w14:paraId="595FF211" w14:textId="5D9C51B9" w:rsidR="00A7394F" w:rsidRPr="001319D4" w:rsidRDefault="00FC0778">
          <w:pPr>
            <w:pStyle w:val="TOC3"/>
            <w:tabs>
              <w:tab w:val="right" w:leader="dot" w:pos="9016"/>
            </w:tabs>
            <w:rPr>
              <w:rFonts w:cstheme="minorHAnsi"/>
              <w:noProof/>
              <w:sz w:val="28"/>
              <w:szCs w:val="28"/>
              <w:lang w:val="en-AU" w:eastAsia="en-AU"/>
            </w:rPr>
          </w:pPr>
          <w:hyperlink w:anchor="_Toc14708814" w:history="1">
            <w:r w:rsidR="00A7394F" w:rsidRPr="001319D4">
              <w:rPr>
                <w:rStyle w:val="Hyperlink"/>
                <w:rFonts w:cstheme="minorHAnsi"/>
                <w:noProof/>
                <w:sz w:val="28"/>
                <w:szCs w:val="28"/>
              </w:rPr>
              <w:t>Recruitment Policy and Targets</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_Toc14708814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17</w:t>
            </w:r>
            <w:r w:rsidR="00A7394F" w:rsidRPr="001319D4">
              <w:rPr>
                <w:rFonts w:cstheme="minorHAnsi"/>
                <w:noProof/>
                <w:webHidden/>
                <w:sz w:val="28"/>
                <w:szCs w:val="28"/>
              </w:rPr>
              <w:fldChar w:fldCharType="end"/>
            </w:r>
          </w:hyperlink>
        </w:p>
        <w:p w14:paraId="50D65FC0" w14:textId="59DB07D8" w:rsidR="00A7394F" w:rsidRPr="001319D4" w:rsidRDefault="00FC0778">
          <w:pPr>
            <w:pStyle w:val="TOC2"/>
            <w:tabs>
              <w:tab w:val="left" w:pos="880"/>
              <w:tab w:val="right" w:leader="dot" w:pos="9016"/>
            </w:tabs>
            <w:rPr>
              <w:rFonts w:eastAsiaTheme="minorEastAsia" w:cstheme="minorHAnsi"/>
              <w:noProof/>
              <w:sz w:val="28"/>
              <w:szCs w:val="28"/>
              <w:lang w:eastAsia="en-AU"/>
            </w:rPr>
          </w:pPr>
          <w:hyperlink w:anchor="_Toc14708815" w:history="1">
            <w:r w:rsidR="00A7394F" w:rsidRPr="001319D4">
              <w:rPr>
                <w:rStyle w:val="Hyperlink"/>
                <w:rFonts w:cstheme="minorHAnsi"/>
                <w:noProof/>
                <w:sz w:val="28"/>
                <w:szCs w:val="28"/>
              </w:rPr>
              <w:t>3.2</w:t>
            </w:r>
            <w:r w:rsidR="00A7394F" w:rsidRPr="001319D4">
              <w:rPr>
                <w:rFonts w:eastAsiaTheme="minorEastAsia" w:cstheme="minorHAnsi"/>
                <w:noProof/>
                <w:sz w:val="28"/>
                <w:szCs w:val="28"/>
                <w:lang w:eastAsia="en-AU"/>
              </w:rPr>
              <w:tab/>
            </w:r>
            <w:r w:rsidR="00A7394F" w:rsidRPr="001319D4">
              <w:rPr>
                <w:rStyle w:val="Hyperlink"/>
                <w:rFonts w:cstheme="minorHAnsi"/>
                <w:noProof/>
                <w:sz w:val="28"/>
                <w:szCs w:val="28"/>
              </w:rPr>
              <w:t>Diversity and Inclusion</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_Toc14708815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19</w:t>
            </w:r>
            <w:r w:rsidR="00A7394F" w:rsidRPr="001319D4">
              <w:rPr>
                <w:rFonts w:cstheme="minorHAnsi"/>
                <w:noProof/>
                <w:webHidden/>
                <w:sz w:val="28"/>
                <w:szCs w:val="28"/>
              </w:rPr>
              <w:fldChar w:fldCharType="end"/>
            </w:r>
          </w:hyperlink>
        </w:p>
        <w:p w14:paraId="4B241FF7" w14:textId="2AD9E0CC" w:rsidR="00A7394F" w:rsidRPr="001319D4" w:rsidRDefault="00FC0778">
          <w:pPr>
            <w:pStyle w:val="TOC2"/>
            <w:tabs>
              <w:tab w:val="left" w:pos="880"/>
              <w:tab w:val="right" w:leader="dot" w:pos="9016"/>
            </w:tabs>
            <w:rPr>
              <w:rFonts w:eastAsiaTheme="minorEastAsia" w:cstheme="minorHAnsi"/>
              <w:noProof/>
              <w:sz w:val="28"/>
              <w:szCs w:val="28"/>
              <w:lang w:eastAsia="en-AU"/>
            </w:rPr>
          </w:pPr>
          <w:hyperlink w:anchor="_Toc14708816" w:history="1">
            <w:r w:rsidR="00A7394F" w:rsidRPr="001319D4">
              <w:rPr>
                <w:rStyle w:val="Hyperlink"/>
                <w:rFonts w:cstheme="minorHAnsi"/>
                <w:noProof/>
                <w:sz w:val="28"/>
                <w:szCs w:val="28"/>
              </w:rPr>
              <w:t>3.3</w:t>
            </w:r>
            <w:r w:rsidR="00A7394F" w:rsidRPr="001319D4">
              <w:rPr>
                <w:rFonts w:eastAsiaTheme="minorEastAsia" w:cstheme="minorHAnsi"/>
                <w:noProof/>
                <w:sz w:val="28"/>
                <w:szCs w:val="28"/>
                <w:lang w:eastAsia="en-AU"/>
              </w:rPr>
              <w:tab/>
            </w:r>
            <w:r w:rsidR="00A7394F" w:rsidRPr="001319D4">
              <w:rPr>
                <w:rStyle w:val="Hyperlink"/>
                <w:rFonts w:cstheme="minorHAnsi"/>
                <w:noProof/>
                <w:sz w:val="28"/>
                <w:szCs w:val="28"/>
              </w:rPr>
              <w:t>Governing for Inclusion</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_Toc14708816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22</w:t>
            </w:r>
            <w:r w:rsidR="00A7394F" w:rsidRPr="001319D4">
              <w:rPr>
                <w:rFonts w:cstheme="minorHAnsi"/>
                <w:noProof/>
                <w:webHidden/>
                <w:sz w:val="28"/>
                <w:szCs w:val="28"/>
              </w:rPr>
              <w:fldChar w:fldCharType="end"/>
            </w:r>
          </w:hyperlink>
        </w:p>
        <w:p w14:paraId="43EB310E" w14:textId="068451EB" w:rsidR="00A7394F" w:rsidRPr="001319D4" w:rsidRDefault="00FC0778">
          <w:pPr>
            <w:pStyle w:val="TOC3"/>
            <w:tabs>
              <w:tab w:val="right" w:leader="dot" w:pos="9016"/>
            </w:tabs>
            <w:rPr>
              <w:rFonts w:cstheme="minorHAnsi"/>
              <w:noProof/>
              <w:sz w:val="28"/>
              <w:szCs w:val="28"/>
              <w:lang w:val="en-AU" w:eastAsia="en-AU"/>
            </w:rPr>
          </w:pPr>
          <w:hyperlink w:anchor="_Toc14708817" w:history="1">
            <w:r w:rsidR="00A7394F" w:rsidRPr="001319D4">
              <w:rPr>
                <w:rStyle w:val="Hyperlink"/>
                <w:rFonts w:cstheme="minorHAnsi"/>
                <w:noProof/>
                <w:sz w:val="28"/>
                <w:szCs w:val="28"/>
              </w:rPr>
              <w:t>Diversity and Inclusion Policy Template</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_Toc14708817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22</w:t>
            </w:r>
            <w:r w:rsidR="00A7394F" w:rsidRPr="001319D4">
              <w:rPr>
                <w:rFonts w:cstheme="minorHAnsi"/>
                <w:noProof/>
                <w:webHidden/>
                <w:sz w:val="28"/>
                <w:szCs w:val="28"/>
              </w:rPr>
              <w:fldChar w:fldCharType="end"/>
            </w:r>
          </w:hyperlink>
        </w:p>
        <w:p w14:paraId="30C5B643" w14:textId="52F3E92B" w:rsidR="00A7394F" w:rsidRPr="001319D4" w:rsidRDefault="00FC0778">
          <w:pPr>
            <w:pStyle w:val="TOC2"/>
            <w:tabs>
              <w:tab w:val="left" w:pos="880"/>
              <w:tab w:val="right" w:leader="dot" w:pos="9016"/>
            </w:tabs>
            <w:rPr>
              <w:rFonts w:eastAsiaTheme="minorEastAsia" w:cstheme="minorHAnsi"/>
              <w:noProof/>
              <w:sz w:val="28"/>
              <w:szCs w:val="28"/>
              <w:lang w:eastAsia="en-AU"/>
            </w:rPr>
          </w:pPr>
          <w:hyperlink w:anchor="_Toc14708818" w:history="1">
            <w:r w:rsidR="00A7394F" w:rsidRPr="001319D4">
              <w:rPr>
                <w:rStyle w:val="Hyperlink"/>
                <w:rFonts w:cstheme="minorHAnsi"/>
                <w:noProof/>
                <w:sz w:val="28"/>
                <w:szCs w:val="28"/>
              </w:rPr>
              <w:t>3.4</w:t>
            </w:r>
            <w:r w:rsidR="00A7394F" w:rsidRPr="001319D4">
              <w:rPr>
                <w:rFonts w:eastAsiaTheme="minorEastAsia" w:cstheme="minorHAnsi"/>
                <w:noProof/>
                <w:sz w:val="28"/>
                <w:szCs w:val="28"/>
                <w:lang w:eastAsia="en-AU"/>
              </w:rPr>
              <w:tab/>
            </w:r>
            <w:r w:rsidR="00A7394F" w:rsidRPr="001319D4">
              <w:rPr>
                <w:rStyle w:val="Hyperlink"/>
                <w:rFonts w:cstheme="minorHAnsi"/>
                <w:noProof/>
                <w:sz w:val="28"/>
                <w:szCs w:val="28"/>
              </w:rPr>
              <w:t>Skills and Competency</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_Toc14708818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22</w:t>
            </w:r>
            <w:r w:rsidR="00A7394F" w:rsidRPr="001319D4">
              <w:rPr>
                <w:rFonts w:cstheme="minorHAnsi"/>
                <w:noProof/>
                <w:webHidden/>
                <w:sz w:val="28"/>
                <w:szCs w:val="28"/>
              </w:rPr>
              <w:fldChar w:fldCharType="end"/>
            </w:r>
          </w:hyperlink>
        </w:p>
        <w:p w14:paraId="2BEDE974" w14:textId="5D8125BB" w:rsidR="00A7394F" w:rsidRPr="001319D4" w:rsidRDefault="00FC0778">
          <w:pPr>
            <w:pStyle w:val="TOC3"/>
            <w:tabs>
              <w:tab w:val="right" w:leader="dot" w:pos="9016"/>
            </w:tabs>
            <w:rPr>
              <w:rFonts w:cstheme="minorHAnsi"/>
              <w:noProof/>
              <w:sz w:val="28"/>
              <w:szCs w:val="28"/>
              <w:lang w:val="en-AU" w:eastAsia="en-AU"/>
            </w:rPr>
          </w:pPr>
          <w:hyperlink w:anchor="_Toc14708819" w:history="1">
            <w:r w:rsidR="00A7394F" w:rsidRPr="001319D4">
              <w:rPr>
                <w:rStyle w:val="Hyperlink"/>
                <w:rFonts w:cstheme="minorHAnsi"/>
                <w:noProof/>
                <w:sz w:val="28"/>
                <w:szCs w:val="28"/>
              </w:rPr>
              <w:t>Board Recruiter Advice</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_Toc14708819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23</w:t>
            </w:r>
            <w:r w:rsidR="00A7394F" w:rsidRPr="001319D4">
              <w:rPr>
                <w:rFonts w:cstheme="minorHAnsi"/>
                <w:noProof/>
                <w:webHidden/>
                <w:sz w:val="28"/>
                <w:szCs w:val="28"/>
              </w:rPr>
              <w:fldChar w:fldCharType="end"/>
            </w:r>
          </w:hyperlink>
        </w:p>
        <w:p w14:paraId="6121DB0F" w14:textId="6A52B0E4" w:rsidR="00A7394F" w:rsidRPr="001319D4" w:rsidRDefault="00FC0778">
          <w:pPr>
            <w:pStyle w:val="TOC3"/>
            <w:tabs>
              <w:tab w:val="right" w:leader="dot" w:pos="9016"/>
            </w:tabs>
            <w:rPr>
              <w:rFonts w:cstheme="minorHAnsi"/>
              <w:noProof/>
              <w:sz w:val="28"/>
              <w:szCs w:val="28"/>
              <w:lang w:val="en-AU" w:eastAsia="en-AU"/>
            </w:rPr>
          </w:pPr>
          <w:hyperlink w:anchor="_Toc14708820" w:history="1">
            <w:r w:rsidR="00A7394F" w:rsidRPr="001319D4">
              <w:rPr>
                <w:rStyle w:val="Hyperlink"/>
                <w:rFonts w:cstheme="minorHAnsi"/>
                <w:noProof/>
                <w:sz w:val="28"/>
                <w:szCs w:val="28"/>
              </w:rPr>
              <w:t>Governance Training</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_Toc14708820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23</w:t>
            </w:r>
            <w:r w:rsidR="00A7394F" w:rsidRPr="001319D4">
              <w:rPr>
                <w:rFonts w:cstheme="minorHAnsi"/>
                <w:noProof/>
                <w:webHidden/>
                <w:sz w:val="28"/>
                <w:szCs w:val="28"/>
              </w:rPr>
              <w:fldChar w:fldCharType="end"/>
            </w:r>
          </w:hyperlink>
        </w:p>
        <w:p w14:paraId="6ADDB912" w14:textId="4D7E0C7B" w:rsidR="00A7394F" w:rsidRPr="001319D4" w:rsidRDefault="00FC0778">
          <w:pPr>
            <w:pStyle w:val="TOC3"/>
            <w:tabs>
              <w:tab w:val="right" w:leader="dot" w:pos="9016"/>
            </w:tabs>
            <w:rPr>
              <w:rFonts w:cstheme="minorHAnsi"/>
              <w:noProof/>
              <w:sz w:val="28"/>
              <w:szCs w:val="28"/>
              <w:lang w:val="en-AU" w:eastAsia="en-AU"/>
            </w:rPr>
          </w:pPr>
          <w:hyperlink w:anchor="_Toc14708821" w:history="1">
            <w:r w:rsidR="00A7394F" w:rsidRPr="001319D4">
              <w:rPr>
                <w:rStyle w:val="Hyperlink"/>
                <w:rFonts w:cstheme="minorHAnsi"/>
                <w:noProof/>
                <w:sz w:val="28"/>
                <w:szCs w:val="28"/>
              </w:rPr>
              <w:t>Training Partners</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_Toc14708821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24</w:t>
            </w:r>
            <w:r w:rsidR="00A7394F" w:rsidRPr="001319D4">
              <w:rPr>
                <w:rFonts w:cstheme="minorHAnsi"/>
                <w:noProof/>
                <w:webHidden/>
                <w:sz w:val="28"/>
                <w:szCs w:val="28"/>
              </w:rPr>
              <w:fldChar w:fldCharType="end"/>
            </w:r>
          </w:hyperlink>
        </w:p>
        <w:p w14:paraId="5711D396" w14:textId="76773500" w:rsidR="00A7394F" w:rsidRPr="001319D4" w:rsidRDefault="00FC0778">
          <w:pPr>
            <w:pStyle w:val="TOC2"/>
            <w:tabs>
              <w:tab w:val="left" w:pos="880"/>
              <w:tab w:val="right" w:leader="dot" w:pos="9016"/>
            </w:tabs>
            <w:rPr>
              <w:rFonts w:eastAsiaTheme="minorEastAsia" w:cstheme="minorHAnsi"/>
              <w:noProof/>
              <w:sz w:val="28"/>
              <w:szCs w:val="28"/>
              <w:lang w:eastAsia="en-AU"/>
            </w:rPr>
          </w:pPr>
          <w:hyperlink w:anchor="_Toc14708822" w:history="1">
            <w:r w:rsidR="00A7394F" w:rsidRPr="001319D4">
              <w:rPr>
                <w:rStyle w:val="Hyperlink"/>
                <w:rFonts w:cstheme="minorHAnsi"/>
                <w:noProof/>
                <w:sz w:val="28"/>
                <w:szCs w:val="28"/>
              </w:rPr>
              <w:t>3.4</w:t>
            </w:r>
            <w:r w:rsidR="00A7394F" w:rsidRPr="001319D4">
              <w:rPr>
                <w:rFonts w:eastAsiaTheme="minorEastAsia" w:cstheme="minorHAnsi"/>
                <w:noProof/>
                <w:sz w:val="28"/>
                <w:szCs w:val="28"/>
                <w:lang w:eastAsia="en-AU"/>
              </w:rPr>
              <w:tab/>
            </w:r>
            <w:r w:rsidR="00A7394F" w:rsidRPr="001319D4">
              <w:rPr>
                <w:rStyle w:val="Hyperlink"/>
                <w:rFonts w:cstheme="minorHAnsi"/>
                <w:noProof/>
                <w:sz w:val="28"/>
                <w:szCs w:val="28"/>
              </w:rPr>
              <w:t>Opportunities and Barriers to Change</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_Toc14708822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24</w:t>
            </w:r>
            <w:r w:rsidR="00A7394F" w:rsidRPr="001319D4">
              <w:rPr>
                <w:rFonts w:cstheme="minorHAnsi"/>
                <w:noProof/>
                <w:webHidden/>
                <w:sz w:val="28"/>
                <w:szCs w:val="28"/>
              </w:rPr>
              <w:fldChar w:fldCharType="end"/>
            </w:r>
          </w:hyperlink>
        </w:p>
        <w:p w14:paraId="61EEF8A2" w14:textId="6C7905CB" w:rsidR="00A7394F" w:rsidRPr="001319D4" w:rsidRDefault="00FC0778">
          <w:pPr>
            <w:pStyle w:val="TOC3"/>
            <w:tabs>
              <w:tab w:val="right" w:leader="dot" w:pos="9016"/>
            </w:tabs>
            <w:rPr>
              <w:rFonts w:cstheme="minorHAnsi"/>
              <w:noProof/>
              <w:sz w:val="28"/>
              <w:szCs w:val="28"/>
              <w:lang w:val="en-AU" w:eastAsia="en-AU"/>
            </w:rPr>
          </w:pPr>
          <w:hyperlink w:anchor="_Toc14708823" w:history="1">
            <w:r w:rsidR="00A7394F" w:rsidRPr="001319D4">
              <w:rPr>
                <w:rStyle w:val="Hyperlink"/>
                <w:rFonts w:cstheme="minorHAnsi"/>
                <w:noProof/>
                <w:sz w:val="28"/>
                <w:szCs w:val="28"/>
              </w:rPr>
              <w:t>Understanding the Challenges</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_Toc14708823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24</w:t>
            </w:r>
            <w:r w:rsidR="00A7394F" w:rsidRPr="001319D4">
              <w:rPr>
                <w:rFonts w:cstheme="minorHAnsi"/>
                <w:noProof/>
                <w:webHidden/>
                <w:sz w:val="28"/>
                <w:szCs w:val="28"/>
              </w:rPr>
              <w:fldChar w:fldCharType="end"/>
            </w:r>
          </w:hyperlink>
        </w:p>
        <w:p w14:paraId="27C54235" w14:textId="26591873" w:rsidR="00A7394F" w:rsidRPr="001319D4" w:rsidRDefault="00FC0778">
          <w:pPr>
            <w:pStyle w:val="TOC3"/>
            <w:tabs>
              <w:tab w:val="right" w:leader="dot" w:pos="9016"/>
            </w:tabs>
            <w:rPr>
              <w:rFonts w:cstheme="minorHAnsi"/>
              <w:noProof/>
              <w:sz w:val="28"/>
              <w:szCs w:val="28"/>
              <w:lang w:val="en-AU" w:eastAsia="en-AU"/>
            </w:rPr>
          </w:pPr>
          <w:hyperlink w:anchor="_Toc14708824" w:history="1">
            <w:r w:rsidR="00A7394F" w:rsidRPr="001319D4">
              <w:rPr>
                <w:rStyle w:val="Hyperlink"/>
                <w:rFonts w:cstheme="minorHAnsi"/>
                <w:noProof/>
                <w:sz w:val="28"/>
                <w:szCs w:val="28"/>
              </w:rPr>
              <w:t>Accessibility</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_Toc14708824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29</w:t>
            </w:r>
            <w:r w:rsidR="00A7394F" w:rsidRPr="001319D4">
              <w:rPr>
                <w:rFonts w:cstheme="minorHAnsi"/>
                <w:noProof/>
                <w:webHidden/>
                <w:sz w:val="28"/>
                <w:szCs w:val="28"/>
              </w:rPr>
              <w:fldChar w:fldCharType="end"/>
            </w:r>
          </w:hyperlink>
        </w:p>
        <w:p w14:paraId="5589BF8C" w14:textId="32AEA82E" w:rsidR="00A7394F" w:rsidRPr="001319D4" w:rsidRDefault="00FC0778">
          <w:pPr>
            <w:pStyle w:val="TOC1"/>
            <w:rPr>
              <w:rFonts w:eastAsiaTheme="minorEastAsia"/>
              <w:b w:val="0"/>
              <w:bCs w:val="0"/>
              <w:caps w:val="0"/>
              <w:sz w:val="28"/>
              <w:szCs w:val="28"/>
              <w:lang w:eastAsia="en-AU"/>
            </w:rPr>
          </w:pPr>
          <w:hyperlink w:anchor="_Toc14708825" w:history="1">
            <w:r w:rsidR="00A7394F" w:rsidRPr="001319D4">
              <w:rPr>
                <w:rStyle w:val="Hyperlink"/>
                <w:sz w:val="28"/>
                <w:szCs w:val="28"/>
              </w:rPr>
              <w:t>4.0</w:t>
            </w:r>
            <w:r w:rsidR="00A7394F" w:rsidRPr="001319D4">
              <w:rPr>
                <w:rFonts w:eastAsiaTheme="minorEastAsia"/>
                <w:b w:val="0"/>
                <w:bCs w:val="0"/>
                <w:caps w:val="0"/>
                <w:sz w:val="28"/>
                <w:szCs w:val="28"/>
                <w:lang w:eastAsia="en-AU"/>
              </w:rPr>
              <w:tab/>
            </w:r>
            <w:r w:rsidR="00A7394F" w:rsidRPr="001319D4">
              <w:rPr>
                <w:rStyle w:val="Hyperlink"/>
                <w:sz w:val="28"/>
                <w:szCs w:val="28"/>
              </w:rPr>
              <w:t>ON BOARD WITH ME Candidate Development</w:t>
            </w:r>
            <w:r w:rsidR="00A7394F" w:rsidRPr="001319D4">
              <w:rPr>
                <w:webHidden/>
                <w:sz w:val="28"/>
                <w:szCs w:val="28"/>
              </w:rPr>
              <w:tab/>
            </w:r>
            <w:r w:rsidR="00A7394F" w:rsidRPr="001319D4">
              <w:rPr>
                <w:webHidden/>
                <w:sz w:val="28"/>
                <w:szCs w:val="28"/>
              </w:rPr>
              <w:fldChar w:fldCharType="begin"/>
            </w:r>
            <w:r w:rsidR="00A7394F" w:rsidRPr="001319D4">
              <w:rPr>
                <w:webHidden/>
                <w:sz w:val="28"/>
                <w:szCs w:val="28"/>
              </w:rPr>
              <w:instrText xml:space="preserve"> PAGEREF _Toc14708825 \h </w:instrText>
            </w:r>
            <w:r w:rsidR="00A7394F" w:rsidRPr="001319D4">
              <w:rPr>
                <w:webHidden/>
                <w:sz w:val="28"/>
                <w:szCs w:val="28"/>
              </w:rPr>
            </w:r>
            <w:r w:rsidR="00A7394F" w:rsidRPr="001319D4">
              <w:rPr>
                <w:webHidden/>
                <w:sz w:val="28"/>
                <w:szCs w:val="28"/>
              </w:rPr>
              <w:fldChar w:fldCharType="separate"/>
            </w:r>
            <w:r>
              <w:rPr>
                <w:webHidden/>
                <w:sz w:val="28"/>
                <w:szCs w:val="28"/>
              </w:rPr>
              <w:t>30</w:t>
            </w:r>
            <w:r w:rsidR="00A7394F" w:rsidRPr="001319D4">
              <w:rPr>
                <w:webHidden/>
                <w:sz w:val="28"/>
                <w:szCs w:val="28"/>
              </w:rPr>
              <w:fldChar w:fldCharType="end"/>
            </w:r>
          </w:hyperlink>
        </w:p>
        <w:p w14:paraId="208644F7" w14:textId="74612441" w:rsidR="00A7394F" w:rsidRPr="001319D4" w:rsidRDefault="00FC0778">
          <w:pPr>
            <w:pStyle w:val="TOC2"/>
            <w:tabs>
              <w:tab w:val="left" w:pos="880"/>
              <w:tab w:val="right" w:leader="dot" w:pos="9016"/>
            </w:tabs>
            <w:rPr>
              <w:rFonts w:eastAsiaTheme="minorEastAsia" w:cstheme="minorHAnsi"/>
              <w:noProof/>
              <w:sz w:val="28"/>
              <w:szCs w:val="28"/>
              <w:lang w:eastAsia="en-AU"/>
            </w:rPr>
          </w:pPr>
          <w:hyperlink w:anchor="_Toc14708826" w:history="1">
            <w:r w:rsidR="00A7394F" w:rsidRPr="001319D4">
              <w:rPr>
                <w:rStyle w:val="Hyperlink"/>
                <w:rFonts w:cstheme="minorHAnsi"/>
                <w:noProof/>
                <w:sz w:val="28"/>
                <w:szCs w:val="28"/>
              </w:rPr>
              <w:t>4.1</w:t>
            </w:r>
            <w:r w:rsidR="00A7394F" w:rsidRPr="001319D4">
              <w:rPr>
                <w:rFonts w:eastAsiaTheme="minorEastAsia" w:cstheme="minorHAnsi"/>
                <w:noProof/>
                <w:sz w:val="28"/>
                <w:szCs w:val="28"/>
                <w:lang w:eastAsia="en-AU"/>
              </w:rPr>
              <w:tab/>
            </w:r>
            <w:r w:rsidR="00A7394F" w:rsidRPr="001319D4">
              <w:rPr>
                <w:rStyle w:val="Hyperlink"/>
                <w:rFonts w:cstheme="minorHAnsi"/>
                <w:noProof/>
                <w:sz w:val="28"/>
                <w:szCs w:val="28"/>
              </w:rPr>
              <w:t>Candidate Register</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_Toc14708826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30</w:t>
            </w:r>
            <w:r w:rsidR="00A7394F" w:rsidRPr="001319D4">
              <w:rPr>
                <w:rFonts w:cstheme="minorHAnsi"/>
                <w:noProof/>
                <w:webHidden/>
                <w:sz w:val="28"/>
                <w:szCs w:val="28"/>
              </w:rPr>
              <w:fldChar w:fldCharType="end"/>
            </w:r>
          </w:hyperlink>
        </w:p>
        <w:p w14:paraId="5A1068CF" w14:textId="45141F28" w:rsidR="00A7394F" w:rsidRPr="001319D4" w:rsidRDefault="00FC0778">
          <w:pPr>
            <w:pStyle w:val="TOC2"/>
            <w:tabs>
              <w:tab w:val="left" w:pos="880"/>
              <w:tab w:val="right" w:leader="dot" w:pos="9016"/>
            </w:tabs>
            <w:rPr>
              <w:rFonts w:eastAsiaTheme="minorEastAsia" w:cstheme="minorHAnsi"/>
              <w:noProof/>
              <w:sz w:val="28"/>
              <w:szCs w:val="28"/>
              <w:lang w:eastAsia="en-AU"/>
            </w:rPr>
          </w:pPr>
          <w:hyperlink w:anchor="_Toc14708827" w:history="1">
            <w:r w:rsidR="00A7394F" w:rsidRPr="001319D4">
              <w:rPr>
                <w:rStyle w:val="Hyperlink"/>
                <w:rFonts w:cstheme="minorHAnsi"/>
                <w:noProof/>
                <w:sz w:val="28"/>
                <w:szCs w:val="28"/>
              </w:rPr>
              <w:t>4.2</w:t>
            </w:r>
            <w:r w:rsidR="00A7394F" w:rsidRPr="001319D4">
              <w:rPr>
                <w:rFonts w:eastAsiaTheme="minorEastAsia" w:cstheme="minorHAnsi"/>
                <w:noProof/>
                <w:sz w:val="28"/>
                <w:szCs w:val="28"/>
                <w:lang w:eastAsia="en-AU"/>
              </w:rPr>
              <w:tab/>
            </w:r>
            <w:r w:rsidR="00A7394F" w:rsidRPr="001319D4">
              <w:rPr>
                <w:rStyle w:val="Hyperlink"/>
                <w:rFonts w:cstheme="minorHAnsi"/>
                <w:noProof/>
                <w:sz w:val="28"/>
                <w:szCs w:val="28"/>
              </w:rPr>
              <w:t>Candidate Development Program</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_Toc14708827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31</w:t>
            </w:r>
            <w:r w:rsidR="00A7394F" w:rsidRPr="001319D4">
              <w:rPr>
                <w:rFonts w:cstheme="minorHAnsi"/>
                <w:noProof/>
                <w:webHidden/>
                <w:sz w:val="28"/>
                <w:szCs w:val="28"/>
              </w:rPr>
              <w:fldChar w:fldCharType="end"/>
            </w:r>
          </w:hyperlink>
        </w:p>
        <w:p w14:paraId="4291A610" w14:textId="76DAEFDC" w:rsidR="00A7394F" w:rsidRPr="001319D4" w:rsidRDefault="00FC0778">
          <w:pPr>
            <w:pStyle w:val="TOC2"/>
            <w:tabs>
              <w:tab w:val="left" w:pos="880"/>
              <w:tab w:val="right" w:leader="dot" w:pos="9016"/>
            </w:tabs>
            <w:rPr>
              <w:rFonts w:eastAsiaTheme="minorEastAsia" w:cstheme="minorHAnsi"/>
              <w:noProof/>
              <w:sz w:val="28"/>
              <w:szCs w:val="28"/>
              <w:lang w:eastAsia="en-AU"/>
            </w:rPr>
          </w:pPr>
          <w:hyperlink w:anchor="_Toc14708828" w:history="1">
            <w:r w:rsidR="00A7394F" w:rsidRPr="001319D4">
              <w:rPr>
                <w:rStyle w:val="Hyperlink"/>
                <w:rFonts w:cstheme="minorHAnsi"/>
                <w:noProof/>
                <w:sz w:val="28"/>
                <w:szCs w:val="28"/>
              </w:rPr>
              <w:t>4.3</w:t>
            </w:r>
            <w:r w:rsidR="00A7394F" w:rsidRPr="001319D4">
              <w:rPr>
                <w:rFonts w:eastAsiaTheme="minorEastAsia" w:cstheme="minorHAnsi"/>
                <w:noProof/>
                <w:sz w:val="28"/>
                <w:szCs w:val="28"/>
                <w:lang w:eastAsia="en-AU"/>
              </w:rPr>
              <w:tab/>
            </w:r>
            <w:r w:rsidR="00A7394F" w:rsidRPr="001319D4">
              <w:rPr>
                <w:rStyle w:val="Hyperlink"/>
                <w:rFonts w:cstheme="minorHAnsi"/>
                <w:noProof/>
                <w:sz w:val="28"/>
                <w:szCs w:val="28"/>
              </w:rPr>
              <w:t>Government Board Opportunities</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_Toc14708828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33</w:t>
            </w:r>
            <w:r w:rsidR="00A7394F" w:rsidRPr="001319D4">
              <w:rPr>
                <w:rFonts w:cstheme="minorHAnsi"/>
                <w:noProof/>
                <w:webHidden/>
                <w:sz w:val="28"/>
                <w:szCs w:val="28"/>
              </w:rPr>
              <w:fldChar w:fldCharType="end"/>
            </w:r>
          </w:hyperlink>
        </w:p>
        <w:p w14:paraId="689C9DFC" w14:textId="127D4158" w:rsidR="00A7394F" w:rsidRPr="001319D4" w:rsidRDefault="00FC0778">
          <w:pPr>
            <w:pStyle w:val="TOC1"/>
            <w:rPr>
              <w:rFonts w:eastAsiaTheme="minorEastAsia"/>
              <w:b w:val="0"/>
              <w:bCs w:val="0"/>
              <w:caps w:val="0"/>
              <w:sz w:val="28"/>
              <w:szCs w:val="28"/>
              <w:lang w:eastAsia="en-AU"/>
            </w:rPr>
          </w:pPr>
          <w:hyperlink w:anchor="_Toc14708829" w:history="1">
            <w:r w:rsidR="00A7394F" w:rsidRPr="001319D4">
              <w:rPr>
                <w:rStyle w:val="Hyperlink"/>
                <w:sz w:val="28"/>
                <w:szCs w:val="28"/>
              </w:rPr>
              <w:t xml:space="preserve">5.0 </w:t>
            </w:r>
            <w:r w:rsidR="00A7394F" w:rsidRPr="001319D4">
              <w:rPr>
                <w:rFonts w:eastAsiaTheme="minorEastAsia"/>
                <w:b w:val="0"/>
                <w:bCs w:val="0"/>
                <w:caps w:val="0"/>
                <w:sz w:val="28"/>
                <w:szCs w:val="28"/>
                <w:lang w:eastAsia="en-AU"/>
              </w:rPr>
              <w:tab/>
            </w:r>
            <w:r w:rsidR="00A7394F" w:rsidRPr="001319D4">
              <w:rPr>
                <w:rStyle w:val="Hyperlink"/>
                <w:sz w:val="28"/>
                <w:szCs w:val="28"/>
              </w:rPr>
              <w:t>PROJECT OUTCOMES</w:t>
            </w:r>
            <w:r w:rsidR="00A7394F" w:rsidRPr="001319D4">
              <w:rPr>
                <w:webHidden/>
                <w:sz w:val="28"/>
                <w:szCs w:val="28"/>
              </w:rPr>
              <w:tab/>
            </w:r>
            <w:r w:rsidR="00A7394F" w:rsidRPr="001319D4">
              <w:rPr>
                <w:webHidden/>
                <w:sz w:val="28"/>
                <w:szCs w:val="28"/>
              </w:rPr>
              <w:fldChar w:fldCharType="begin"/>
            </w:r>
            <w:r w:rsidR="00A7394F" w:rsidRPr="001319D4">
              <w:rPr>
                <w:webHidden/>
                <w:sz w:val="28"/>
                <w:szCs w:val="28"/>
              </w:rPr>
              <w:instrText xml:space="preserve"> PAGEREF _Toc14708829 \h </w:instrText>
            </w:r>
            <w:r w:rsidR="00A7394F" w:rsidRPr="001319D4">
              <w:rPr>
                <w:webHidden/>
                <w:sz w:val="28"/>
                <w:szCs w:val="28"/>
              </w:rPr>
            </w:r>
            <w:r w:rsidR="00A7394F" w:rsidRPr="001319D4">
              <w:rPr>
                <w:webHidden/>
                <w:sz w:val="28"/>
                <w:szCs w:val="28"/>
              </w:rPr>
              <w:fldChar w:fldCharType="separate"/>
            </w:r>
            <w:r>
              <w:rPr>
                <w:webHidden/>
                <w:sz w:val="28"/>
                <w:szCs w:val="28"/>
              </w:rPr>
              <w:t>34</w:t>
            </w:r>
            <w:r w:rsidR="00A7394F" w:rsidRPr="001319D4">
              <w:rPr>
                <w:webHidden/>
                <w:sz w:val="28"/>
                <w:szCs w:val="28"/>
              </w:rPr>
              <w:fldChar w:fldCharType="end"/>
            </w:r>
          </w:hyperlink>
        </w:p>
        <w:p w14:paraId="5B65B525" w14:textId="4891FB51" w:rsidR="00A7394F" w:rsidRPr="001319D4" w:rsidRDefault="00FC0778">
          <w:pPr>
            <w:pStyle w:val="TOC2"/>
            <w:tabs>
              <w:tab w:val="left" w:pos="880"/>
              <w:tab w:val="right" w:leader="dot" w:pos="9016"/>
            </w:tabs>
            <w:rPr>
              <w:rFonts w:eastAsiaTheme="minorEastAsia" w:cstheme="minorHAnsi"/>
              <w:noProof/>
              <w:sz w:val="28"/>
              <w:szCs w:val="28"/>
              <w:lang w:eastAsia="en-AU"/>
            </w:rPr>
          </w:pPr>
          <w:hyperlink w:anchor="_Toc14708830" w:history="1">
            <w:r w:rsidR="00A7394F" w:rsidRPr="001319D4">
              <w:rPr>
                <w:rStyle w:val="Hyperlink"/>
                <w:rFonts w:cstheme="minorHAnsi"/>
                <w:noProof/>
                <w:sz w:val="28"/>
                <w:szCs w:val="28"/>
              </w:rPr>
              <w:t xml:space="preserve">5.1 </w:t>
            </w:r>
            <w:r w:rsidR="00A7394F" w:rsidRPr="001319D4">
              <w:rPr>
                <w:rFonts w:eastAsiaTheme="minorEastAsia" w:cstheme="minorHAnsi"/>
                <w:noProof/>
                <w:sz w:val="28"/>
                <w:szCs w:val="28"/>
                <w:lang w:eastAsia="en-AU"/>
              </w:rPr>
              <w:tab/>
            </w:r>
            <w:r w:rsidR="00A7394F" w:rsidRPr="001319D4">
              <w:rPr>
                <w:rStyle w:val="Hyperlink"/>
                <w:rFonts w:cstheme="minorHAnsi"/>
                <w:noProof/>
                <w:sz w:val="28"/>
                <w:szCs w:val="28"/>
              </w:rPr>
              <w:t>Outcome of Project Deliverables</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_Toc14708830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34</w:t>
            </w:r>
            <w:r w:rsidR="00A7394F" w:rsidRPr="001319D4">
              <w:rPr>
                <w:rFonts w:cstheme="minorHAnsi"/>
                <w:noProof/>
                <w:webHidden/>
                <w:sz w:val="28"/>
                <w:szCs w:val="28"/>
              </w:rPr>
              <w:fldChar w:fldCharType="end"/>
            </w:r>
          </w:hyperlink>
        </w:p>
        <w:p w14:paraId="67E33C28" w14:textId="2FDF5048" w:rsidR="00A7394F" w:rsidRPr="001319D4" w:rsidRDefault="00FC0778">
          <w:pPr>
            <w:pStyle w:val="TOC2"/>
            <w:tabs>
              <w:tab w:val="left" w:pos="880"/>
              <w:tab w:val="right" w:leader="dot" w:pos="9016"/>
            </w:tabs>
            <w:rPr>
              <w:rFonts w:eastAsiaTheme="minorEastAsia" w:cstheme="minorHAnsi"/>
              <w:noProof/>
              <w:sz w:val="28"/>
              <w:szCs w:val="28"/>
              <w:lang w:eastAsia="en-AU"/>
            </w:rPr>
          </w:pPr>
          <w:hyperlink w:anchor="_Toc14708831" w:history="1">
            <w:r w:rsidR="00A7394F" w:rsidRPr="001319D4">
              <w:rPr>
                <w:rStyle w:val="Hyperlink"/>
                <w:rFonts w:cstheme="minorHAnsi"/>
                <w:noProof/>
                <w:sz w:val="28"/>
                <w:szCs w:val="28"/>
              </w:rPr>
              <w:t>5.2</w:t>
            </w:r>
            <w:r w:rsidR="00A7394F" w:rsidRPr="001319D4">
              <w:rPr>
                <w:rFonts w:eastAsiaTheme="minorEastAsia" w:cstheme="minorHAnsi"/>
                <w:noProof/>
                <w:sz w:val="28"/>
                <w:szCs w:val="28"/>
                <w:lang w:eastAsia="en-AU"/>
              </w:rPr>
              <w:tab/>
            </w:r>
            <w:r w:rsidR="00A7394F" w:rsidRPr="001319D4">
              <w:rPr>
                <w:rStyle w:val="Hyperlink"/>
                <w:rFonts w:cstheme="minorHAnsi"/>
                <w:noProof/>
                <w:sz w:val="28"/>
                <w:szCs w:val="28"/>
              </w:rPr>
              <w:t>Board Disability Diversity Strategy Workshop Recommendation</w:t>
            </w:r>
            <w:r w:rsidR="00A7394F" w:rsidRPr="001319D4">
              <w:rPr>
                <w:rFonts w:cstheme="minorHAnsi"/>
                <w:noProof/>
                <w:webHidden/>
                <w:sz w:val="28"/>
                <w:szCs w:val="28"/>
              </w:rPr>
              <w:tab/>
            </w:r>
            <w:r w:rsidR="00A7394F" w:rsidRPr="001319D4">
              <w:rPr>
                <w:rFonts w:cstheme="minorHAnsi"/>
                <w:noProof/>
                <w:webHidden/>
                <w:sz w:val="28"/>
                <w:szCs w:val="28"/>
              </w:rPr>
              <w:fldChar w:fldCharType="begin"/>
            </w:r>
            <w:r w:rsidR="00A7394F" w:rsidRPr="001319D4">
              <w:rPr>
                <w:rFonts w:cstheme="minorHAnsi"/>
                <w:noProof/>
                <w:webHidden/>
                <w:sz w:val="28"/>
                <w:szCs w:val="28"/>
              </w:rPr>
              <w:instrText xml:space="preserve"> PAGEREF _Toc14708831 \h </w:instrText>
            </w:r>
            <w:r w:rsidR="00A7394F" w:rsidRPr="001319D4">
              <w:rPr>
                <w:rFonts w:cstheme="minorHAnsi"/>
                <w:noProof/>
                <w:webHidden/>
                <w:sz w:val="28"/>
                <w:szCs w:val="28"/>
              </w:rPr>
            </w:r>
            <w:r w:rsidR="00A7394F" w:rsidRPr="001319D4">
              <w:rPr>
                <w:rFonts w:cstheme="minorHAnsi"/>
                <w:noProof/>
                <w:webHidden/>
                <w:sz w:val="28"/>
                <w:szCs w:val="28"/>
              </w:rPr>
              <w:fldChar w:fldCharType="separate"/>
            </w:r>
            <w:r>
              <w:rPr>
                <w:rFonts w:cstheme="minorHAnsi"/>
                <w:noProof/>
                <w:webHidden/>
                <w:sz w:val="28"/>
                <w:szCs w:val="28"/>
              </w:rPr>
              <w:t>35</w:t>
            </w:r>
            <w:r w:rsidR="00A7394F" w:rsidRPr="001319D4">
              <w:rPr>
                <w:rFonts w:cstheme="minorHAnsi"/>
                <w:noProof/>
                <w:webHidden/>
                <w:sz w:val="28"/>
                <w:szCs w:val="28"/>
              </w:rPr>
              <w:fldChar w:fldCharType="end"/>
            </w:r>
          </w:hyperlink>
        </w:p>
        <w:p w14:paraId="1387C411" w14:textId="153C5F08" w:rsidR="00A7394F" w:rsidRPr="001319D4" w:rsidRDefault="00FC0778">
          <w:pPr>
            <w:pStyle w:val="TOC1"/>
            <w:rPr>
              <w:rFonts w:eastAsiaTheme="minorEastAsia"/>
              <w:b w:val="0"/>
              <w:bCs w:val="0"/>
              <w:caps w:val="0"/>
              <w:sz w:val="28"/>
              <w:szCs w:val="28"/>
              <w:lang w:eastAsia="en-AU"/>
            </w:rPr>
          </w:pPr>
          <w:hyperlink w:anchor="_Toc14708832" w:history="1">
            <w:r w:rsidR="00A7394F" w:rsidRPr="001319D4">
              <w:rPr>
                <w:rStyle w:val="Hyperlink"/>
                <w:sz w:val="28"/>
                <w:szCs w:val="28"/>
              </w:rPr>
              <w:t>6.0</w:t>
            </w:r>
            <w:r w:rsidR="00A7394F" w:rsidRPr="001319D4">
              <w:rPr>
                <w:rFonts w:eastAsiaTheme="minorEastAsia"/>
                <w:b w:val="0"/>
                <w:bCs w:val="0"/>
                <w:caps w:val="0"/>
                <w:sz w:val="28"/>
                <w:szCs w:val="28"/>
                <w:lang w:eastAsia="en-AU"/>
              </w:rPr>
              <w:tab/>
            </w:r>
            <w:r w:rsidR="00A7394F" w:rsidRPr="001319D4">
              <w:rPr>
                <w:rStyle w:val="Hyperlink"/>
                <w:sz w:val="28"/>
                <w:szCs w:val="28"/>
              </w:rPr>
              <w:t>Board Disability Diversity and Inclusion Recommendations</w:t>
            </w:r>
            <w:r w:rsidR="00A7394F" w:rsidRPr="001319D4">
              <w:rPr>
                <w:webHidden/>
                <w:sz w:val="28"/>
                <w:szCs w:val="28"/>
              </w:rPr>
              <w:tab/>
            </w:r>
            <w:r w:rsidR="00A7394F" w:rsidRPr="001319D4">
              <w:rPr>
                <w:webHidden/>
                <w:sz w:val="28"/>
                <w:szCs w:val="28"/>
              </w:rPr>
              <w:fldChar w:fldCharType="begin"/>
            </w:r>
            <w:r w:rsidR="00A7394F" w:rsidRPr="001319D4">
              <w:rPr>
                <w:webHidden/>
                <w:sz w:val="28"/>
                <w:szCs w:val="28"/>
              </w:rPr>
              <w:instrText xml:space="preserve"> PAGEREF _Toc14708832 \h </w:instrText>
            </w:r>
            <w:r w:rsidR="00A7394F" w:rsidRPr="001319D4">
              <w:rPr>
                <w:webHidden/>
                <w:sz w:val="28"/>
                <w:szCs w:val="28"/>
              </w:rPr>
            </w:r>
            <w:r w:rsidR="00A7394F" w:rsidRPr="001319D4">
              <w:rPr>
                <w:webHidden/>
                <w:sz w:val="28"/>
                <w:szCs w:val="28"/>
              </w:rPr>
              <w:fldChar w:fldCharType="separate"/>
            </w:r>
            <w:r>
              <w:rPr>
                <w:webHidden/>
                <w:sz w:val="28"/>
                <w:szCs w:val="28"/>
              </w:rPr>
              <w:t>37</w:t>
            </w:r>
            <w:r w:rsidR="00A7394F" w:rsidRPr="001319D4">
              <w:rPr>
                <w:webHidden/>
                <w:sz w:val="28"/>
                <w:szCs w:val="28"/>
              </w:rPr>
              <w:fldChar w:fldCharType="end"/>
            </w:r>
          </w:hyperlink>
        </w:p>
        <w:p w14:paraId="5A798B7A" w14:textId="22705CC3" w:rsidR="00A7394F" w:rsidRPr="001319D4" w:rsidRDefault="00FC0778">
          <w:pPr>
            <w:pStyle w:val="TOC1"/>
            <w:rPr>
              <w:rFonts w:eastAsiaTheme="minorEastAsia"/>
              <w:b w:val="0"/>
              <w:bCs w:val="0"/>
              <w:caps w:val="0"/>
              <w:sz w:val="28"/>
              <w:szCs w:val="28"/>
              <w:lang w:eastAsia="en-AU"/>
            </w:rPr>
          </w:pPr>
          <w:hyperlink w:anchor="_Toc14708833" w:history="1">
            <w:r w:rsidR="00A7394F" w:rsidRPr="001319D4">
              <w:rPr>
                <w:rStyle w:val="Hyperlink"/>
                <w:sz w:val="28"/>
                <w:szCs w:val="28"/>
              </w:rPr>
              <w:t>APPENDIX 1:  Board Disability Diversity Survey Results</w:t>
            </w:r>
            <w:r w:rsidR="00A7394F" w:rsidRPr="001319D4">
              <w:rPr>
                <w:webHidden/>
                <w:sz w:val="28"/>
                <w:szCs w:val="28"/>
              </w:rPr>
              <w:tab/>
            </w:r>
            <w:r w:rsidR="00A7394F" w:rsidRPr="001319D4">
              <w:rPr>
                <w:webHidden/>
                <w:sz w:val="28"/>
                <w:szCs w:val="28"/>
              </w:rPr>
              <w:fldChar w:fldCharType="begin"/>
            </w:r>
            <w:r w:rsidR="00A7394F" w:rsidRPr="001319D4">
              <w:rPr>
                <w:webHidden/>
                <w:sz w:val="28"/>
                <w:szCs w:val="28"/>
              </w:rPr>
              <w:instrText xml:space="preserve"> PAGEREF _Toc14708833 \h </w:instrText>
            </w:r>
            <w:r w:rsidR="00A7394F" w:rsidRPr="001319D4">
              <w:rPr>
                <w:webHidden/>
                <w:sz w:val="28"/>
                <w:szCs w:val="28"/>
              </w:rPr>
            </w:r>
            <w:r w:rsidR="00A7394F" w:rsidRPr="001319D4">
              <w:rPr>
                <w:webHidden/>
                <w:sz w:val="28"/>
                <w:szCs w:val="28"/>
              </w:rPr>
              <w:fldChar w:fldCharType="separate"/>
            </w:r>
            <w:r>
              <w:rPr>
                <w:webHidden/>
                <w:sz w:val="28"/>
                <w:szCs w:val="28"/>
              </w:rPr>
              <w:t>38</w:t>
            </w:r>
            <w:r w:rsidR="00A7394F" w:rsidRPr="001319D4">
              <w:rPr>
                <w:webHidden/>
                <w:sz w:val="28"/>
                <w:szCs w:val="28"/>
              </w:rPr>
              <w:fldChar w:fldCharType="end"/>
            </w:r>
          </w:hyperlink>
        </w:p>
        <w:p w14:paraId="03E8B638" w14:textId="57686B9A" w:rsidR="00A7394F" w:rsidRPr="001319D4" w:rsidRDefault="00FC0778">
          <w:pPr>
            <w:pStyle w:val="TOC1"/>
            <w:rPr>
              <w:rFonts w:eastAsiaTheme="minorEastAsia"/>
              <w:b w:val="0"/>
              <w:bCs w:val="0"/>
              <w:caps w:val="0"/>
              <w:sz w:val="28"/>
              <w:szCs w:val="28"/>
              <w:lang w:eastAsia="en-AU"/>
            </w:rPr>
          </w:pPr>
          <w:hyperlink w:anchor="_Toc14708834" w:history="1">
            <w:r w:rsidR="00A7394F" w:rsidRPr="001319D4">
              <w:rPr>
                <w:rStyle w:val="Hyperlink"/>
                <w:sz w:val="28"/>
                <w:szCs w:val="28"/>
              </w:rPr>
              <w:t>APPENDIX 2:  Inclusion and Diversity Policy</w:t>
            </w:r>
            <w:r w:rsidR="00A7394F" w:rsidRPr="001319D4">
              <w:rPr>
                <w:webHidden/>
                <w:sz w:val="28"/>
                <w:szCs w:val="28"/>
              </w:rPr>
              <w:tab/>
            </w:r>
            <w:r w:rsidR="00A7394F" w:rsidRPr="001319D4">
              <w:rPr>
                <w:webHidden/>
                <w:sz w:val="28"/>
                <w:szCs w:val="28"/>
              </w:rPr>
              <w:fldChar w:fldCharType="begin"/>
            </w:r>
            <w:r w:rsidR="00A7394F" w:rsidRPr="001319D4">
              <w:rPr>
                <w:webHidden/>
                <w:sz w:val="28"/>
                <w:szCs w:val="28"/>
              </w:rPr>
              <w:instrText xml:space="preserve"> PAGEREF _Toc14708834 \h </w:instrText>
            </w:r>
            <w:r w:rsidR="00A7394F" w:rsidRPr="001319D4">
              <w:rPr>
                <w:webHidden/>
                <w:sz w:val="28"/>
                <w:szCs w:val="28"/>
              </w:rPr>
            </w:r>
            <w:r w:rsidR="00A7394F" w:rsidRPr="001319D4">
              <w:rPr>
                <w:webHidden/>
                <w:sz w:val="28"/>
                <w:szCs w:val="28"/>
              </w:rPr>
              <w:fldChar w:fldCharType="separate"/>
            </w:r>
            <w:r>
              <w:rPr>
                <w:webHidden/>
                <w:sz w:val="28"/>
                <w:szCs w:val="28"/>
              </w:rPr>
              <w:t>42</w:t>
            </w:r>
            <w:r w:rsidR="00A7394F" w:rsidRPr="001319D4">
              <w:rPr>
                <w:webHidden/>
                <w:sz w:val="28"/>
                <w:szCs w:val="28"/>
              </w:rPr>
              <w:fldChar w:fldCharType="end"/>
            </w:r>
          </w:hyperlink>
        </w:p>
        <w:p w14:paraId="11A32F3B" w14:textId="5A5561B3" w:rsidR="00A7394F" w:rsidRPr="001319D4" w:rsidRDefault="00FC0778">
          <w:pPr>
            <w:pStyle w:val="TOC1"/>
            <w:tabs>
              <w:tab w:val="left" w:pos="1760"/>
            </w:tabs>
            <w:rPr>
              <w:rFonts w:eastAsiaTheme="minorEastAsia"/>
              <w:b w:val="0"/>
              <w:bCs w:val="0"/>
              <w:caps w:val="0"/>
              <w:sz w:val="28"/>
              <w:szCs w:val="28"/>
              <w:lang w:eastAsia="en-AU"/>
            </w:rPr>
          </w:pPr>
          <w:hyperlink w:anchor="_Toc14708835" w:history="1">
            <w:r w:rsidR="00A7394F" w:rsidRPr="001319D4">
              <w:rPr>
                <w:rStyle w:val="Hyperlink"/>
                <w:sz w:val="28"/>
                <w:szCs w:val="28"/>
              </w:rPr>
              <w:t>APPENDIX 3:</w:t>
            </w:r>
            <w:r w:rsidR="00A7394F" w:rsidRPr="001319D4">
              <w:rPr>
                <w:rFonts w:eastAsiaTheme="minorEastAsia"/>
                <w:b w:val="0"/>
                <w:bCs w:val="0"/>
                <w:caps w:val="0"/>
                <w:sz w:val="28"/>
                <w:szCs w:val="28"/>
                <w:lang w:eastAsia="en-AU"/>
              </w:rPr>
              <w:tab/>
            </w:r>
            <w:r w:rsidR="00A7394F" w:rsidRPr="001319D4">
              <w:rPr>
                <w:rStyle w:val="Hyperlink"/>
                <w:sz w:val="28"/>
                <w:szCs w:val="28"/>
              </w:rPr>
              <w:t>OBM Candidate – STRATEGIES TO IMPROVE BOARD DIVERSITY AND INCLUSION</w:t>
            </w:r>
            <w:r w:rsidR="00A7394F" w:rsidRPr="001319D4">
              <w:rPr>
                <w:webHidden/>
                <w:sz w:val="28"/>
                <w:szCs w:val="28"/>
              </w:rPr>
              <w:tab/>
            </w:r>
            <w:r w:rsidR="00A7394F" w:rsidRPr="001319D4">
              <w:rPr>
                <w:webHidden/>
                <w:sz w:val="28"/>
                <w:szCs w:val="28"/>
              </w:rPr>
              <w:fldChar w:fldCharType="begin"/>
            </w:r>
            <w:r w:rsidR="00A7394F" w:rsidRPr="001319D4">
              <w:rPr>
                <w:webHidden/>
                <w:sz w:val="28"/>
                <w:szCs w:val="28"/>
              </w:rPr>
              <w:instrText xml:space="preserve"> PAGEREF _Toc14708835 \h </w:instrText>
            </w:r>
            <w:r w:rsidR="00A7394F" w:rsidRPr="001319D4">
              <w:rPr>
                <w:webHidden/>
                <w:sz w:val="28"/>
                <w:szCs w:val="28"/>
              </w:rPr>
            </w:r>
            <w:r w:rsidR="00A7394F" w:rsidRPr="001319D4">
              <w:rPr>
                <w:webHidden/>
                <w:sz w:val="28"/>
                <w:szCs w:val="28"/>
              </w:rPr>
              <w:fldChar w:fldCharType="separate"/>
            </w:r>
            <w:r>
              <w:rPr>
                <w:webHidden/>
                <w:sz w:val="28"/>
                <w:szCs w:val="28"/>
              </w:rPr>
              <w:t>47</w:t>
            </w:r>
            <w:r w:rsidR="00A7394F" w:rsidRPr="001319D4">
              <w:rPr>
                <w:webHidden/>
                <w:sz w:val="28"/>
                <w:szCs w:val="28"/>
              </w:rPr>
              <w:fldChar w:fldCharType="end"/>
            </w:r>
          </w:hyperlink>
        </w:p>
        <w:p w14:paraId="3C579658" w14:textId="2FF3E4C3" w:rsidR="00A7394F" w:rsidRPr="001319D4" w:rsidRDefault="00FC0778">
          <w:pPr>
            <w:pStyle w:val="TOC1"/>
            <w:rPr>
              <w:rFonts w:eastAsiaTheme="minorEastAsia"/>
              <w:b w:val="0"/>
              <w:bCs w:val="0"/>
              <w:caps w:val="0"/>
              <w:sz w:val="28"/>
              <w:szCs w:val="28"/>
              <w:lang w:eastAsia="en-AU"/>
            </w:rPr>
          </w:pPr>
          <w:hyperlink w:anchor="_Toc14708836" w:history="1">
            <w:r w:rsidR="00A7394F" w:rsidRPr="001319D4">
              <w:rPr>
                <w:rStyle w:val="Hyperlink"/>
                <w:sz w:val="28"/>
                <w:szCs w:val="28"/>
              </w:rPr>
              <w:t>references</w:t>
            </w:r>
            <w:r w:rsidR="00A7394F" w:rsidRPr="001319D4">
              <w:rPr>
                <w:webHidden/>
                <w:sz w:val="28"/>
                <w:szCs w:val="28"/>
              </w:rPr>
              <w:tab/>
            </w:r>
            <w:r w:rsidR="00A7394F" w:rsidRPr="001319D4">
              <w:rPr>
                <w:webHidden/>
                <w:sz w:val="28"/>
                <w:szCs w:val="28"/>
              </w:rPr>
              <w:fldChar w:fldCharType="begin"/>
            </w:r>
            <w:r w:rsidR="00A7394F" w:rsidRPr="001319D4">
              <w:rPr>
                <w:webHidden/>
                <w:sz w:val="28"/>
                <w:szCs w:val="28"/>
              </w:rPr>
              <w:instrText xml:space="preserve"> PAGEREF _Toc14708836 \h </w:instrText>
            </w:r>
            <w:r w:rsidR="00A7394F" w:rsidRPr="001319D4">
              <w:rPr>
                <w:webHidden/>
                <w:sz w:val="28"/>
                <w:szCs w:val="28"/>
              </w:rPr>
            </w:r>
            <w:r w:rsidR="00A7394F" w:rsidRPr="001319D4">
              <w:rPr>
                <w:webHidden/>
                <w:sz w:val="28"/>
                <w:szCs w:val="28"/>
              </w:rPr>
              <w:fldChar w:fldCharType="separate"/>
            </w:r>
            <w:r>
              <w:rPr>
                <w:webHidden/>
                <w:sz w:val="28"/>
                <w:szCs w:val="28"/>
              </w:rPr>
              <w:t>49</w:t>
            </w:r>
            <w:r w:rsidR="00A7394F" w:rsidRPr="001319D4">
              <w:rPr>
                <w:webHidden/>
                <w:sz w:val="28"/>
                <w:szCs w:val="28"/>
              </w:rPr>
              <w:fldChar w:fldCharType="end"/>
            </w:r>
          </w:hyperlink>
        </w:p>
        <w:p w14:paraId="709F0C00" w14:textId="0A4B01B6" w:rsidR="00F419DF" w:rsidRPr="00F40A64" w:rsidRDefault="00F419DF">
          <w:pPr>
            <w:rPr>
              <w:rFonts w:cstheme="minorHAnsi"/>
              <w:sz w:val="28"/>
              <w:szCs w:val="28"/>
            </w:rPr>
          </w:pPr>
          <w:r w:rsidRPr="001319D4">
            <w:rPr>
              <w:rFonts w:cstheme="minorHAnsi"/>
              <w:b/>
              <w:bCs/>
              <w:noProof/>
              <w:sz w:val="28"/>
              <w:szCs w:val="28"/>
            </w:rPr>
            <w:fldChar w:fldCharType="end"/>
          </w:r>
        </w:p>
      </w:sdtContent>
    </w:sdt>
    <w:p w14:paraId="209C5C5B" w14:textId="77777777" w:rsidR="006C4A7F" w:rsidRPr="00E729C8" w:rsidRDefault="006C4A7F">
      <w:pPr>
        <w:rPr>
          <w:rFonts w:ascii="Arial" w:hAnsi="Arial" w:cs="Arial"/>
          <w:b/>
          <w:sz w:val="36"/>
          <w:szCs w:val="24"/>
        </w:rPr>
      </w:pPr>
    </w:p>
    <w:p w14:paraId="298FC861" w14:textId="77777777" w:rsidR="000F734F" w:rsidRDefault="000F734F">
      <w:pPr>
        <w:rPr>
          <w:rFonts w:ascii="Arial" w:hAnsi="Arial" w:cs="Arial"/>
          <w:b/>
          <w:sz w:val="36"/>
          <w:szCs w:val="24"/>
        </w:rPr>
        <w:sectPr w:rsidR="000F734F" w:rsidSect="00A7394F">
          <w:footerReference w:type="default" r:id="rId13"/>
          <w:pgSz w:w="11906" w:h="16838"/>
          <w:pgMar w:top="1440" w:right="1440" w:bottom="1440" w:left="1440" w:header="708" w:footer="708" w:gutter="0"/>
          <w:pgNumType w:fmt="lowerRoman" w:start="2"/>
          <w:cols w:space="708"/>
          <w:docGrid w:linePitch="360"/>
        </w:sectPr>
      </w:pPr>
    </w:p>
    <w:p w14:paraId="36EAE9E3" w14:textId="77777777" w:rsidR="003D16C8" w:rsidRDefault="003D16C8" w:rsidP="003D16C8">
      <w:pPr>
        <w:spacing w:before="120" w:after="120" w:line="276" w:lineRule="auto"/>
        <w:jc w:val="center"/>
        <w:rPr>
          <w:rFonts w:ascii="Arial" w:hAnsi="Arial" w:cs="Arial"/>
          <w:b/>
          <w:sz w:val="36"/>
          <w:szCs w:val="24"/>
        </w:rPr>
      </w:pPr>
    </w:p>
    <w:p w14:paraId="518F2FC5" w14:textId="77777777" w:rsidR="003D16C8" w:rsidRDefault="003D16C8" w:rsidP="003D16C8">
      <w:pPr>
        <w:spacing w:before="120" w:after="120" w:line="276" w:lineRule="auto"/>
        <w:jc w:val="center"/>
        <w:rPr>
          <w:rFonts w:ascii="Arial" w:hAnsi="Arial" w:cs="Arial"/>
          <w:b/>
          <w:sz w:val="36"/>
          <w:szCs w:val="24"/>
        </w:rPr>
      </w:pPr>
    </w:p>
    <w:p w14:paraId="1324582E" w14:textId="77777777" w:rsidR="003D16C8" w:rsidRDefault="003D16C8" w:rsidP="003D16C8">
      <w:pPr>
        <w:spacing w:before="120" w:after="120" w:line="276" w:lineRule="auto"/>
        <w:jc w:val="center"/>
        <w:rPr>
          <w:rFonts w:ascii="Arial" w:hAnsi="Arial" w:cs="Arial"/>
          <w:b/>
          <w:sz w:val="36"/>
          <w:szCs w:val="24"/>
        </w:rPr>
      </w:pPr>
    </w:p>
    <w:p w14:paraId="1506FF12" w14:textId="7D286E81" w:rsidR="003D16C8" w:rsidRPr="00E729C8" w:rsidRDefault="003D16C8" w:rsidP="003D16C8">
      <w:pPr>
        <w:spacing w:before="120" w:after="120" w:line="276" w:lineRule="auto"/>
        <w:jc w:val="center"/>
        <w:rPr>
          <w:rFonts w:ascii="Arial" w:hAnsi="Arial" w:cs="Arial"/>
          <w:b/>
          <w:sz w:val="36"/>
          <w:szCs w:val="24"/>
        </w:rPr>
      </w:pPr>
      <w:r>
        <w:rPr>
          <w:rFonts w:ascii="Arial" w:hAnsi="Arial" w:cs="Arial"/>
          <w:b/>
          <w:sz w:val="36"/>
          <w:szCs w:val="24"/>
        </w:rPr>
        <w:t>BOARD DISABILITY DIVERSITY AND INCLUSION</w:t>
      </w:r>
    </w:p>
    <w:p w14:paraId="61962CD4" w14:textId="77777777" w:rsidR="003D16C8" w:rsidRPr="003D16C8" w:rsidRDefault="003D16C8" w:rsidP="003D16C8">
      <w:pPr>
        <w:spacing w:before="120" w:after="120" w:line="276" w:lineRule="auto"/>
        <w:jc w:val="center"/>
        <w:rPr>
          <w:rFonts w:ascii="Arial" w:hAnsi="Arial" w:cs="Arial"/>
          <w:b/>
          <w:sz w:val="36"/>
          <w:szCs w:val="24"/>
        </w:rPr>
      </w:pPr>
    </w:p>
    <w:p w14:paraId="6C5B084C" w14:textId="11DF25FA" w:rsidR="003D16C8" w:rsidRPr="003D16C8" w:rsidRDefault="003D16C8" w:rsidP="003D16C8">
      <w:pPr>
        <w:spacing w:before="120" w:after="120" w:line="276" w:lineRule="auto"/>
        <w:jc w:val="center"/>
        <w:rPr>
          <w:rFonts w:ascii="Arial" w:hAnsi="Arial" w:cs="Arial"/>
          <w:b/>
          <w:sz w:val="36"/>
          <w:szCs w:val="24"/>
        </w:rPr>
      </w:pPr>
      <w:r w:rsidRPr="003D16C8">
        <w:rPr>
          <w:rFonts w:ascii="Arial" w:hAnsi="Arial" w:cs="Arial"/>
          <w:b/>
          <w:sz w:val="36"/>
          <w:szCs w:val="24"/>
        </w:rPr>
        <w:t>REPORT</w:t>
      </w:r>
    </w:p>
    <w:p w14:paraId="4DC5AE3B" w14:textId="77777777" w:rsidR="003D16C8" w:rsidRPr="003D16C8" w:rsidRDefault="003D16C8" w:rsidP="003D16C8">
      <w:pPr>
        <w:spacing w:before="120" w:after="120" w:line="276" w:lineRule="auto"/>
        <w:jc w:val="center"/>
        <w:rPr>
          <w:rFonts w:ascii="Arial" w:hAnsi="Arial" w:cs="Arial"/>
          <w:b/>
          <w:sz w:val="36"/>
          <w:szCs w:val="24"/>
        </w:rPr>
      </w:pPr>
    </w:p>
    <w:p w14:paraId="12BCBE3F" w14:textId="77777777" w:rsidR="001B6357" w:rsidRDefault="001B6357" w:rsidP="003D16C8">
      <w:pPr>
        <w:jc w:val="center"/>
        <w:rPr>
          <w:rFonts w:ascii="Arial" w:hAnsi="Arial" w:cs="Arial"/>
          <w:b/>
          <w:sz w:val="36"/>
          <w:szCs w:val="24"/>
        </w:rPr>
      </w:pPr>
    </w:p>
    <w:p w14:paraId="0AD59065" w14:textId="77777777" w:rsidR="001B6357" w:rsidRDefault="001B6357" w:rsidP="003D16C8">
      <w:pPr>
        <w:jc w:val="center"/>
        <w:rPr>
          <w:rFonts w:ascii="Arial" w:hAnsi="Arial" w:cs="Arial"/>
          <w:b/>
          <w:sz w:val="36"/>
          <w:szCs w:val="24"/>
        </w:rPr>
      </w:pPr>
    </w:p>
    <w:p w14:paraId="55D238F9" w14:textId="77777777" w:rsidR="001B6357" w:rsidRDefault="001B6357" w:rsidP="003D16C8">
      <w:pPr>
        <w:jc w:val="center"/>
        <w:rPr>
          <w:rFonts w:ascii="Arial" w:hAnsi="Arial" w:cs="Arial"/>
          <w:b/>
          <w:sz w:val="28"/>
          <w:szCs w:val="20"/>
        </w:rPr>
      </w:pPr>
      <w:r>
        <w:rPr>
          <w:rFonts w:ascii="Arial" w:hAnsi="Arial" w:cs="Arial"/>
          <w:b/>
          <w:sz w:val="28"/>
          <w:szCs w:val="20"/>
        </w:rPr>
        <w:t>People With disabilities Western Australia</w:t>
      </w:r>
    </w:p>
    <w:p w14:paraId="4E941105" w14:textId="77777777" w:rsidR="001B6357" w:rsidRDefault="001B6357" w:rsidP="003D16C8">
      <w:pPr>
        <w:jc w:val="center"/>
        <w:rPr>
          <w:rFonts w:ascii="Arial" w:hAnsi="Arial" w:cs="Arial"/>
          <w:b/>
          <w:sz w:val="28"/>
          <w:szCs w:val="20"/>
        </w:rPr>
      </w:pPr>
    </w:p>
    <w:p w14:paraId="24C07689" w14:textId="77777777" w:rsidR="001B6357" w:rsidRDefault="001B6357" w:rsidP="003D16C8">
      <w:pPr>
        <w:jc w:val="center"/>
        <w:rPr>
          <w:rFonts w:ascii="Arial" w:hAnsi="Arial" w:cs="Arial"/>
          <w:b/>
          <w:sz w:val="28"/>
          <w:szCs w:val="20"/>
        </w:rPr>
      </w:pPr>
    </w:p>
    <w:p w14:paraId="62058D78" w14:textId="77777777" w:rsidR="001B6357" w:rsidRDefault="001B6357" w:rsidP="003D16C8">
      <w:pPr>
        <w:jc w:val="center"/>
        <w:rPr>
          <w:rFonts w:ascii="Arial" w:hAnsi="Arial" w:cs="Arial"/>
          <w:b/>
          <w:sz w:val="28"/>
          <w:szCs w:val="20"/>
        </w:rPr>
      </w:pPr>
    </w:p>
    <w:p w14:paraId="4EE461A5" w14:textId="77777777" w:rsidR="001B6357" w:rsidRDefault="001B6357" w:rsidP="003D16C8">
      <w:pPr>
        <w:jc w:val="center"/>
        <w:rPr>
          <w:rFonts w:ascii="Arial" w:hAnsi="Arial" w:cs="Arial"/>
          <w:b/>
          <w:sz w:val="28"/>
          <w:szCs w:val="20"/>
        </w:rPr>
      </w:pPr>
    </w:p>
    <w:p w14:paraId="0C07095C" w14:textId="1D175A7C" w:rsidR="003D16C8" w:rsidRDefault="001B6357" w:rsidP="003D16C8">
      <w:pPr>
        <w:jc w:val="center"/>
        <w:rPr>
          <w:rFonts w:ascii="Arial" w:hAnsi="Arial" w:cs="Arial"/>
          <w:b/>
          <w:sz w:val="36"/>
          <w:szCs w:val="24"/>
        </w:rPr>
      </w:pPr>
      <w:r>
        <w:rPr>
          <w:rFonts w:ascii="Arial" w:hAnsi="Arial" w:cs="Arial"/>
          <w:b/>
          <w:sz w:val="28"/>
          <w:szCs w:val="20"/>
        </w:rPr>
        <w:t>July 2019</w:t>
      </w:r>
      <w:r w:rsidR="003D16C8">
        <w:rPr>
          <w:rFonts w:ascii="Arial" w:hAnsi="Arial" w:cs="Arial"/>
          <w:b/>
          <w:sz w:val="36"/>
          <w:szCs w:val="24"/>
        </w:rPr>
        <w:br w:type="page"/>
      </w:r>
    </w:p>
    <w:p w14:paraId="72606807" w14:textId="77777777" w:rsidR="00A7394F" w:rsidRDefault="00A7394F">
      <w:pPr>
        <w:rPr>
          <w:rFonts w:cstheme="minorHAnsi"/>
          <w:bCs/>
          <w:sz w:val="24"/>
          <w:szCs w:val="24"/>
        </w:rPr>
      </w:pPr>
    </w:p>
    <w:p w14:paraId="155D8DF8" w14:textId="77777777" w:rsidR="00A7394F" w:rsidRDefault="00A7394F">
      <w:pPr>
        <w:rPr>
          <w:rFonts w:cstheme="minorHAnsi"/>
          <w:bCs/>
          <w:sz w:val="24"/>
          <w:szCs w:val="24"/>
        </w:rPr>
      </w:pPr>
    </w:p>
    <w:p w14:paraId="7CEA4787" w14:textId="7783C65B" w:rsidR="00A7394F" w:rsidRPr="00A7394F" w:rsidRDefault="00A7394F" w:rsidP="00A7394F">
      <w:pPr>
        <w:jc w:val="center"/>
        <w:rPr>
          <w:rFonts w:cstheme="minorHAnsi"/>
          <w:bCs/>
          <w:sz w:val="24"/>
          <w:szCs w:val="24"/>
        </w:rPr>
      </w:pPr>
      <w:r w:rsidRPr="00A7394F">
        <w:rPr>
          <w:rFonts w:cstheme="minorHAnsi"/>
          <w:bCs/>
          <w:sz w:val="24"/>
          <w:szCs w:val="24"/>
        </w:rPr>
        <w:t>[This page has intentionally been left blank.]</w:t>
      </w:r>
    </w:p>
    <w:p w14:paraId="131BAFDD" w14:textId="5B739A10" w:rsidR="003D16C8" w:rsidRDefault="003D16C8">
      <w:pPr>
        <w:rPr>
          <w:rFonts w:ascii="Arial" w:hAnsi="Arial" w:cs="Arial"/>
          <w:b/>
          <w:sz w:val="36"/>
          <w:szCs w:val="24"/>
        </w:rPr>
      </w:pPr>
      <w:r>
        <w:rPr>
          <w:rFonts w:ascii="Arial" w:hAnsi="Arial" w:cs="Arial"/>
          <w:b/>
          <w:sz w:val="36"/>
          <w:szCs w:val="24"/>
        </w:rPr>
        <w:br w:type="page"/>
      </w:r>
    </w:p>
    <w:p w14:paraId="04FEB2EA" w14:textId="77777777" w:rsidR="00405925" w:rsidRPr="00E729C8" w:rsidRDefault="00423ED2" w:rsidP="00B72FBA">
      <w:pPr>
        <w:pStyle w:val="Heading3"/>
      </w:pPr>
      <w:bookmarkStart w:id="1" w:name="_Toc14708801"/>
      <w:r>
        <w:t>EXECUTIVE SUMMARY</w:t>
      </w:r>
      <w:bookmarkEnd w:id="1"/>
    </w:p>
    <w:p w14:paraId="3A228018" w14:textId="0890BCEA" w:rsidR="00405925" w:rsidRPr="00275CA0" w:rsidRDefault="00405925" w:rsidP="00275CA0">
      <w:pPr>
        <w:pStyle w:val="MynewNormal"/>
      </w:pPr>
    </w:p>
    <w:p w14:paraId="1C3A1695" w14:textId="2DB72578" w:rsidR="001B6357" w:rsidRPr="001E5001" w:rsidRDefault="001B6357" w:rsidP="001B6357">
      <w:pPr>
        <w:pStyle w:val="MynewNormal"/>
      </w:pPr>
      <w:r>
        <w:t>Through a National Disability Insurance Scheme (NDIS) funded Information, Linkages and Capacity building (ILC) grant, i</w:t>
      </w:r>
      <w:r w:rsidRPr="001E5001">
        <w:t xml:space="preserve">n </w:t>
      </w:r>
      <w:r>
        <w:t>mid</w:t>
      </w:r>
      <w:r w:rsidR="00C20062">
        <w:t>-</w:t>
      </w:r>
      <w:r w:rsidRPr="001E5001">
        <w:t xml:space="preserve">2018 </w:t>
      </w:r>
      <w:r>
        <w:t>People With disabilities</w:t>
      </w:r>
      <w:r w:rsidRPr="001E5001">
        <w:t xml:space="preserve"> WA (PWdWA) commenced the “On Board with Me” Project </w:t>
      </w:r>
      <w:r>
        <w:t xml:space="preserve">(OBM Project) </w:t>
      </w:r>
      <w:r w:rsidRPr="001E5001">
        <w:t xml:space="preserve">with the aim of improving the representation of </w:t>
      </w:r>
      <w:r>
        <w:t>people with disabilities</w:t>
      </w:r>
      <w:r w:rsidRPr="001E5001">
        <w:t xml:space="preserve"> on boards in the Western Australian </w:t>
      </w:r>
      <w:r>
        <w:t xml:space="preserve">(WA) </w:t>
      </w:r>
      <w:r w:rsidRPr="001E5001">
        <w:t>community services sector.</w:t>
      </w:r>
    </w:p>
    <w:p w14:paraId="7182ABDD" w14:textId="03F94745" w:rsidR="001B6357" w:rsidRDefault="001B6357" w:rsidP="001B6357">
      <w:pPr>
        <w:pStyle w:val="MynewNormal"/>
      </w:pPr>
    </w:p>
    <w:p w14:paraId="0D2FCFDA" w14:textId="5B5F95A9" w:rsidR="001B6357" w:rsidRDefault="001B6357" w:rsidP="001B6357">
      <w:pPr>
        <w:pStyle w:val="MynewNormal"/>
      </w:pPr>
      <w:r>
        <w:t xml:space="preserve">The Project framework focused on developing a skill pool of Board-ready candidates from the WA people with disability community, undertaking a survey of the </w:t>
      </w:r>
      <w:r w:rsidR="00275CA0">
        <w:t>community</w:t>
      </w:r>
      <w:r>
        <w:t xml:space="preserve"> services sector</w:t>
      </w:r>
      <w:r w:rsidR="00275CA0">
        <w:t>.  The survey aimed</w:t>
      </w:r>
      <w:r>
        <w:t xml:space="preserve"> to determine the Board membership diversity profiles and</w:t>
      </w:r>
      <w:r w:rsidR="000F4F57">
        <w:t xml:space="preserve"> opportunities and barriers to improving the rates of representation for people with disabilities on Boards.</w:t>
      </w:r>
    </w:p>
    <w:p w14:paraId="3CF67577" w14:textId="09F525C5" w:rsidR="000F4F57" w:rsidRDefault="000F4F57" w:rsidP="001B6357">
      <w:pPr>
        <w:pStyle w:val="MynewNormal"/>
      </w:pPr>
    </w:p>
    <w:p w14:paraId="1CB69A29" w14:textId="57975874" w:rsidR="000F4F57" w:rsidRDefault="000F4F57" w:rsidP="001B6357">
      <w:pPr>
        <w:pStyle w:val="MynewNormal"/>
      </w:pPr>
      <w:r>
        <w:t>The On Board with Me Candidate development program built a register of 28 candidates who participated in a range of development training programs and workshops that focused on core Board competencies, professional profile development</w:t>
      </w:r>
      <w:r w:rsidR="00275CA0">
        <w:t xml:space="preserve"> and professional networking</w:t>
      </w:r>
      <w:r>
        <w:t>.</w:t>
      </w:r>
    </w:p>
    <w:p w14:paraId="6322B0CD" w14:textId="44E5A59A" w:rsidR="000F4F57" w:rsidRDefault="000F4F57" w:rsidP="001B6357">
      <w:pPr>
        <w:pStyle w:val="MynewNormal"/>
      </w:pPr>
    </w:p>
    <w:p w14:paraId="390EEBD3" w14:textId="451B4E93" w:rsidR="000F4F57" w:rsidRDefault="000F4F57" w:rsidP="001B6357">
      <w:pPr>
        <w:pStyle w:val="MynewNormal"/>
      </w:pPr>
      <w:r>
        <w:t xml:space="preserve">The Board Disability Diversity Survey </w:t>
      </w:r>
      <w:r w:rsidR="00D16987">
        <w:t>was sent to WA Community Services sector</w:t>
      </w:r>
      <w:r>
        <w:t xml:space="preserve"> Board Directors and CEOs</w:t>
      </w:r>
      <w:r w:rsidR="00D16987">
        <w:t>, with a 48% response rate.</w:t>
      </w:r>
      <w:r w:rsidR="00E81B6B">
        <w:t xml:space="preserve">  Significantly, the survey results reveal only 44% </w:t>
      </w:r>
      <w:r w:rsidR="00275CA0">
        <w:t>o</w:t>
      </w:r>
      <w:r w:rsidR="00E81B6B">
        <w:t xml:space="preserve">f Boards have members who are people with disabilities, while senior management employment </w:t>
      </w:r>
      <w:r w:rsidR="00275CA0">
        <w:t xml:space="preserve">rates </w:t>
      </w:r>
      <w:r w:rsidR="00E81B6B">
        <w:t>w</w:t>
      </w:r>
      <w:r w:rsidR="00275CA0">
        <w:t>ere</w:t>
      </w:r>
      <w:r w:rsidR="00E81B6B">
        <w:t xml:space="preserve"> far lower.</w:t>
      </w:r>
    </w:p>
    <w:p w14:paraId="74CFEFCD" w14:textId="682F732C" w:rsidR="00290F4E" w:rsidRDefault="00290F4E" w:rsidP="001B6357">
      <w:pPr>
        <w:pStyle w:val="MynewNormal"/>
      </w:pPr>
    </w:p>
    <w:p w14:paraId="7F6247CE" w14:textId="167B3DDD" w:rsidR="00290F4E" w:rsidRDefault="00290F4E" w:rsidP="001B6357">
      <w:pPr>
        <w:pStyle w:val="MynewNormal"/>
      </w:pPr>
      <w:r>
        <w:t>There is significant support for establishing targets to improve representation rates, to have a more transparent Board recruitment process and improve understanding of accessible barriers and solutions for Board participation.</w:t>
      </w:r>
    </w:p>
    <w:p w14:paraId="1100FA51" w14:textId="6D8F9D49" w:rsidR="00290F4E" w:rsidRDefault="00290F4E" w:rsidP="001B6357">
      <w:pPr>
        <w:pStyle w:val="MynewNormal"/>
      </w:pPr>
    </w:p>
    <w:p w14:paraId="3991EBA3" w14:textId="04CA4431" w:rsidR="00290F4E" w:rsidRDefault="00290F4E" w:rsidP="001B6357">
      <w:pPr>
        <w:pStyle w:val="MynewNormal"/>
      </w:pPr>
      <w:r>
        <w:t>There w</w:t>
      </w:r>
      <w:r w:rsidR="0049278F">
        <w:t xml:space="preserve">as also a strong alignment between what were successful strategies for appointing and retaining people with disabilities on Board to the identified barriers.  This indicates </w:t>
      </w:r>
      <w:r w:rsidR="00275CA0">
        <w:t>the</w:t>
      </w:r>
      <w:r w:rsidR="0049278F">
        <w:t xml:space="preserve"> underlaying culture and </w:t>
      </w:r>
      <w:r w:rsidR="00275CA0">
        <w:t>behaviour</w:t>
      </w:r>
      <w:r w:rsidR="0049278F">
        <w:t xml:space="preserve"> issues </w:t>
      </w:r>
      <w:r w:rsidR="00275CA0">
        <w:t xml:space="preserve">at the Board level or in the recruitment process remain </w:t>
      </w:r>
      <w:r w:rsidR="0049278F">
        <w:t>a significant barrier.</w:t>
      </w:r>
    </w:p>
    <w:p w14:paraId="7FAF7DB0" w14:textId="66A6D774" w:rsidR="000F4F57" w:rsidRDefault="000F4F57" w:rsidP="001B6357">
      <w:pPr>
        <w:pStyle w:val="MynewNormal"/>
      </w:pPr>
    </w:p>
    <w:p w14:paraId="18DAF276" w14:textId="0B0F406F" w:rsidR="000F4F57" w:rsidRDefault="00275CA0" w:rsidP="001B6357">
      <w:pPr>
        <w:pStyle w:val="MynewNormal"/>
      </w:pPr>
      <w:r>
        <w:t>As an outcome of the Project, a</w:t>
      </w:r>
      <w:r w:rsidR="0049278F">
        <w:t xml:space="preserve"> Disability Services </w:t>
      </w:r>
      <w:r>
        <w:t xml:space="preserve">Sector </w:t>
      </w:r>
      <w:r w:rsidR="0049278F">
        <w:t xml:space="preserve">Board Chair Roundtable </w:t>
      </w:r>
      <w:r>
        <w:t xml:space="preserve">discussion was held </w:t>
      </w:r>
      <w:r w:rsidR="0049278F">
        <w:t xml:space="preserve">in July 2019 </w:t>
      </w:r>
      <w:r>
        <w:t>noting</w:t>
      </w:r>
      <w:r w:rsidR="0049278F">
        <w:t xml:space="preserve"> the </w:t>
      </w:r>
      <w:r>
        <w:t xml:space="preserve">Report </w:t>
      </w:r>
      <w:r w:rsidR="0049278F">
        <w:t xml:space="preserve">findings and </w:t>
      </w:r>
      <w:r>
        <w:t xml:space="preserve">committing </w:t>
      </w:r>
      <w:r w:rsidR="0049278F">
        <w:t>to</w:t>
      </w:r>
      <w:r w:rsidR="00044A37">
        <w:t xml:space="preserve"> drive change of this and other initiatives for the Sector</w:t>
      </w:r>
      <w:r>
        <w:t>.</w:t>
      </w:r>
    </w:p>
    <w:p w14:paraId="5898DE53" w14:textId="63BF3510" w:rsidR="00B72FBA" w:rsidRDefault="000F4F57" w:rsidP="00275CA0">
      <w:pPr>
        <w:pStyle w:val="MynewNormal"/>
        <w:rPr>
          <w:rFonts w:eastAsiaTheme="majorEastAsia" w:cstheme="minorHAnsi"/>
          <w:b/>
          <w:caps/>
          <w:color w:val="C45911" w:themeColor="accent2" w:themeShade="BF"/>
          <w:sz w:val="32"/>
          <w:szCs w:val="32"/>
        </w:rPr>
      </w:pPr>
      <w:r>
        <w:t>The Project also developed tools to support change, including a template Diversity and Inclusion Policy, template Resume for candidates, guides for Board recruitment and for candidate development and selection.</w:t>
      </w:r>
      <w:r w:rsidR="00B72FBA">
        <w:rPr>
          <w:rFonts w:cstheme="minorHAnsi"/>
        </w:rPr>
        <w:br w:type="page"/>
      </w:r>
    </w:p>
    <w:p w14:paraId="7B960C89" w14:textId="77777777" w:rsidR="00405925" w:rsidRPr="00F419DF" w:rsidRDefault="00E37F34" w:rsidP="00B06F6F">
      <w:pPr>
        <w:pStyle w:val="Style1"/>
        <w:rPr>
          <w:rFonts w:asciiTheme="minorHAnsi" w:hAnsiTheme="minorHAnsi" w:cstheme="minorHAnsi"/>
        </w:rPr>
      </w:pPr>
      <w:bookmarkStart w:id="2" w:name="_Toc14708802"/>
      <w:r w:rsidRPr="00F419DF">
        <w:rPr>
          <w:rFonts w:asciiTheme="minorHAnsi" w:hAnsiTheme="minorHAnsi" w:cstheme="minorHAnsi"/>
        </w:rPr>
        <w:t>1.0</w:t>
      </w:r>
      <w:r w:rsidRPr="00F419DF">
        <w:rPr>
          <w:rFonts w:asciiTheme="minorHAnsi" w:hAnsiTheme="minorHAnsi" w:cstheme="minorHAnsi"/>
        </w:rPr>
        <w:tab/>
      </w:r>
      <w:r w:rsidR="00405925" w:rsidRPr="00F419DF">
        <w:rPr>
          <w:rFonts w:asciiTheme="minorHAnsi" w:hAnsiTheme="minorHAnsi" w:cstheme="minorHAnsi"/>
        </w:rPr>
        <w:t>INTRODUCTION</w:t>
      </w:r>
      <w:bookmarkEnd w:id="2"/>
    </w:p>
    <w:p w14:paraId="466BE3AC" w14:textId="3CA31305" w:rsidR="00760789" w:rsidRDefault="00760789" w:rsidP="001E5001">
      <w:pPr>
        <w:pStyle w:val="MynewNormal"/>
      </w:pPr>
    </w:p>
    <w:p w14:paraId="52878BB6" w14:textId="5912FDDE" w:rsidR="00C01A0E" w:rsidRDefault="00C01A0E" w:rsidP="00C01A0E">
      <w:pPr>
        <w:pStyle w:val="MynewNormal"/>
      </w:pPr>
      <w:r>
        <w:t>People with a lived experience can bring clarity and profound, personal understanding to the broader discussion, and when placed in leadership roles can have a direct impact on framing social policy, system management, planning, education, program development, and evaluation.</w:t>
      </w:r>
      <w:r w:rsidR="00A33014">
        <w:t xml:space="preserve">  </w:t>
      </w:r>
    </w:p>
    <w:p w14:paraId="3507A301" w14:textId="77777777" w:rsidR="00C01A0E" w:rsidRDefault="00C01A0E" w:rsidP="00C01A0E">
      <w:pPr>
        <w:pStyle w:val="MynewNormal"/>
      </w:pPr>
    </w:p>
    <w:p w14:paraId="38BC0EC0" w14:textId="73E1679A" w:rsidR="00C01A0E" w:rsidRDefault="00C01A0E" w:rsidP="00C01A0E">
      <w:pPr>
        <w:pStyle w:val="MynewNormal"/>
      </w:pPr>
      <w:r>
        <w:t xml:space="preserve">While it is commonly held that there is inherent value in diversity, the empirically benefits can be complex and have been difficult to ascertain.  </w:t>
      </w:r>
    </w:p>
    <w:p w14:paraId="3A2FF422" w14:textId="77777777" w:rsidR="00C01A0E" w:rsidRDefault="00C01A0E" w:rsidP="002D5E23">
      <w:pPr>
        <w:pStyle w:val="MynewNormal"/>
      </w:pPr>
    </w:p>
    <w:p w14:paraId="4FE38C2B" w14:textId="0BD117E5" w:rsidR="002D5E23" w:rsidRDefault="00C01A0E" w:rsidP="002D5E23">
      <w:pPr>
        <w:pStyle w:val="MynewNormal"/>
      </w:pPr>
      <w:r>
        <w:t xml:space="preserve">Inclusive policies and practices have seen </w:t>
      </w:r>
      <w:r w:rsidR="002D5E23">
        <w:t>varying degrees of progress</w:t>
      </w:r>
      <w:r>
        <w:t xml:space="preserve"> and maturity.  E</w:t>
      </w:r>
      <w:r w:rsidR="002D5E23">
        <w:t>ngaging individuals directly in personal health management and at a higher level in individual and systematic advocacy</w:t>
      </w:r>
      <w:r>
        <w:t xml:space="preserve"> is now common place</w:t>
      </w:r>
      <w:r w:rsidR="00942FB4">
        <w:t>, b</w:t>
      </w:r>
      <w:r>
        <w:t xml:space="preserve">ut </w:t>
      </w:r>
      <w:r w:rsidR="002D5E23">
        <w:t>the level of people with a lived experience</w:t>
      </w:r>
      <w:r w:rsidR="002D5E23">
        <w:rPr>
          <w:rStyle w:val="FootnoteReference"/>
        </w:rPr>
        <w:footnoteReference w:id="1"/>
      </w:r>
      <w:r w:rsidR="002D5E23">
        <w:t xml:space="preserve"> occupying </w:t>
      </w:r>
      <w:r>
        <w:t xml:space="preserve">Board and </w:t>
      </w:r>
      <w:r w:rsidR="002D5E23">
        <w:t>senior leadership roles remains the least advanced</w:t>
      </w:r>
      <w:r w:rsidR="00547EEE">
        <w:rPr>
          <w:rStyle w:val="FootnoteReference"/>
        </w:rPr>
        <w:footnoteReference w:id="2"/>
      </w:r>
      <w:r w:rsidR="002D5E23">
        <w:t xml:space="preserve">.  </w:t>
      </w:r>
      <w:r w:rsidR="00942FB4">
        <w:t>Board membership and recruitment is the remit of the Board itself, and its leadership will be required to deliver change.</w:t>
      </w:r>
    </w:p>
    <w:p w14:paraId="678521D7" w14:textId="77777777" w:rsidR="002D5E23" w:rsidRDefault="002D5E23" w:rsidP="002D5E23">
      <w:pPr>
        <w:pStyle w:val="MynewNormal"/>
      </w:pPr>
    </w:p>
    <w:p w14:paraId="05FDFD01" w14:textId="4E08BEB4" w:rsidR="002D5E23" w:rsidRDefault="00BA6FF8" w:rsidP="002D5E23">
      <w:pPr>
        <w:pStyle w:val="MynewNormal"/>
      </w:pPr>
      <w:r>
        <w:t xml:space="preserve">The Board Disability Diversity study </w:t>
      </w:r>
      <w:r w:rsidR="002D5E23">
        <w:t xml:space="preserve">has </w:t>
      </w:r>
      <w:r w:rsidR="00125B96">
        <w:t>consider</w:t>
      </w:r>
      <w:r w:rsidR="002D5E23">
        <w:t>ed</w:t>
      </w:r>
      <w:r w:rsidR="00125B96">
        <w:t xml:space="preserve"> </w:t>
      </w:r>
      <w:r w:rsidR="002D5E23">
        <w:t xml:space="preserve">current </w:t>
      </w:r>
      <w:r w:rsidR="00125B96">
        <w:t xml:space="preserve">research and </w:t>
      </w:r>
      <w:r>
        <w:t>examine</w:t>
      </w:r>
      <w:r w:rsidR="002D5E23">
        <w:t>d</w:t>
      </w:r>
      <w:r>
        <w:t xml:space="preserve"> trends in the Western Australian Community Services Sector</w:t>
      </w:r>
      <w:r w:rsidR="002D5E23">
        <w:t xml:space="preserve"> in formulating strategies to improve the representation of people with disabilities on Boards</w:t>
      </w:r>
      <w:r w:rsidR="00125B96">
        <w:t xml:space="preserve">.  </w:t>
      </w:r>
      <w:r w:rsidR="002D5E23">
        <w:t xml:space="preserve">The results of the Board Disability Diversity Survey (the Survey) </w:t>
      </w:r>
      <w:r w:rsidR="004D255D">
        <w:t>discussed</w:t>
      </w:r>
      <w:r w:rsidR="002D5E23">
        <w:t xml:space="preserve"> in this report aligns with previous studies, finding an unacceptably low level of representation of people with disabilities occupying senior management and Board roles.</w:t>
      </w:r>
    </w:p>
    <w:p w14:paraId="7BDFC3E2" w14:textId="77777777" w:rsidR="002D5E23" w:rsidRDefault="002D5E23" w:rsidP="002D5E23">
      <w:pPr>
        <w:pStyle w:val="MynewNormal"/>
      </w:pPr>
    </w:p>
    <w:p w14:paraId="6700DEB2" w14:textId="18D2D986" w:rsidR="004D255D" w:rsidRDefault="002D5E23" w:rsidP="002D5E23">
      <w:pPr>
        <w:pStyle w:val="MynewNormal"/>
      </w:pPr>
      <w:r>
        <w:t xml:space="preserve">Respondents to the Survey have reported how people with lived experience are </w:t>
      </w:r>
      <w:r w:rsidR="00942FB4">
        <w:t>can be</w:t>
      </w:r>
      <w:r>
        <w:t xml:space="preserve"> engaged in decision making through advisory committees or through </w:t>
      </w:r>
      <w:r w:rsidR="004D255D">
        <w:t xml:space="preserve">other </w:t>
      </w:r>
      <w:r>
        <w:t xml:space="preserve">consultative processes.  </w:t>
      </w:r>
      <w:r w:rsidR="00942FB4">
        <w:t>T</w:t>
      </w:r>
      <w:r>
        <w:t xml:space="preserve">here remains a risk of </w:t>
      </w:r>
      <w:r w:rsidR="004E34BD">
        <w:t>‘</w:t>
      </w:r>
      <w:r>
        <w:t>tokenism</w:t>
      </w:r>
      <w:r w:rsidR="004E34BD">
        <w:t>’</w:t>
      </w:r>
      <w:r w:rsidR="004E34BD">
        <w:rPr>
          <w:rStyle w:val="FootnoteReference"/>
        </w:rPr>
        <w:footnoteReference w:id="3"/>
      </w:r>
      <w:r w:rsidR="004E34BD">
        <w:t xml:space="preserve"> in the process, and </w:t>
      </w:r>
      <w:r>
        <w:t>the individuals’ contributions do</w:t>
      </w:r>
      <w:r w:rsidR="00A66E5D">
        <w:t xml:space="preserve"> not come from an</w:t>
      </w:r>
      <w:r>
        <w:t xml:space="preserve"> equal </w:t>
      </w:r>
      <w:r w:rsidR="00A66E5D">
        <w:t xml:space="preserve">level of </w:t>
      </w:r>
      <w:r>
        <w:t>authority</w:t>
      </w:r>
      <w:r w:rsidR="00A66E5D">
        <w:t xml:space="preserve"> as it would if they </w:t>
      </w:r>
      <w:r w:rsidR="004E34BD">
        <w:t>were appointed to the Board</w:t>
      </w:r>
      <w:r>
        <w:t xml:space="preserve">.  </w:t>
      </w:r>
      <w:r w:rsidR="004E34BD">
        <w:t>We present research that demonstrates that these mechanisms are not effective.</w:t>
      </w:r>
    </w:p>
    <w:p w14:paraId="0071EECF" w14:textId="77777777" w:rsidR="004D255D" w:rsidRDefault="004D255D" w:rsidP="002D5E23">
      <w:pPr>
        <w:pStyle w:val="MynewNormal"/>
      </w:pPr>
    </w:p>
    <w:p w14:paraId="4F32D647" w14:textId="4CD2AF74" w:rsidR="00C91374" w:rsidRDefault="00C91374" w:rsidP="00C91374">
      <w:pPr>
        <w:pStyle w:val="MynewNormal"/>
      </w:pPr>
      <w:r>
        <w:t>In 2014, a study</w:t>
      </w:r>
      <w:r>
        <w:rPr>
          <w:rStyle w:val="FootnoteReference"/>
        </w:rPr>
        <w:footnoteReference w:id="4"/>
      </w:r>
      <w:r>
        <w:t xml:space="preserve"> of 1,456 not for profit organisations found that two mechanisms most likely enable diverse Board members to effectively undertake their role was the adoption of specific diversity policies and practices at the Board level, and </w:t>
      </w:r>
      <w:r w:rsidR="004E34BD">
        <w:t xml:space="preserve">the </w:t>
      </w:r>
      <w:r>
        <w:t xml:space="preserve">behaviours facilitating inclusion among Board members themselves.  </w:t>
      </w:r>
      <w:r w:rsidR="005A330D">
        <w:t xml:space="preserve">These findings resonate with outcomes in this </w:t>
      </w:r>
      <w:r>
        <w:t>Survey</w:t>
      </w:r>
      <w:r w:rsidR="005A330D">
        <w:t>.  R</w:t>
      </w:r>
      <w:r>
        <w:t xml:space="preserve">esults highlight a strong alignment between the current practices some Boards have in place to support appointing and retaining people with disabilities on their Board to that identified by others as </w:t>
      </w:r>
      <w:r w:rsidR="005A330D">
        <w:t xml:space="preserve">the </w:t>
      </w:r>
      <w:r>
        <w:t>barriers</w:t>
      </w:r>
      <w:r w:rsidR="005A330D">
        <w:t xml:space="preserve"> to appointment</w:t>
      </w:r>
      <w:r>
        <w:t xml:space="preserve">.  Setting targets is </w:t>
      </w:r>
      <w:r w:rsidR="005A330D">
        <w:t xml:space="preserve">a mechanism </w:t>
      </w:r>
      <w:r>
        <w:t xml:space="preserve">to drive change, and </w:t>
      </w:r>
      <w:r w:rsidR="005A330D">
        <w:t xml:space="preserve">it </w:t>
      </w:r>
      <w:r>
        <w:t>received significant support amongst survey respondents.</w:t>
      </w:r>
    </w:p>
    <w:p w14:paraId="689492E7" w14:textId="77777777" w:rsidR="002D5E23" w:rsidRDefault="002D5E23" w:rsidP="001B7221">
      <w:pPr>
        <w:pStyle w:val="MynewNormal"/>
      </w:pPr>
    </w:p>
    <w:p w14:paraId="0C1E1ACA" w14:textId="3EEA989C" w:rsidR="00CD15B9" w:rsidRDefault="004D255D" w:rsidP="00CD15B9">
      <w:pPr>
        <w:pStyle w:val="MynewNormal"/>
      </w:pPr>
      <w:r>
        <w:t>On the other side of the equation, t</w:t>
      </w:r>
      <w:r w:rsidR="00CD15B9">
        <w:t xml:space="preserve">he lack of training </w:t>
      </w:r>
      <w:r>
        <w:t xml:space="preserve">and development opportunities </w:t>
      </w:r>
      <w:r w:rsidR="005A330D">
        <w:t xml:space="preserve">can </w:t>
      </w:r>
      <w:r w:rsidR="00CD15B9">
        <w:t xml:space="preserve">create great disparity in the preparedness of </w:t>
      </w:r>
      <w:r>
        <w:t xml:space="preserve">people with </w:t>
      </w:r>
      <w:r w:rsidR="00CD15B9">
        <w:t>lived experience</w:t>
      </w:r>
      <w:r w:rsidR="00942FB4">
        <w:t xml:space="preserve">, </w:t>
      </w:r>
      <w:r w:rsidR="00CD15B9">
        <w:t xml:space="preserve">and </w:t>
      </w:r>
      <w:r w:rsidR="00942FB4">
        <w:t xml:space="preserve">can </w:t>
      </w:r>
      <w:r w:rsidR="00CD15B9">
        <w:t>add to</w:t>
      </w:r>
      <w:r>
        <w:t xml:space="preserve"> their</w:t>
      </w:r>
      <w:r w:rsidR="00CD15B9">
        <w:t xml:space="preserve"> lack of credibility in the eyes of some professionals.</w:t>
      </w:r>
    </w:p>
    <w:p w14:paraId="79F68023" w14:textId="19A96845" w:rsidR="00CD15B9" w:rsidRDefault="00CD15B9" w:rsidP="00CD15B9">
      <w:pPr>
        <w:pStyle w:val="MynewNormal"/>
      </w:pPr>
    </w:p>
    <w:p w14:paraId="1311D8B0" w14:textId="62BB1A3E" w:rsidR="004D255D" w:rsidRDefault="004D255D" w:rsidP="00CD15B9">
      <w:pPr>
        <w:pStyle w:val="MynewNormal"/>
      </w:pPr>
      <w:r>
        <w:t xml:space="preserve">The </w:t>
      </w:r>
      <w:r w:rsidR="00A33014">
        <w:t xml:space="preserve">training and </w:t>
      </w:r>
      <w:r>
        <w:t xml:space="preserve">development pathways followed by people with disabilities </w:t>
      </w:r>
      <w:r w:rsidR="00A33014">
        <w:t>are also discussed.  By examining the individuals</w:t>
      </w:r>
      <w:r w:rsidR="00942FB4">
        <w:t>’</w:t>
      </w:r>
      <w:r w:rsidR="00A33014">
        <w:t xml:space="preserve"> and the organisations’ perspectives</w:t>
      </w:r>
      <w:r w:rsidR="00942FB4">
        <w:t>,</w:t>
      </w:r>
      <w:r w:rsidR="00A33014">
        <w:t xml:space="preserve"> this study attempts to provide insight into the barriers faced </w:t>
      </w:r>
      <w:r w:rsidR="00942FB4">
        <w:t xml:space="preserve">to both, </w:t>
      </w:r>
      <w:r w:rsidR="00A33014">
        <w:t>and how changes to recruitment practices, inclusion policy and behaviours, and candidate development could significant</w:t>
      </w:r>
      <w:r w:rsidR="00942FB4">
        <w:t>ly</w:t>
      </w:r>
      <w:r w:rsidR="00A33014">
        <w:t xml:space="preserve"> increase the representation of people with disabilit</w:t>
      </w:r>
      <w:r w:rsidR="00942FB4">
        <w:t>ies</w:t>
      </w:r>
      <w:r w:rsidR="00A33014">
        <w:t xml:space="preserve"> </w:t>
      </w:r>
      <w:r w:rsidR="00942FB4">
        <w:t>o</w:t>
      </w:r>
      <w:r w:rsidR="00A33014">
        <w:t>n Board</w:t>
      </w:r>
      <w:r w:rsidR="00D96569">
        <w:t>s</w:t>
      </w:r>
      <w:r w:rsidR="00A33014">
        <w:t xml:space="preserve"> and </w:t>
      </w:r>
      <w:r w:rsidR="00D96569">
        <w:t xml:space="preserve">in </w:t>
      </w:r>
      <w:r w:rsidR="00A33014">
        <w:t>senior management roles.</w:t>
      </w:r>
    </w:p>
    <w:p w14:paraId="1686660C" w14:textId="77777777" w:rsidR="004D255D" w:rsidRDefault="004D255D" w:rsidP="00CD15B9">
      <w:pPr>
        <w:pStyle w:val="MynewNormal"/>
      </w:pPr>
    </w:p>
    <w:p w14:paraId="551228BA" w14:textId="433379FA" w:rsidR="002D5E23" w:rsidRDefault="002D5E23" w:rsidP="002D5E23">
      <w:pPr>
        <w:pStyle w:val="Heading3"/>
      </w:pPr>
      <w:bookmarkStart w:id="3" w:name="_Toc14708803"/>
      <w:r>
        <w:t>Lived experience</w:t>
      </w:r>
      <w:bookmarkEnd w:id="3"/>
    </w:p>
    <w:p w14:paraId="12910381" w14:textId="77777777" w:rsidR="002D5E23" w:rsidRDefault="002D5E23" w:rsidP="002D5E23">
      <w:pPr>
        <w:pStyle w:val="MynewNormal"/>
      </w:pPr>
    </w:p>
    <w:p w14:paraId="7E9F6308" w14:textId="2F62ABC5" w:rsidR="002D5E23" w:rsidRDefault="00F40A64" w:rsidP="002D5E23">
      <w:pPr>
        <w:pStyle w:val="MynewNormal"/>
      </w:pPr>
      <w:r>
        <w:t>I</w:t>
      </w:r>
      <w:r w:rsidR="002D5E23">
        <w:t xml:space="preserve">t is also important to clarify up front </w:t>
      </w:r>
      <w:r w:rsidR="00D96569">
        <w:t>how the study has</w:t>
      </w:r>
      <w:r w:rsidR="002D5E23">
        <w:t xml:space="preserve"> use</w:t>
      </w:r>
      <w:r w:rsidR="00D96569">
        <w:t>d</w:t>
      </w:r>
      <w:r w:rsidR="002D5E23">
        <w:t xml:space="preserve"> terminology related to “lived experience”</w:t>
      </w:r>
      <w:r>
        <w:t xml:space="preserve">.  </w:t>
      </w:r>
      <w:r w:rsidR="002D5E23">
        <w:t>In the disability community, “lived experience” is a term commonly used for a person who is living with a disability.  However</w:t>
      </w:r>
      <w:r w:rsidR="00D96569">
        <w:t xml:space="preserve">, </w:t>
      </w:r>
      <w:r w:rsidR="00306130">
        <w:t>it is clear</w:t>
      </w:r>
      <w:r w:rsidR="00D96569">
        <w:t xml:space="preserve"> that </w:t>
      </w:r>
      <w:r w:rsidR="002D5E23">
        <w:t xml:space="preserve">the term is also used </w:t>
      </w:r>
      <w:r w:rsidR="00D96569">
        <w:t>across the Sector</w:t>
      </w:r>
      <w:r w:rsidR="002D5E23">
        <w:t xml:space="preserve"> to also include</w:t>
      </w:r>
      <w:r w:rsidR="00306130">
        <w:t xml:space="preserve"> this and</w:t>
      </w:r>
      <w:r w:rsidR="002D5E23">
        <w:t xml:space="preserve"> “families and/ or carers of a person with a disability”.</w:t>
      </w:r>
    </w:p>
    <w:p w14:paraId="43A72A1C" w14:textId="44FC1B53" w:rsidR="002D5E23" w:rsidRDefault="002D5E23" w:rsidP="002D5E23">
      <w:pPr>
        <w:pStyle w:val="MynewNormal"/>
      </w:pPr>
    </w:p>
    <w:p w14:paraId="16B11AB8" w14:textId="5D97D550" w:rsidR="00D96569" w:rsidRDefault="00D96569" w:rsidP="002D5E23">
      <w:pPr>
        <w:pStyle w:val="MynewNormal"/>
      </w:pPr>
      <w:r>
        <w:t>While both count as diversity group</w:t>
      </w:r>
      <w:r w:rsidR="00306130">
        <w:t>s</w:t>
      </w:r>
      <w:r>
        <w:t xml:space="preserve"> and contribute to associated diversity measures or targets, the representation difference is important and should be transparent.</w:t>
      </w:r>
    </w:p>
    <w:p w14:paraId="6A2A35C9" w14:textId="77777777" w:rsidR="00D96569" w:rsidRDefault="00D96569" w:rsidP="002D5E23">
      <w:pPr>
        <w:pStyle w:val="MynewNormal"/>
      </w:pPr>
    </w:p>
    <w:p w14:paraId="66D8AB50" w14:textId="76E55899" w:rsidR="002D5E23" w:rsidRDefault="002D5E23" w:rsidP="002D5E23">
      <w:pPr>
        <w:pStyle w:val="MynewNormal"/>
      </w:pPr>
      <w:r>
        <w:t>To ensure representation rates are valid, the Survey sought to separate the two cohorts are</w:t>
      </w:r>
      <w:r w:rsidR="00D96569">
        <w:t xml:space="preserve"> using the terms</w:t>
      </w:r>
      <w:r>
        <w:t xml:space="preserve"> “people with disabilities” and “family / carers of people with disabilities”.  The </w:t>
      </w:r>
      <w:r w:rsidR="00D96569">
        <w:t xml:space="preserve">difference in </w:t>
      </w:r>
      <w:r>
        <w:t xml:space="preserve">representation levels at Board and in senior management employment of the two groups is a significant finding </w:t>
      </w:r>
      <w:r w:rsidR="00F40A64">
        <w:t>of</w:t>
      </w:r>
      <w:r>
        <w:t xml:space="preserve"> the study.</w:t>
      </w:r>
    </w:p>
    <w:p w14:paraId="213112FA" w14:textId="77777777" w:rsidR="002D5E23" w:rsidRDefault="002D5E23" w:rsidP="002D5E23">
      <w:pPr>
        <w:pStyle w:val="MynewNormal"/>
      </w:pPr>
    </w:p>
    <w:p w14:paraId="57B98AD0" w14:textId="2EA265DF" w:rsidR="007C1346" w:rsidRPr="002B76D9" w:rsidRDefault="007C1346" w:rsidP="007C1346">
      <w:pPr>
        <w:pStyle w:val="Heading2MyNew"/>
        <w:numPr>
          <w:ilvl w:val="1"/>
          <w:numId w:val="25"/>
        </w:numPr>
      </w:pPr>
      <w:bookmarkStart w:id="4" w:name="_Toc14708804"/>
      <w:r>
        <w:t>On Board with Me Project</w:t>
      </w:r>
      <w:bookmarkEnd w:id="4"/>
    </w:p>
    <w:p w14:paraId="332FA003" w14:textId="77777777" w:rsidR="007C1346" w:rsidRDefault="007C1346" w:rsidP="001E5001">
      <w:pPr>
        <w:pStyle w:val="MynewNormal"/>
      </w:pPr>
    </w:p>
    <w:p w14:paraId="340A19B9" w14:textId="272AE212" w:rsidR="001E5001" w:rsidRPr="001E5001" w:rsidRDefault="001E5001" w:rsidP="001E5001">
      <w:pPr>
        <w:pStyle w:val="MynewNormal"/>
      </w:pPr>
      <w:r w:rsidRPr="001E5001">
        <w:t xml:space="preserve">In August 2018, </w:t>
      </w:r>
      <w:r w:rsidR="001B6357">
        <w:t>Pe</w:t>
      </w:r>
      <w:r w:rsidR="00CC6304">
        <w:t xml:space="preserve">ople </w:t>
      </w:r>
      <w:r w:rsidR="001B6357">
        <w:t>W</w:t>
      </w:r>
      <w:r w:rsidR="00CC6304">
        <w:t>ith disabilities</w:t>
      </w:r>
      <w:r w:rsidRPr="001E5001">
        <w:t xml:space="preserve"> WA (PWdWA) commenced the “On Board with Me” Project </w:t>
      </w:r>
      <w:r w:rsidR="00161E77">
        <w:t>(OBM</w:t>
      </w:r>
      <w:r w:rsidR="00630BCC">
        <w:t xml:space="preserve"> Project</w:t>
      </w:r>
      <w:r w:rsidR="00161E77">
        <w:t xml:space="preserve">) </w:t>
      </w:r>
      <w:r w:rsidRPr="001E5001">
        <w:t xml:space="preserve">with the aim of improving the representation of </w:t>
      </w:r>
      <w:r w:rsidR="00CC6304">
        <w:t>people with disabilities</w:t>
      </w:r>
      <w:r w:rsidRPr="001E5001">
        <w:t xml:space="preserve"> on boards in the Western Australian </w:t>
      </w:r>
      <w:r>
        <w:t xml:space="preserve">(WA) </w:t>
      </w:r>
      <w:r w:rsidRPr="001E5001">
        <w:t>community services sector.</w:t>
      </w:r>
    </w:p>
    <w:p w14:paraId="028998B1" w14:textId="77777777" w:rsidR="001E5001" w:rsidRPr="001E5001" w:rsidRDefault="001E5001" w:rsidP="001E5001">
      <w:pPr>
        <w:pStyle w:val="MynewNormal"/>
      </w:pPr>
    </w:p>
    <w:p w14:paraId="73B3608A" w14:textId="77777777" w:rsidR="001E5001" w:rsidRDefault="001E5001" w:rsidP="001E5001">
      <w:pPr>
        <w:pStyle w:val="MynewNormal"/>
      </w:pPr>
      <w:r>
        <w:t>The project has been funded through the WA Department of Communities and a National Disability Insurance Scheme (NDIS) funded Information, Linkages and Capacity building (ILC) grant.</w:t>
      </w:r>
    </w:p>
    <w:p w14:paraId="438B8EB6" w14:textId="77777777" w:rsidR="001E5001" w:rsidRDefault="001E5001" w:rsidP="001E5001">
      <w:pPr>
        <w:pStyle w:val="MynewNormal"/>
      </w:pPr>
    </w:p>
    <w:p w14:paraId="5A0F2EAD" w14:textId="31A6EAB6" w:rsidR="00630BCC" w:rsidRDefault="001E5001" w:rsidP="00630BCC">
      <w:pPr>
        <w:pStyle w:val="MynewNormal"/>
      </w:pPr>
      <w:r>
        <w:t xml:space="preserve">The report addresses the approach taken by PWdWA to address the issues and barriers to board room disability diversity, the activities and programs implemented over the course of the project, the results and findings of a </w:t>
      </w:r>
      <w:r w:rsidR="00F419DF">
        <w:t>S</w:t>
      </w:r>
      <w:r>
        <w:t>ector-wide survey and recommendations for improvement.</w:t>
      </w:r>
      <w:r w:rsidR="00B101C5">
        <w:t xml:space="preserve">  </w:t>
      </w:r>
      <w:r w:rsidR="00630BCC">
        <w:t>The Project deliverable scope and deliverables as defined in the granted project submission</w:t>
      </w:r>
      <w:r w:rsidR="007C1346">
        <w:t xml:space="preserve"> are outlined below</w:t>
      </w:r>
      <w:r w:rsidR="00630BCC">
        <w:t>.</w:t>
      </w:r>
    </w:p>
    <w:p w14:paraId="137E787E" w14:textId="77777777" w:rsidR="009744A1" w:rsidRDefault="009744A1" w:rsidP="001E5001">
      <w:pPr>
        <w:pStyle w:val="MynewNormal"/>
      </w:pPr>
    </w:p>
    <w:p w14:paraId="75E144D9" w14:textId="77777777" w:rsidR="004E19D4" w:rsidRDefault="004E19D4" w:rsidP="00B72FBA">
      <w:pPr>
        <w:pStyle w:val="Heading3"/>
      </w:pPr>
      <w:bookmarkStart w:id="5" w:name="_Toc14708805"/>
      <w:r w:rsidRPr="004E19D4">
        <w:t>Project Scope</w:t>
      </w:r>
      <w:bookmarkEnd w:id="5"/>
    </w:p>
    <w:p w14:paraId="5E1B392F" w14:textId="77777777" w:rsidR="00630BCC" w:rsidRDefault="00630BCC" w:rsidP="00630BCC">
      <w:pPr>
        <w:pStyle w:val="MynewNormal"/>
      </w:pPr>
    </w:p>
    <w:tbl>
      <w:tblPr>
        <w:tblStyle w:val="TableGrid"/>
        <w:tblW w:w="0" w:type="auto"/>
        <w:tblLook w:val="04A0" w:firstRow="1" w:lastRow="0" w:firstColumn="1" w:lastColumn="0" w:noHBand="0" w:noVBand="1"/>
      </w:tblPr>
      <w:tblGrid>
        <w:gridCol w:w="1980"/>
        <w:gridCol w:w="7036"/>
      </w:tblGrid>
      <w:tr w:rsidR="004E19D4" w:rsidRPr="003852D7" w14:paraId="1EFDBB85" w14:textId="77777777" w:rsidTr="00B101C5">
        <w:tc>
          <w:tcPr>
            <w:tcW w:w="1980" w:type="dxa"/>
            <w:shd w:val="clear" w:color="auto" w:fill="ED7D31" w:themeFill="accent2"/>
          </w:tcPr>
          <w:p w14:paraId="556D9FC2" w14:textId="77777777" w:rsidR="004E19D4" w:rsidRPr="003852D7" w:rsidRDefault="00630BCC" w:rsidP="004E19D4">
            <w:pPr>
              <w:pStyle w:val="MynewNormal"/>
              <w:jc w:val="left"/>
              <w:rPr>
                <w:b/>
                <w:bCs/>
                <w:color w:val="FFFFFF" w:themeColor="background1"/>
                <w:sz w:val="26"/>
                <w:szCs w:val="26"/>
              </w:rPr>
            </w:pPr>
            <w:r>
              <w:rPr>
                <w:b/>
                <w:bCs/>
                <w:color w:val="FFFFFF" w:themeColor="background1"/>
                <w:sz w:val="26"/>
                <w:szCs w:val="26"/>
              </w:rPr>
              <w:t>G</w:t>
            </w:r>
            <w:r w:rsidR="004E19D4" w:rsidRPr="003852D7">
              <w:rPr>
                <w:b/>
                <w:bCs/>
                <w:color w:val="FFFFFF" w:themeColor="background1"/>
                <w:sz w:val="26"/>
                <w:szCs w:val="26"/>
              </w:rPr>
              <w:t>rant Outcomes</w:t>
            </w:r>
          </w:p>
        </w:tc>
        <w:tc>
          <w:tcPr>
            <w:tcW w:w="7036" w:type="dxa"/>
            <w:vAlign w:val="center"/>
          </w:tcPr>
          <w:p w14:paraId="6996AD97" w14:textId="77777777" w:rsidR="004E19D4" w:rsidRPr="003852D7" w:rsidRDefault="004E19D4" w:rsidP="00242A80">
            <w:pPr>
              <w:pStyle w:val="MynewNormal"/>
              <w:numPr>
                <w:ilvl w:val="0"/>
                <w:numId w:val="7"/>
              </w:numPr>
              <w:ind w:left="316" w:hanging="316"/>
              <w:jc w:val="left"/>
              <w:rPr>
                <w:sz w:val="26"/>
                <w:szCs w:val="26"/>
              </w:rPr>
            </w:pPr>
            <w:r w:rsidRPr="003852D7">
              <w:rPr>
                <w:sz w:val="26"/>
                <w:szCs w:val="26"/>
              </w:rPr>
              <w:t>Boards commit to include disability in their diversity plans and targets</w:t>
            </w:r>
          </w:p>
          <w:p w14:paraId="548E6B12" w14:textId="77777777" w:rsidR="004E19D4" w:rsidRPr="003852D7" w:rsidRDefault="004E19D4" w:rsidP="00242A80">
            <w:pPr>
              <w:pStyle w:val="MynewNormal"/>
              <w:numPr>
                <w:ilvl w:val="0"/>
                <w:numId w:val="7"/>
              </w:numPr>
              <w:ind w:left="316" w:hanging="316"/>
              <w:jc w:val="left"/>
              <w:rPr>
                <w:sz w:val="26"/>
                <w:szCs w:val="26"/>
              </w:rPr>
            </w:pPr>
            <w:r w:rsidRPr="003852D7">
              <w:rPr>
                <w:sz w:val="26"/>
                <w:szCs w:val="26"/>
              </w:rPr>
              <w:t>Organisations gaining greater understanding of disability</w:t>
            </w:r>
          </w:p>
          <w:p w14:paraId="76AE7CFC" w14:textId="2535537A" w:rsidR="004E19D4" w:rsidRPr="003852D7" w:rsidRDefault="00134411" w:rsidP="00242A80">
            <w:pPr>
              <w:pStyle w:val="MynewNormal"/>
              <w:numPr>
                <w:ilvl w:val="0"/>
                <w:numId w:val="7"/>
              </w:numPr>
              <w:ind w:left="316" w:hanging="316"/>
              <w:jc w:val="left"/>
              <w:rPr>
                <w:sz w:val="26"/>
                <w:szCs w:val="26"/>
              </w:rPr>
            </w:pPr>
            <w:r>
              <w:rPr>
                <w:sz w:val="26"/>
                <w:szCs w:val="26"/>
              </w:rPr>
              <w:t>People with disabilities</w:t>
            </w:r>
            <w:r w:rsidR="004E19D4" w:rsidRPr="003852D7">
              <w:rPr>
                <w:sz w:val="26"/>
                <w:szCs w:val="26"/>
              </w:rPr>
              <w:t xml:space="preserve"> with capacity to be on boards </w:t>
            </w:r>
          </w:p>
        </w:tc>
      </w:tr>
      <w:tr w:rsidR="004E19D4" w:rsidRPr="003852D7" w14:paraId="69CA5518" w14:textId="77777777" w:rsidTr="00B101C5">
        <w:tc>
          <w:tcPr>
            <w:tcW w:w="1980" w:type="dxa"/>
            <w:shd w:val="clear" w:color="auto" w:fill="ED7D31" w:themeFill="accent2"/>
          </w:tcPr>
          <w:p w14:paraId="070FAD6B" w14:textId="77777777" w:rsidR="004E19D4" w:rsidRPr="003852D7" w:rsidRDefault="004E19D4" w:rsidP="004E19D4">
            <w:pPr>
              <w:pStyle w:val="MynewNormal"/>
              <w:jc w:val="left"/>
              <w:rPr>
                <w:b/>
                <w:bCs/>
                <w:color w:val="FFFFFF" w:themeColor="background1"/>
                <w:sz w:val="26"/>
                <w:szCs w:val="26"/>
              </w:rPr>
            </w:pPr>
            <w:r w:rsidRPr="003852D7">
              <w:rPr>
                <w:b/>
                <w:bCs/>
                <w:color w:val="FFFFFF" w:themeColor="background1"/>
                <w:sz w:val="26"/>
                <w:szCs w:val="26"/>
              </w:rPr>
              <w:t>Target Audience</w:t>
            </w:r>
          </w:p>
        </w:tc>
        <w:tc>
          <w:tcPr>
            <w:tcW w:w="7036" w:type="dxa"/>
            <w:vAlign w:val="center"/>
          </w:tcPr>
          <w:p w14:paraId="7F7C9C03" w14:textId="77D73CA3" w:rsidR="004E19D4" w:rsidRPr="003852D7" w:rsidRDefault="00134411" w:rsidP="00242A80">
            <w:pPr>
              <w:pStyle w:val="MynewNormal"/>
              <w:numPr>
                <w:ilvl w:val="0"/>
                <w:numId w:val="7"/>
              </w:numPr>
              <w:ind w:left="316" w:hanging="316"/>
              <w:jc w:val="left"/>
              <w:rPr>
                <w:sz w:val="26"/>
                <w:szCs w:val="26"/>
              </w:rPr>
            </w:pPr>
            <w:r>
              <w:rPr>
                <w:sz w:val="26"/>
                <w:szCs w:val="26"/>
              </w:rPr>
              <w:t>People with disabilities</w:t>
            </w:r>
            <w:r w:rsidR="004E19D4" w:rsidRPr="003852D7">
              <w:rPr>
                <w:sz w:val="26"/>
                <w:szCs w:val="26"/>
              </w:rPr>
              <w:t xml:space="preserve"> interested </w:t>
            </w:r>
            <w:r>
              <w:rPr>
                <w:sz w:val="26"/>
                <w:szCs w:val="26"/>
              </w:rPr>
              <w:t>i</w:t>
            </w:r>
            <w:r w:rsidR="004E19D4" w:rsidRPr="003852D7">
              <w:rPr>
                <w:sz w:val="26"/>
                <w:szCs w:val="26"/>
              </w:rPr>
              <w:t>n working on Boards</w:t>
            </w:r>
          </w:p>
          <w:p w14:paraId="6A7A1D7E" w14:textId="77777777" w:rsidR="004E19D4" w:rsidRPr="003852D7" w:rsidRDefault="004E19D4" w:rsidP="00242A80">
            <w:pPr>
              <w:pStyle w:val="MynewNormal"/>
              <w:numPr>
                <w:ilvl w:val="0"/>
                <w:numId w:val="7"/>
              </w:numPr>
              <w:ind w:left="316" w:hanging="316"/>
              <w:jc w:val="left"/>
              <w:rPr>
                <w:sz w:val="26"/>
                <w:szCs w:val="26"/>
              </w:rPr>
            </w:pPr>
            <w:r w:rsidRPr="003852D7">
              <w:rPr>
                <w:sz w:val="26"/>
                <w:szCs w:val="26"/>
              </w:rPr>
              <w:t>Community and Disability Sector Boards</w:t>
            </w:r>
          </w:p>
        </w:tc>
      </w:tr>
      <w:tr w:rsidR="004E19D4" w:rsidRPr="003852D7" w14:paraId="2BB72747" w14:textId="77777777" w:rsidTr="00B101C5">
        <w:tc>
          <w:tcPr>
            <w:tcW w:w="1980" w:type="dxa"/>
            <w:shd w:val="clear" w:color="auto" w:fill="ED7D31" w:themeFill="accent2"/>
          </w:tcPr>
          <w:p w14:paraId="122F7042" w14:textId="77777777" w:rsidR="004E19D4" w:rsidRPr="003852D7" w:rsidRDefault="004E19D4" w:rsidP="004E19D4">
            <w:pPr>
              <w:pStyle w:val="MynewNormal"/>
              <w:jc w:val="left"/>
              <w:rPr>
                <w:b/>
                <w:bCs/>
                <w:color w:val="FFFFFF" w:themeColor="background1"/>
                <w:sz w:val="26"/>
                <w:szCs w:val="26"/>
              </w:rPr>
            </w:pPr>
            <w:r w:rsidRPr="003852D7">
              <w:rPr>
                <w:b/>
                <w:bCs/>
                <w:color w:val="FFFFFF" w:themeColor="background1"/>
                <w:sz w:val="26"/>
                <w:szCs w:val="26"/>
              </w:rPr>
              <w:t xml:space="preserve">Project completion date </w:t>
            </w:r>
          </w:p>
        </w:tc>
        <w:tc>
          <w:tcPr>
            <w:tcW w:w="7036" w:type="dxa"/>
            <w:vAlign w:val="center"/>
          </w:tcPr>
          <w:p w14:paraId="40F25517" w14:textId="77777777" w:rsidR="004E19D4" w:rsidRPr="003852D7" w:rsidRDefault="004E19D4" w:rsidP="00242A80">
            <w:pPr>
              <w:pStyle w:val="MynewNormal"/>
              <w:numPr>
                <w:ilvl w:val="0"/>
                <w:numId w:val="7"/>
              </w:numPr>
              <w:ind w:left="316" w:hanging="316"/>
              <w:jc w:val="left"/>
              <w:rPr>
                <w:sz w:val="26"/>
                <w:szCs w:val="26"/>
              </w:rPr>
            </w:pPr>
            <w:r w:rsidRPr="003852D7">
              <w:rPr>
                <w:sz w:val="26"/>
                <w:szCs w:val="26"/>
              </w:rPr>
              <w:t>August 2019</w:t>
            </w:r>
          </w:p>
        </w:tc>
      </w:tr>
    </w:tbl>
    <w:p w14:paraId="2C6A930E" w14:textId="77777777" w:rsidR="00B72FBA" w:rsidRDefault="00B72FBA" w:rsidP="00B72FBA">
      <w:pPr>
        <w:pStyle w:val="Heading3"/>
      </w:pPr>
    </w:p>
    <w:p w14:paraId="61053EFC" w14:textId="77777777" w:rsidR="00F40A64" w:rsidRDefault="00F40A64">
      <w:pPr>
        <w:rPr>
          <w:rFonts w:asciiTheme="majorHAnsi" w:eastAsiaTheme="majorEastAsia" w:hAnsiTheme="majorHAnsi" w:cstheme="majorBidi"/>
          <w:color w:val="C00000"/>
          <w:sz w:val="32"/>
          <w:szCs w:val="24"/>
        </w:rPr>
      </w:pPr>
      <w:r>
        <w:br w:type="page"/>
      </w:r>
    </w:p>
    <w:p w14:paraId="5FB96D8E" w14:textId="776461B4" w:rsidR="004E19D4" w:rsidRPr="004E19D4" w:rsidRDefault="004E19D4" w:rsidP="00B72FBA">
      <w:pPr>
        <w:pStyle w:val="Heading3"/>
      </w:pPr>
      <w:bookmarkStart w:id="6" w:name="_Toc14708806"/>
      <w:r w:rsidRPr="004E19D4">
        <w:t>Deliverables</w:t>
      </w:r>
      <w:bookmarkEnd w:id="6"/>
    </w:p>
    <w:p w14:paraId="67ACDC5E" w14:textId="77777777" w:rsidR="004E19D4" w:rsidRDefault="004E19D4" w:rsidP="001E5001">
      <w:pPr>
        <w:pStyle w:val="MynewNormal"/>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3852D7" w:rsidRPr="003852D7" w14:paraId="1D01C5EE" w14:textId="77777777" w:rsidTr="003852D7">
        <w:tc>
          <w:tcPr>
            <w:tcW w:w="8926" w:type="dxa"/>
          </w:tcPr>
          <w:p w14:paraId="6D8EDEAF" w14:textId="722AFC64" w:rsidR="003852D7" w:rsidRPr="003852D7" w:rsidRDefault="003852D7" w:rsidP="00242A80">
            <w:pPr>
              <w:pStyle w:val="MynewNormal"/>
              <w:numPr>
                <w:ilvl w:val="0"/>
                <w:numId w:val="8"/>
              </w:numPr>
              <w:ind w:left="456" w:hanging="425"/>
              <w:rPr>
                <w:sz w:val="26"/>
                <w:szCs w:val="26"/>
              </w:rPr>
            </w:pPr>
            <w:r w:rsidRPr="003852D7">
              <w:rPr>
                <w:sz w:val="26"/>
                <w:szCs w:val="26"/>
              </w:rPr>
              <w:t xml:space="preserve">Leadership group formed to reach </w:t>
            </w:r>
            <w:r w:rsidR="00134411">
              <w:rPr>
                <w:sz w:val="26"/>
                <w:szCs w:val="26"/>
              </w:rPr>
              <w:t>people with disabilities</w:t>
            </w:r>
            <w:r w:rsidRPr="003852D7">
              <w:rPr>
                <w:sz w:val="26"/>
                <w:szCs w:val="26"/>
              </w:rPr>
              <w:t xml:space="preserve"> interested in being involved on boards and connect to Diverse Leaders </w:t>
            </w:r>
            <w:r w:rsidR="00630BCC">
              <w:rPr>
                <w:sz w:val="26"/>
                <w:szCs w:val="26"/>
              </w:rPr>
              <w:t>Incorporated</w:t>
            </w:r>
            <w:r w:rsidRPr="003852D7">
              <w:rPr>
                <w:sz w:val="26"/>
                <w:szCs w:val="26"/>
              </w:rPr>
              <w:t xml:space="preserve"> to continue after project</w:t>
            </w:r>
          </w:p>
        </w:tc>
      </w:tr>
      <w:tr w:rsidR="003852D7" w:rsidRPr="003852D7" w14:paraId="3A1D3695" w14:textId="77777777" w:rsidTr="003852D7">
        <w:tc>
          <w:tcPr>
            <w:tcW w:w="8926" w:type="dxa"/>
          </w:tcPr>
          <w:p w14:paraId="6812F3BB" w14:textId="20AB02C0" w:rsidR="003852D7" w:rsidRPr="003852D7" w:rsidRDefault="003852D7" w:rsidP="00242A80">
            <w:pPr>
              <w:pStyle w:val="MynewNormal"/>
              <w:numPr>
                <w:ilvl w:val="0"/>
                <w:numId w:val="8"/>
              </w:numPr>
              <w:ind w:left="456" w:hanging="425"/>
              <w:rPr>
                <w:sz w:val="26"/>
                <w:szCs w:val="26"/>
              </w:rPr>
            </w:pPr>
            <w:r w:rsidRPr="003852D7">
              <w:rPr>
                <w:sz w:val="26"/>
                <w:szCs w:val="26"/>
              </w:rPr>
              <w:t xml:space="preserve">Resources developed for </w:t>
            </w:r>
            <w:r w:rsidR="00134411">
              <w:rPr>
                <w:sz w:val="26"/>
                <w:szCs w:val="26"/>
              </w:rPr>
              <w:t>people with disabilities</w:t>
            </w:r>
            <w:r w:rsidRPr="003852D7">
              <w:rPr>
                <w:sz w:val="26"/>
                <w:szCs w:val="26"/>
              </w:rPr>
              <w:t xml:space="preserve"> and organisations to increase Board participation</w:t>
            </w:r>
          </w:p>
        </w:tc>
      </w:tr>
      <w:tr w:rsidR="003852D7" w:rsidRPr="003852D7" w14:paraId="2C1B7344" w14:textId="77777777" w:rsidTr="003852D7">
        <w:tc>
          <w:tcPr>
            <w:tcW w:w="8926" w:type="dxa"/>
          </w:tcPr>
          <w:p w14:paraId="0DC3D051" w14:textId="77777777" w:rsidR="003852D7" w:rsidRPr="003852D7" w:rsidRDefault="003852D7" w:rsidP="00242A80">
            <w:pPr>
              <w:pStyle w:val="MynewNormal"/>
              <w:numPr>
                <w:ilvl w:val="0"/>
                <w:numId w:val="8"/>
              </w:numPr>
              <w:ind w:left="456" w:hanging="425"/>
              <w:rPr>
                <w:sz w:val="26"/>
                <w:szCs w:val="26"/>
              </w:rPr>
            </w:pPr>
            <w:r w:rsidRPr="003852D7">
              <w:rPr>
                <w:sz w:val="26"/>
                <w:szCs w:val="26"/>
              </w:rPr>
              <w:t>‘On Board’ guide developed and marketed to Leadership groups, AICD and others</w:t>
            </w:r>
          </w:p>
        </w:tc>
      </w:tr>
      <w:tr w:rsidR="003852D7" w:rsidRPr="003852D7" w14:paraId="0F0C2335" w14:textId="77777777" w:rsidTr="003852D7">
        <w:tc>
          <w:tcPr>
            <w:tcW w:w="8926" w:type="dxa"/>
          </w:tcPr>
          <w:p w14:paraId="3421C841" w14:textId="77777777" w:rsidR="003852D7" w:rsidRPr="003852D7" w:rsidRDefault="003852D7" w:rsidP="00242A80">
            <w:pPr>
              <w:pStyle w:val="MynewNormal"/>
              <w:numPr>
                <w:ilvl w:val="0"/>
                <w:numId w:val="8"/>
              </w:numPr>
              <w:ind w:left="456" w:hanging="425"/>
              <w:rPr>
                <w:sz w:val="26"/>
                <w:szCs w:val="26"/>
              </w:rPr>
            </w:pPr>
            <w:r w:rsidRPr="003852D7">
              <w:rPr>
                <w:sz w:val="26"/>
                <w:szCs w:val="26"/>
              </w:rPr>
              <w:t>Board candidate resume template developed</w:t>
            </w:r>
          </w:p>
        </w:tc>
      </w:tr>
      <w:tr w:rsidR="003852D7" w:rsidRPr="003852D7" w14:paraId="6725122B" w14:textId="77777777" w:rsidTr="003852D7">
        <w:tc>
          <w:tcPr>
            <w:tcW w:w="8926" w:type="dxa"/>
          </w:tcPr>
          <w:p w14:paraId="5FAF6791" w14:textId="77777777" w:rsidR="003852D7" w:rsidRPr="003852D7" w:rsidRDefault="003852D7" w:rsidP="00242A80">
            <w:pPr>
              <w:pStyle w:val="MynewNormal"/>
              <w:numPr>
                <w:ilvl w:val="0"/>
                <w:numId w:val="8"/>
              </w:numPr>
              <w:ind w:left="456" w:hanging="425"/>
              <w:rPr>
                <w:sz w:val="26"/>
                <w:szCs w:val="26"/>
              </w:rPr>
            </w:pPr>
            <w:r w:rsidRPr="003852D7">
              <w:rPr>
                <w:sz w:val="26"/>
                <w:szCs w:val="26"/>
              </w:rPr>
              <w:t>Board recruitment policy template developed</w:t>
            </w:r>
          </w:p>
        </w:tc>
      </w:tr>
      <w:tr w:rsidR="003852D7" w:rsidRPr="003852D7" w14:paraId="1C7E9E4B" w14:textId="77777777" w:rsidTr="003852D7">
        <w:tc>
          <w:tcPr>
            <w:tcW w:w="8926" w:type="dxa"/>
          </w:tcPr>
          <w:p w14:paraId="1436FC6D" w14:textId="77777777" w:rsidR="003852D7" w:rsidRPr="003852D7" w:rsidRDefault="003852D7" w:rsidP="00242A80">
            <w:pPr>
              <w:pStyle w:val="MynewNormal"/>
              <w:numPr>
                <w:ilvl w:val="0"/>
                <w:numId w:val="8"/>
              </w:numPr>
              <w:ind w:left="456" w:hanging="425"/>
              <w:rPr>
                <w:sz w:val="26"/>
                <w:szCs w:val="26"/>
              </w:rPr>
            </w:pPr>
            <w:r w:rsidRPr="003852D7">
              <w:rPr>
                <w:sz w:val="26"/>
                <w:szCs w:val="26"/>
              </w:rPr>
              <w:t>Register of board candidates is developed.  75% of registered candidates receive training to develop their skills in securing a board role</w:t>
            </w:r>
          </w:p>
        </w:tc>
      </w:tr>
      <w:tr w:rsidR="003852D7" w:rsidRPr="003852D7" w14:paraId="3D488058" w14:textId="77777777" w:rsidTr="003852D7">
        <w:tc>
          <w:tcPr>
            <w:tcW w:w="8926" w:type="dxa"/>
          </w:tcPr>
          <w:p w14:paraId="408B5BAB" w14:textId="409BDC5E" w:rsidR="003852D7" w:rsidRPr="003852D7" w:rsidRDefault="003852D7" w:rsidP="00242A80">
            <w:pPr>
              <w:pStyle w:val="MynewNormal"/>
              <w:numPr>
                <w:ilvl w:val="0"/>
                <w:numId w:val="8"/>
              </w:numPr>
              <w:ind w:left="456" w:hanging="425"/>
              <w:rPr>
                <w:sz w:val="26"/>
                <w:szCs w:val="26"/>
              </w:rPr>
            </w:pPr>
            <w:r w:rsidRPr="003852D7">
              <w:rPr>
                <w:sz w:val="26"/>
                <w:szCs w:val="26"/>
              </w:rPr>
              <w:t>Survey of the Sector undertake</w:t>
            </w:r>
            <w:r w:rsidR="00630BCC">
              <w:rPr>
                <w:sz w:val="26"/>
                <w:szCs w:val="26"/>
              </w:rPr>
              <w:t>n</w:t>
            </w:r>
            <w:r w:rsidRPr="003852D7">
              <w:rPr>
                <w:sz w:val="26"/>
                <w:szCs w:val="26"/>
              </w:rPr>
              <w:t xml:space="preserve"> to identify participation rate and potential barriers to improving the number of board placements for </w:t>
            </w:r>
            <w:r w:rsidR="00134411">
              <w:rPr>
                <w:sz w:val="26"/>
                <w:szCs w:val="26"/>
              </w:rPr>
              <w:t>people with disabilities</w:t>
            </w:r>
            <w:r w:rsidRPr="003852D7">
              <w:rPr>
                <w:sz w:val="26"/>
                <w:szCs w:val="26"/>
              </w:rPr>
              <w:t xml:space="preserve"> </w:t>
            </w:r>
          </w:p>
        </w:tc>
      </w:tr>
      <w:tr w:rsidR="003852D7" w:rsidRPr="003852D7" w14:paraId="74CE2298" w14:textId="77777777" w:rsidTr="003852D7">
        <w:tc>
          <w:tcPr>
            <w:tcW w:w="8926" w:type="dxa"/>
          </w:tcPr>
          <w:p w14:paraId="217085EA" w14:textId="77777777" w:rsidR="003852D7" w:rsidRPr="003852D7" w:rsidRDefault="003852D7" w:rsidP="00242A80">
            <w:pPr>
              <w:pStyle w:val="MynewNormal"/>
              <w:numPr>
                <w:ilvl w:val="0"/>
                <w:numId w:val="8"/>
              </w:numPr>
              <w:ind w:left="456" w:hanging="425"/>
              <w:rPr>
                <w:sz w:val="26"/>
                <w:szCs w:val="26"/>
              </w:rPr>
            </w:pPr>
            <w:r w:rsidRPr="003852D7">
              <w:rPr>
                <w:sz w:val="26"/>
                <w:szCs w:val="26"/>
              </w:rPr>
              <w:t>Register of disability support organisations is developed.  75% of registered organisations involved in development of board placement strategies for the Sector</w:t>
            </w:r>
          </w:p>
        </w:tc>
      </w:tr>
    </w:tbl>
    <w:p w14:paraId="23121117" w14:textId="77777777" w:rsidR="001E5001" w:rsidRDefault="001E5001" w:rsidP="001E5001">
      <w:pPr>
        <w:pStyle w:val="MynewNormal"/>
      </w:pPr>
    </w:p>
    <w:p w14:paraId="07265A2E" w14:textId="4BF30B08" w:rsidR="00630BCC" w:rsidRDefault="00630BCC" w:rsidP="001E5001">
      <w:pPr>
        <w:pStyle w:val="MynewNormal"/>
      </w:pPr>
      <w:r>
        <w:t>The Diverse Leaders Incorporated, as reference in deliverable No. 1, was disbanded in early 2019.  Diverse Leaders were engaged in the project in its early stages, and two of its leadership group are members of the OBM Project Reference Group.  To ensure a long</w:t>
      </w:r>
      <w:r w:rsidR="006A2A5C">
        <w:t>-</w:t>
      </w:r>
      <w:r>
        <w:t xml:space="preserve">term </w:t>
      </w:r>
      <w:r w:rsidR="006A2A5C">
        <w:t>improvement</w:t>
      </w:r>
      <w:r>
        <w:t xml:space="preserve"> remained as core to the </w:t>
      </w:r>
      <w:r w:rsidR="00FA5024">
        <w:t>P</w:t>
      </w:r>
      <w:r>
        <w:t>roject</w:t>
      </w:r>
      <w:r w:rsidR="00FA5024">
        <w:t>’</w:t>
      </w:r>
      <w:r>
        <w:t xml:space="preserve">s direction, PWdWA </w:t>
      </w:r>
      <w:r w:rsidR="006A2A5C">
        <w:t>has</w:t>
      </w:r>
      <w:r w:rsidR="00C15532">
        <w:t xml:space="preserve"> since</w:t>
      </w:r>
      <w:r>
        <w:t xml:space="preserve"> focused on a </w:t>
      </w:r>
      <w:r w:rsidR="006A2A5C">
        <w:t xml:space="preserve">collaborative and </w:t>
      </w:r>
      <w:r>
        <w:t xml:space="preserve">Sector-wide solution to sustainable </w:t>
      </w:r>
      <w:r w:rsidR="006A2A5C">
        <w:t>change</w:t>
      </w:r>
      <w:r>
        <w:t>.</w:t>
      </w:r>
    </w:p>
    <w:p w14:paraId="655E3A60" w14:textId="77777777" w:rsidR="00630BCC" w:rsidRDefault="00630BCC" w:rsidP="001E5001">
      <w:pPr>
        <w:pStyle w:val="MynewNormal"/>
      </w:pPr>
    </w:p>
    <w:p w14:paraId="6AF26065" w14:textId="77777777" w:rsidR="00630BCC" w:rsidRDefault="003852D7" w:rsidP="003852D7">
      <w:pPr>
        <w:jc w:val="both"/>
        <w:rPr>
          <w:i/>
          <w:iCs/>
          <w:sz w:val="28"/>
          <w:szCs w:val="28"/>
        </w:rPr>
      </w:pPr>
      <w:r w:rsidRPr="003852D7">
        <w:rPr>
          <w:sz w:val="28"/>
          <w:szCs w:val="28"/>
        </w:rPr>
        <w:t>The outcome</w:t>
      </w:r>
      <w:r w:rsidR="00630BCC">
        <w:rPr>
          <w:sz w:val="28"/>
          <w:szCs w:val="28"/>
        </w:rPr>
        <w:t>s</w:t>
      </w:r>
      <w:r w:rsidRPr="003852D7">
        <w:rPr>
          <w:sz w:val="28"/>
          <w:szCs w:val="28"/>
        </w:rPr>
        <w:t xml:space="preserve"> of the Project are detail</w:t>
      </w:r>
      <w:r w:rsidR="00630BCC">
        <w:rPr>
          <w:sz w:val="28"/>
          <w:szCs w:val="28"/>
        </w:rPr>
        <w:t>ed</w:t>
      </w:r>
      <w:r w:rsidRPr="003852D7">
        <w:rPr>
          <w:sz w:val="28"/>
          <w:szCs w:val="28"/>
        </w:rPr>
        <w:t xml:space="preserve"> throughout this Report, and summarised in Section 5.0 </w:t>
      </w:r>
      <w:r w:rsidRPr="003852D7">
        <w:rPr>
          <w:i/>
          <w:iCs/>
          <w:sz w:val="28"/>
          <w:szCs w:val="28"/>
        </w:rPr>
        <w:t>Project Outcomes and Recommendations.</w:t>
      </w:r>
    </w:p>
    <w:p w14:paraId="6F68F5A1" w14:textId="77777777" w:rsidR="00B72FBA" w:rsidRDefault="00B72FBA" w:rsidP="003852D7">
      <w:pPr>
        <w:jc w:val="both"/>
        <w:rPr>
          <w:i/>
          <w:iCs/>
          <w:sz w:val="28"/>
          <w:szCs w:val="28"/>
        </w:rPr>
      </w:pPr>
    </w:p>
    <w:p w14:paraId="28A413E8" w14:textId="77777777" w:rsidR="00A863B1" w:rsidRPr="003852D7" w:rsidRDefault="00A863B1" w:rsidP="003852D7">
      <w:pPr>
        <w:jc w:val="both"/>
        <w:rPr>
          <w:rFonts w:ascii="Arial" w:eastAsiaTheme="majorEastAsia" w:hAnsi="Arial" w:cstheme="majorBidi"/>
          <w:b/>
          <w:color w:val="C00000"/>
          <w:sz w:val="36"/>
          <w:szCs w:val="40"/>
        </w:rPr>
      </w:pPr>
      <w:r w:rsidRPr="003852D7">
        <w:rPr>
          <w:sz w:val="28"/>
          <w:szCs w:val="28"/>
        </w:rPr>
        <w:br w:type="page"/>
      </w:r>
    </w:p>
    <w:p w14:paraId="399C6CD8" w14:textId="77777777" w:rsidR="002B76D9" w:rsidRPr="00F72CF1" w:rsidRDefault="00A863B1" w:rsidP="00A863B1">
      <w:pPr>
        <w:pStyle w:val="Style1"/>
        <w:rPr>
          <w:rFonts w:ascii="Arial Bold" w:hAnsi="Arial Bold"/>
        </w:rPr>
      </w:pPr>
      <w:bookmarkStart w:id="7" w:name="_Toc14708807"/>
      <w:r w:rsidRPr="00F72CF1">
        <w:rPr>
          <w:rFonts w:ascii="Arial Bold" w:hAnsi="Arial Bold"/>
        </w:rPr>
        <w:t>2.0</w:t>
      </w:r>
      <w:r w:rsidRPr="00F72CF1">
        <w:rPr>
          <w:rFonts w:ascii="Arial Bold" w:hAnsi="Arial Bold"/>
        </w:rPr>
        <w:tab/>
      </w:r>
      <w:r w:rsidR="009157A5" w:rsidRPr="00F72CF1">
        <w:rPr>
          <w:rFonts w:ascii="Arial Bold" w:hAnsi="Arial Bold"/>
        </w:rPr>
        <w:t>Project Framework and Approach</w:t>
      </w:r>
      <w:bookmarkEnd w:id="7"/>
    </w:p>
    <w:p w14:paraId="410871D6" w14:textId="77777777" w:rsidR="00423ED2" w:rsidRDefault="00423ED2" w:rsidP="001E5001">
      <w:pPr>
        <w:pStyle w:val="MynewNormal"/>
      </w:pPr>
    </w:p>
    <w:p w14:paraId="7C03F0A3" w14:textId="77777777" w:rsidR="00BE228B" w:rsidRDefault="00BE228B" w:rsidP="00BE228B">
      <w:pPr>
        <w:pStyle w:val="Subby2"/>
      </w:pPr>
      <w:r>
        <w:t>Stakeholder Engagement</w:t>
      </w:r>
    </w:p>
    <w:p w14:paraId="3E338B82" w14:textId="4C855E78" w:rsidR="009157A5" w:rsidRDefault="00161E77" w:rsidP="001E5001">
      <w:pPr>
        <w:pStyle w:val="MynewNormal"/>
      </w:pPr>
      <w:r>
        <w:t>To initiate the process a stakeholder analysis was undertaken and a stakeholder management plan developed.  Th</w:t>
      </w:r>
      <w:r w:rsidR="00630BCC">
        <w:t>is</w:t>
      </w:r>
      <w:r>
        <w:t xml:space="preserve"> also led to the development of database registers for:</w:t>
      </w:r>
    </w:p>
    <w:p w14:paraId="5A7BE273" w14:textId="77777777" w:rsidR="00161E77" w:rsidRPr="00742587" w:rsidRDefault="00161E77" w:rsidP="00242A80">
      <w:pPr>
        <w:pStyle w:val="MynewNormal"/>
        <w:numPr>
          <w:ilvl w:val="0"/>
          <w:numId w:val="7"/>
        </w:numPr>
        <w:spacing w:before="120"/>
        <w:ind w:left="714" w:hanging="357"/>
        <w:rPr>
          <w:b/>
          <w:bCs/>
        </w:rPr>
      </w:pPr>
      <w:r w:rsidRPr="00742587">
        <w:rPr>
          <w:b/>
          <w:bCs/>
        </w:rPr>
        <w:t xml:space="preserve">On Board with Me (OBM) Candidates </w:t>
      </w:r>
    </w:p>
    <w:p w14:paraId="5DAB4904" w14:textId="08D528D2" w:rsidR="00161E77" w:rsidRDefault="00161E77" w:rsidP="00242A80">
      <w:pPr>
        <w:pStyle w:val="MynewNormal"/>
        <w:numPr>
          <w:ilvl w:val="1"/>
          <w:numId w:val="7"/>
        </w:numPr>
      </w:pPr>
      <w:r>
        <w:t>Expression</w:t>
      </w:r>
      <w:r w:rsidR="00384827">
        <w:t>s</w:t>
      </w:r>
      <w:r>
        <w:t xml:space="preserve"> of interest sent</w:t>
      </w:r>
      <w:r w:rsidR="00FA5024">
        <w:t xml:space="preserve"> to</w:t>
      </w:r>
      <w:r>
        <w:t xml:space="preserve"> PWdWA members and promoted through social media and industry contacts</w:t>
      </w:r>
    </w:p>
    <w:p w14:paraId="0F1D063B" w14:textId="77777777" w:rsidR="00161E77" w:rsidRDefault="00161E77" w:rsidP="00242A80">
      <w:pPr>
        <w:pStyle w:val="MynewNormal"/>
        <w:numPr>
          <w:ilvl w:val="1"/>
          <w:numId w:val="7"/>
        </w:numPr>
      </w:pPr>
      <w:r>
        <w:t>Individuals required to self-nominate and invited to participate in project activities</w:t>
      </w:r>
      <w:r w:rsidR="00630BCC">
        <w:t xml:space="preserve">, </w:t>
      </w:r>
      <w:r>
        <w:t>training</w:t>
      </w:r>
      <w:r w:rsidR="00630BCC">
        <w:t xml:space="preserve"> and communications</w:t>
      </w:r>
    </w:p>
    <w:p w14:paraId="6784CEDC" w14:textId="77777777" w:rsidR="00161E77" w:rsidRPr="00742587" w:rsidRDefault="00161E77" w:rsidP="00242A80">
      <w:pPr>
        <w:pStyle w:val="MynewNormal"/>
        <w:numPr>
          <w:ilvl w:val="0"/>
          <w:numId w:val="7"/>
        </w:numPr>
        <w:spacing w:before="120"/>
        <w:ind w:left="714" w:hanging="357"/>
        <w:rPr>
          <w:b/>
          <w:bCs/>
        </w:rPr>
      </w:pPr>
      <w:r w:rsidRPr="00742587">
        <w:rPr>
          <w:b/>
          <w:bCs/>
        </w:rPr>
        <w:t>Participating Organisations</w:t>
      </w:r>
    </w:p>
    <w:p w14:paraId="6D00CE6C" w14:textId="748BA41A" w:rsidR="00161E77" w:rsidRDefault="00161E77" w:rsidP="00242A80">
      <w:pPr>
        <w:pStyle w:val="MynewNormal"/>
        <w:numPr>
          <w:ilvl w:val="1"/>
          <w:numId w:val="7"/>
        </w:numPr>
      </w:pPr>
      <w:r>
        <w:t>Expression</w:t>
      </w:r>
      <w:r w:rsidR="00384827">
        <w:t>s</w:t>
      </w:r>
      <w:r>
        <w:t xml:space="preserve"> of interest </w:t>
      </w:r>
      <w:r w:rsidR="00384827">
        <w:t>sent to WA disability services organisation</w:t>
      </w:r>
      <w:r w:rsidR="00FA5024">
        <w:t>s</w:t>
      </w:r>
      <w:r w:rsidR="00384827">
        <w:t xml:space="preserve"> to participate in the project</w:t>
      </w:r>
    </w:p>
    <w:p w14:paraId="52FBF2C7" w14:textId="77777777" w:rsidR="00161E77" w:rsidRPr="00742587" w:rsidRDefault="00161E77" w:rsidP="00242A80">
      <w:pPr>
        <w:pStyle w:val="MynewNormal"/>
        <w:numPr>
          <w:ilvl w:val="0"/>
          <w:numId w:val="7"/>
        </w:numPr>
        <w:spacing w:before="120"/>
        <w:ind w:left="714" w:hanging="357"/>
        <w:rPr>
          <w:b/>
          <w:bCs/>
        </w:rPr>
      </w:pPr>
      <w:r w:rsidRPr="00742587">
        <w:rPr>
          <w:b/>
          <w:bCs/>
        </w:rPr>
        <w:t>WA Disability Services Board Chairs</w:t>
      </w:r>
      <w:r w:rsidR="00630BCC">
        <w:rPr>
          <w:b/>
          <w:bCs/>
        </w:rPr>
        <w:t>, Directors</w:t>
      </w:r>
      <w:r w:rsidRPr="00742587">
        <w:rPr>
          <w:b/>
          <w:bCs/>
        </w:rPr>
        <w:t xml:space="preserve"> and Chief Executive Officers (CEO) </w:t>
      </w:r>
    </w:p>
    <w:p w14:paraId="269DABB7" w14:textId="77777777" w:rsidR="00384827" w:rsidRDefault="00384827" w:rsidP="00242A80">
      <w:pPr>
        <w:pStyle w:val="MynewNormal"/>
        <w:numPr>
          <w:ilvl w:val="1"/>
          <w:numId w:val="7"/>
        </w:numPr>
      </w:pPr>
      <w:r>
        <w:t>Contact database for communication and consultation throughout the project life</w:t>
      </w:r>
    </w:p>
    <w:p w14:paraId="09D142C8" w14:textId="77777777" w:rsidR="005C4CD3" w:rsidRDefault="005C4CD3" w:rsidP="001E5001">
      <w:pPr>
        <w:pStyle w:val="MynewNormal"/>
      </w:pPr>
    </w:p>
    <w:p w14:paraId="3BFBA815" w14:textId="77777777" w:rsidR="00405925" w:rsidRDefault="00384827" w:rsidP="001E5001">
      <w:pPr>
        <w:pStyle w:val="MynewNormal"/>
      </w:pPr>
      <w:r>
        <w:t>The MS Access</w:t>
      </w:r>
      <w:r>
        <w:rPr>
          <w:rFonts w:cstheme="minorHAnsi"/>
        </w:rPr>
        <w:t>™</w:t>
      </w:r>
      <w:r>
        <w:t xml:space="preserve"> databases will remain an asset for PWdWA for future projects, and for ongoing communication and development opportunities for OBM Candidates.</w:t>
      </w:r>
    </w:p>
    <w:p w14:paraId="406BF4A9" w14:textId="77777777" w:rsidR="00384827" w:rsidRDefault="00384827" w:rsidP="001E5001">
      <w:pPr>
        <w:pStyle w:val="MynewNormal"/>
      </w:pPr>
    </w:p>
    <w:p w14:paraId="0895D8BB" w14:textId="4C797E76" w:rsidR="00432275" w:rsidRDefault="00384827" w:rsidP="001E5001">
      <w:pPr>
        <w:pStyle w:val="MynewNormal"/>
      </w:pPr>
      <w:r>
        <w:t xml:space="preserve">A series of consultation meetings </w:t>
      </w:r>
      <w:r w:rsidR="00BE228B">
        <w:t xml:space="preserve">commenced </w:t>
      </w:r>
      <w:r>
        <w:t xml:space="preserve">with </w:t>
      </w:r>
      <w:r w:rsidR="00BE228B">
        <w:t xml:space="preserve">stakeholders from the disability community, government, </w:t>
      </w:r>
      <w:r>
        <w:t>disability services CEO</w:t>
      </w:r>
      <w:r w:rsidR="00BE228B">
        <w:t>s</w:t>
      </w:r>
      <w:r w:rsidR="00432275">
        <w:t xml:space="preserve"> and </w:t>
      </w:r>
      <w:r w:rsidR="00BE228B">
        <w:t xml:space="preserve">training and governance organisations </w:t>
      </w:r>
      <w:r>
        <w:t>discuss</w:t>
      </w:r>
      <w:r w:rsidR="00BE228B">
        <w:t>ing</w:t>
      </w:r>
      <w:r>
        <w:t xml:space="preserve"> the project framework and scope</w:t>
      </w:r>
      <w:r w:rsidR="00432275">
        <w:t xml:space="preserve"> and t</w:t>
      </w:r>
      <w:r w:rsidR="00BE228B">
        <w:t>o</w:t>
      </w:r>
      <w:r w:rsidR="00432275">
        <w:t xml:space="preserve"> test project assumptions</w:t>
      </w:r>
      <w:r>
        <w:t xml:space="preserve">.  </w:t>
      </w:r>
      <w:r w:rsidR="00432275">
        <w:t xml:space="preserve">The feedback, which was subsequently </w:t>
      </w:r>
      <w:r>
        <w:t xml:space="preserve">confirmed in the OBM survey, </w:t>
      </w:r>
      <w:r w:rsidR="00FA5024">
        <w:t>showed</w:t>
      </w:r>
      <w:r w:rsidR="00432275">
        <w:t xml:space="preserve"> there was a consistent </w:t>
      </w:r>
      <w:r>
        <w:t>assumption – real or perceived – that there was a lack of board-ready candidates</w:t>
      </w:r>
      <w:r w:rsidR="00BE228B">
        <w:t xml:space="preserve"> from the disability community</w:t>
      </w:r>
      <w:r>
        <w:t xml:space="preserve"> available to fill </w:t>
      </w:r>
      <w:r w:rsidR="00432275">
        <w:t xml:space="preserve">board </w:t>
      </w:r>
      <w:r>
        <w:t>roles</w:t>
      </w:r>
      <w:r w:rsidR="00432275">
        <w:t>.</w:t>
      </w:r>
      <w:r>
        <w:t xml:space="preserve"> </w:t>
      </w:r>
      <w:r w:rsidR="00432275">
        <w:t xml:space="preserve"> </w:t>
      </w:r>
    </w:p>
    <w:p w14:paraId="77A82F88" w14:textId="77777777" w:rsidR="00432275" w:rsidRDefault="00432275" w:rsidP="001E5001">
      <w:pPr>
        <w:pStyle w:val="MynewNormal"/>
      </w:pPr>
    </w:p>
    <w:p w14:paraId="0A347E0E" w14:textId="14E001EB" w:rsidR="003F0E18" w:rsidRDefault="00BE228B" w:rsidP="003F0E18">
      <w:pPr>
        <w:pStyle w:val="MynewNormal"/>
      </w:pPr>
      <w:r>
        <w:t>It w</w:t>
      </w:r>
      <w:r w:rsidR="00BE59AA">
        <w:t xml:space="preserve">as strong support for the </w:t>
      </w:r>
      <w:r w:rsidR="00384827">
        <w:t xml:space="preserve">project deliverables </w:t>
      </w:r>
      <w:r w:rsidR="00BE59AA">
        <w:t>to</w:t>
      </w:r>
      <w:r w:rsidR="00384827">
        <w:t xml:space="preserve"> include criteria that identif</w:t>
      </w:r>
      <w:r w:rsidR="00432275">
        <w:t>ied</w:t>
      </w:r>
      <w:r w:rsidR="00384827">
        <w:t xml:space="preserve"> a candidate talent pool </w:t>
      </w:r>
      <w:r w:rsidR="00432275">
        <w:t xml:space="preserve">who were </w:t>
      </w:r>
      <w:r w:rsidR="00384827">
        <w:t>train</w:t>
      </w:r>
      <w:r w:rsidR="00432275">
        <w:t>ed</w:t>
      </w:r>
      <w:r w:rsidR="00384827">
        <w:t xml:space="preserve"> and develop</w:t>
      </w:r>
      <w:r w:rsidR="00432275">
        <w:t>ed</w:t>
      </w:r>
      <w:r w:rsidR="00384827">
        <w:t xml:space="preserve"> </w:t>
      </w:r>
      <w:r w:rsidR="00432275">
        <w:t xml:space="preserve">in competencies relevant to </w:t>
      </w:r>
      <w:r w:rsidR="00384827">
        <w:t xml:space="preserve">board membership.  </w:t>
      </w:r>
      <w:r w:rsidR="00432275">
        <w:t>This led to a</w:t>
      </w:r>
      <w:r w:rsidR="00FA5024">
        <w:t>n</w:t>
      </w:r>
      <w:r>
        <w:t xml:space="preserve"> approved amendment</w:t>
      </w:r>
      <w:r w:rsidR="00432275">
        <w:t xml:space="preserve"> of the initial project deliverables</w:t>
      </w:r>
      <w:r>
        <w:t xml:space="preserve">, which had </w:t>
      </w:r>
      <w:r w:rsidR="00432275">
        <w:t xml:space="preserve">focused on </w:t>
      </w:r>
      <w:r>
        <w:t xml:space="preserve">engaging disability community leaders and </w:t>
      </w:r>
      <w:r w:rsidR="00432275">
        <w:t xml:space="preserve">appointing five (5) </w:t>
      </w:r>
      <w:r w:rsidR="00CC6304">
        <w:t>people with disabilities</w:t>
      </w:r>
      <w:r w:rsidR="00432275">
        <w:t xml:space="preserve"> to board roles.</w:t>
      </w:r>
      <w:r w:rsidR="003F0E18" w:rsidRPr="003F0E18">
        <w:t xml:space="preserve"> </w:t>
      </w:r>
    </w:p>
    <w:p w14:paraId="1AD48620" w14:textId="77777777" w:rsidR="003F0E18" w:rsidRDefault="003F0E18" w:rsidP="003F0E18">
      <w:pPr>
        <w:pStyle w:val="MynewNormal"/>
      </w:pPr>
      <w:r>
        <w:t>To achieve sustainable change, it was determined that a “Sector-wide” solution was warranted, and the OBM project Framework (Figure 1) set the approach for the project process.</w:t>
      </w:r>
    </w:p>
    <w:p w14:paraId="662A4573" w14:textId="77777777" w:rsidR="003F0E18" w:rsidRDefault="003F0E18" w:rsidP="003F0E18">
      <w:pPr>
        <w:pStyle w:val="MynewNormal"/>
      </w:pPr>
    </w:p>
    <w:p w14:paraId="7EB74615" w14:textId="3A996AE5" w:rsidR="003F0E18" w:rsidRDefault="003F0E18" w:rsidP="003F0E18">
      <w:pPr>
        <w:pStyle w:val="MynewNormal"/>
      </w:pPr>
      <w:r>
        <w:t xml:space="preserve">For this Project, </w:t>
      </w:r>
      <w:r w:rsidR="001C2731">
        <w:t>“</w:t>
      </w:r>
      <w:r>
        <w:t>Sector-wide</w:t>
      </w:r>
      <w:r w:rsidR="001C2731">
        <w:t>”</w:t>
      </w:r>
      <w:r>
        <w:t xml:space="preserve"> was defined as</w:t>
      </w:r>
      <w:r w:rsidR="00134411">
        <w:t xml:space="preserve"> a collaborative approach with p</w:t>
      </w:r>
      <w:r>
        <w:t>eople from the disability community, Board directors, disability services organisations, and disability support organisations.  Bringing all parts of the Sector together remained out of the scope of this Project, however all stakeholders were engaged or invited to participate in building strategies for improvement.</w:t>
      </w:r>
    </w:p>
    <w:p w14:paraId="580896C1" w14:textId="77777777" w:rsidR="00432275" w:rsidRDefault="00432275" w:rsidP="001E5001">
      <w:pPr>
        <w:pStyle w:val="MynewNormal"/>
      </w:pPr>
    </w:p>
    <w:p w14:paraId="5C8C3F28" w14:textId="77777777" w:rsidR="005C4CD3" w:rsidRDefault="005C4CD3" w:rsidP="005C4CD3">
      <w:pPr>
        <w:pStyle w:val="Heading2MyNew"/>
      </w:pPr>
      <w:bookmarkStart w:id="8" w:name="_Toc14708808"/>
      <w:r>
        <w:t>2.1</w:t>
      </w:r>
      <w:r>
        <w:tab/>
        <w:t>On Board with Me Framework</w:t>
      </w:r>
      <w:bookmarkEnd w:id="8"/>
    </w:p>
    <w:p w14:paraId="0B5FC198" w14:textId="77777777" w:rsidR="005C4CD3" w:rsidRDefault="005C4CD3" w:rsidP="005C4CD3">
      <w:pPr>
        <w:pStyle w:val="MynewNormal"/>
      </w:pPr>
    </w:p>
    <w:p w14:paraId="73929272" w14:textId="77777777" w:rsidR="003F0E18" w:rsidRDefault="003F0E18" w:rsidP="005C4CD3">
      <w:pPr>
        <w:pStyle w:val="MynewNormal"/>
      </w:pPr>
      <w:r>
        <w:t>The OBM Project Framework (Figure 1) helped to illustrate the Project Approach by detailing the relationships between the key stakeholders, their participation and roles in delivering change.  The Framework was used in stakeholder engagement discussions, and through the course of the Project to reinforce to collaborative need for achieving change.</w:t>
      </w:r>
    </w:p>
    <w:p w14:paraId="59092263" w14:textId="77777777" w:rsidR="003F0E18" w:rsidRDefault="003F0E18" w:rsidP="005C4CD3">
      <w:pPr>
        <w:pStyle w:val="MynewNormal"/>
      </w:pPr>
    </w:p>
    <w:p w14:paraId="4E791D49" w14:textId="77777777" w:rsidR="00397953" w:rsidRDefault="00397953" w:rsidP="00397953">
      <w:pPr>
        <w:pStyle w:val="MynewNormal"/>
        <w:jc w:val="center"/>
        <w:rPr>
          <w:b/>
          <w:bCs/>
        </w:rPr>
      </w:pPr>
      <w:r>
        <w:rPr>
          <w:b/>
          <w:bCs/>
        </w:rPr>
        <w:t>Figure 1:  On Board with Me Project Framework</w:t>
      </w:r>
    </w:p>
    <w:p w14:paraId="176553E3" w14:textId="77777777" w:rsidR="00397953" w:rsidRPr="00397953" w:rsidRDefault="00397953" w:rsidP="00397953">
      <w:pPr>
        <w:pStyle w:val="MynewNormal"/>
        <w:jc w:val="center"/>
        <w:rPr>
          <w:b/>
          <w:bCs/>
        </w:rPr>
      </w:pPr>
      <w:r w:rsidRPr="00512A5E">
        <w:rPr>
          <w:noProof/>
          <w:sz w:val="24"/>
          <w:lang w:eastAsia="en-AU"/>
        </w:rPr>
        <mc:AlternateContent>
          <mc:Choice Requires="wps">
            <w:drawing>
              <wp:anchor distT="45720" distB="45720" distL="114300" distR="114300" simplePos="0" relativeHeight="251745280" behindDoc="1" locked="0" layoutInCell="1" allowOverlap="1" wp14:anchorId="62B7E866" wp14:editId="445B89FD">
                <wp:simplePos x="0" y="0"/>
                <wp:positionH relativeFrom="column">
                  <wp:posOffset>1517894</wp:posOffset>
                </wp:positionH>
                <wp:positionV relativeFrom="paragraph">
                  <wp:posOffset>89828</wp:posOffset>
                </wp:positionV>
                <wp:extent cx="2309446" cy="1404620"/>
                <wp:effectExtent l="0" t="0" r="0" b="76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46" cy="1404620"/>
                        </a:xfrm>
                        <a:prstGeom prst="rect">
                          <a:avLst/>
                        </a:prstGeom>
                        <a:solidFill>
                          <a:schemeClr val="bg1"/>
                        </a:solidFill>
                        <a:ln w="9525">
                          <a:noFill/>
                          <a:miter lim="800000"/>
                          <a:headEnd/>
                          <a:tailEnd/>
                        </a:ln>
                      </wps:spPr>
                      <wps:txbx>
                        <w:txbxContent>
                          <w:p w14:paraId="0394F1C0" w14:textId="77777777" w:rsidR="00547EEE" w:rsidRPr="001377E7" w:rsidRDefault="00547EEE" w:rsidP="00397953">
                            <w:pPr>
                              <w:spacing w:after="0"/>
                              <w:jc w:val="center"/>
                              <w:rPr>
                                <w:b/>
                                <w:bCs/>
                                <w:color w:val="833C0B" w:themeColor="accent2" w:themeShade="80"/>
                              </w:rPr>
                            </w:pPr>
                            <w:r w:rsidRPr="001377E7">
                              <w:rPr>
                                <w:b/>
                                <w:bCs/>
                                <w:color w:val="833C0B" w:themeColor="accent2" w:themeShade="80"/>
                                <w:lang w:val="en-US"/>
                              </w:rPr>
                              <w:t>Stakeholder Groups and Engagement Strategies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B7E866" id="_x0000_t202" coordsize="21600,21600" o:spt="202" path="m,l,21600r21600,l21600,xe">
                <v:stroke joinstyle="miter"/>
                <v:path gradientshapeok="t" o:connecttype="rect"/>
              </v:shapetype>
              <v:shape id="Text Box 2" o:spid="_x0000_s1026" type="#_x0000_t202" style="position:absolute;left:0;text-align:left;margin-left:119.5pt;margin-top:7.05pt;width:181.85pt;height:110.6pt;z-index:-251571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" fillcolor="white [3212]" stroked="f">
                <v:textbox style="mso-fit-shape-to-text:t">
                  <w:txbxContent>
                    <w:p w14:paraId="0394F1C0" w14:textId="77777777" w:rsidR="00547EEE" w:rsidRPr="001377E7" w:rsidRDefault="00547EEE" w:rsidP="00397953">
                      <w:pPr>
                        <w:spacing w:after="0"/>
                        <w:jc w:val="center"/>
                        <w:rPr>
                          <w:b/>
                          <w:bCs/>
                          <w:color w:val="833C0B" w:themeColor="accent2" w:themeShade="80"/>
                        </w:rPr>
                      </w:pPr>
                      <w:r w:rsidRPr="001377E7">
                        <w:rPr>
                          <w:b/>
                          <w:bCs/>
                          <w:color w:val="833C0B" w:themeColor="accent2" w:themeShade="80"/>
                          <w:lang w:val="en-US"/>
                        </w:rPr>
                        <w:t>Stakeholder Groups and Engagement Strategies</w:t>
                      </w:r>
                    </w:p>
                  </w:txbxContent>
                </v:textbox>
              </v:shape>
            </w:pict>
          </mc:Fallback>
        </mc:AlternateContent>
      </w:r>
    </w:p>
    <w:p w14:paraId="254FE131" w14:textId="77777777" w:rsidR="00E00050" w:rsidRDefault="00E00050" w:rsidP="001E5001">
      <w:pPr>
        <w:pStyle w:val="MynewNormal"/>
      </w:pPr>
    </w:p>
    <w:p w14:paraId="047ED159" w14:textId="77777777" w:rsidR="00432275" w:rsidRDefault="00F943D3" w:rsidP="001E5001">
      <w:pPr>
        <w:pStyle w:val="MynewNormal"/>
      </w:pPr>
      <w:r w:rsidRPr="00512A5E">
        <w:rPr>
          <w:noProof/>
          <w:sz w:val="24"/>
          <w:lang w:eastAsia="en-AU"/>
        </w:rPr>
        <mc:AlternateContent>
          <mc:Choice Requires="wps">
            <w:drawing>
              <wp:anchor distT="45720" distB="45720" distL="114300" distR="114300" simplePos="0" relativeHeight="251737088" behindDoc="1" locked="0" layoutInCell="1" allowOverlap="1" wp14:anchorId="479B8E5A" wp14:editId="35B0E857">
                <wp:simplePos x="0" y="0"/>
                <wp:positionH relativeFrom="column">
                  <wp:posOffset>-646981</wp:posOffset>
                </wp:positionH>
                <wp:positionV relativeFrom="paragraph">
                  <wp:posOffset>129982</wp:posOffset>
                </wp:positionV>
                <wp:extent cx="2106930" cy="143198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431985"/>
                        </a:xfrm>
                        <a:prstGeom prst="rect">
                          <a:avLst/>
                        </a:prstGeom>
                        <a:solidFill>
                          <a:schemeClr val="bg1"/>
                        </a:solidFill>
                        <a:ln w="9525">
                          <a:noFill/>
                          <a:miter lim="800000"/>
                          <a:headEnd/>
                          <a:tailEnd/>
                        </a:ln>
                      </wps:spPr>
                      <wps:txbx>
                        <w:txbxContent>
                          <w:p w14:paraId="0477D7AF" w14:textId="77777777" w:rsidR="00547EEE" w:rsidRDefault="00547EEE" w:rsidP="00984DF1">
                            <w:pPr>
                              <w:spacing w:after="0"/>
                              <w:jc w:val="right"/>
                              <w:rPr>
                                <w:lang w:val="en-US"/>
                              </w:rPr>
                            </w:pPr>
                            <w:r>
                              <w:rPr>
                                <w:lang w:val="en-US"/>
                              </w:rPr>
                              <w:t>Project management, delivery</w:t>
                            </w:r>
                          </w:p>
                          <w:p w14:paraId="049A17CA" w14:textId="77777777" w:rsidR="00547EEE" w:rsidRDefault="00547EEE" w:rsidP="00984DF1">
                            <w:pPr>
                              <w:spacing w:after="0"/>
                              <w:jc w:val="right"/>
                              <w:rPr>
                                <w:lang w:val="en-US"/>
                              </w:rPr>
                            </w:pPr>
                            <w:r>
                              <w:rPr>
                                <w:lang w:val="en-US"/>
                              </w:rPr>
                              <w:t>Stakeholder management</w:t>
                            </w:r>
                          </w:p>
                          <w:p w14:paraId="268F513D" w14:textId="77777777" w:rsidR="00547EEE" w:rsidRDefault="00547EEE" w:rsidP="00984DF1">
                            <w:pPr>
                              <w:spacing w:after="0"/>
                              <w:jc w:val="right"/>
                              <w:rPr>
                                <w:lang w:val="en-US"/>
                              </w:rPr>
                            </w:pPr>
                            <w:r>
                              <w:rPr>
                                <w:lang w:val="en-US"/>
                              </w:rPr>
                              <w:t>Board and Candidate Register</w:t>
                            </w:r>
                          </w:p>
                          <w:p w14:paraId="632C551E" w14:textId="77777777" w:rsidR="00547EEE" w:rsidRDefault="00547EEE" w:rsidP="00984DF1">
                            <w:pPr>
                              <w:spacing w:after="0"/>
                              <w:jc w:val="right"/>
                              <w:rPr>
                                <w:lang w:val="en-US"/>
                              </w:rPr>
                            </w:pPr>
                            <w:r>
                              <w:rPr>
                                <w:lang w:val="en-US"/>
                              </w:rPr>
                              <w:t>Candidate Development Program</w:t>
                            </w:r>
                          </w:p>
                          <w:p w14:paraId="36CA5670" w14:textId="77777777" w:rsidR="00547EEE" w:rsidRDefault="00547EEE" w:rsidP="00984DF1">
                            <w:pPr>
                              <w:spacing w:after="0"/>
                              <w:jc w:val="right"/>
                            </w:pPr>
                            <w:r>
                              <w:rPr>
                                <w:lang w:val="en-US"/>
                              </w:rPr>
                              <w:t>Board appointment tools and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9B8E5A" id="_x0000_s1027" type="#_x0000_t202" style="position:absolute;left:0;text-align:left;margin-left:-50.95pt;margin-top:10.25pt;width:165.9pt;height:112.75pt;z-index:-251579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" fillcolor="white [3212]" stroked="f">
                <v:textbox>
                  <w:txbxContent>
                    <w:p w14:paraId="0477D7AF" w14:textId="77777777" w:rsidR="00547EEE" w:rsidRDefault="00547EEE" w:rsidP="00984DF1">
                      <w:pPr>
                        <w:spacing w:after="0"/>
                        <w:jc w:val="right"/>
                        <w:rPr>
                          <w:lang w:val="en-US"/>
                        </w:rPr>
                      </w:pPr>
                      <w:r>
                        <w:rPr>
                          <w:lang w:val="en-US"/>
                        </w:rPr>
                        <w:t>Project management, delivery</w:t>
                      </w:r>
                    </w:p>
                    <w:p w14:paraId="049A17CA" w14:textId="77777777" w:rsidR="00547EEE" w:rsidRDefault="00547EEE" w:rsidP="00984DF1">
                      <w:pPr>
                        <w:spacing w:after="0"/>
                        <w:jc w:val="right"/>
                        <w:rPr>
                          <w:lang w:val="en-US"/>
                        </w:rPr>
                      </w:pPr>
                      <w:r>
                        <w:rPr>
                          <w:lang w:val="en-US"/>
                        </w:rPr>
                        <w:t>Stakeholder management</w:t>
                      </w:r>
                    </w:p>
                    <w:p w14:paraId="268F513D" w14:textId="77777777" w:rsidR="00547EEE" w:rsidRDefault="00547EEE" w:rsidP="00984DF1">
                      <w:pPr>
                        <w:spacing w:after="0"/>
                        <w:jc w:val="right"/>
                        <w:rPr>
                          <w:lang w:val="en-US"/>
                        </w:rPr>
                      </w:pPr>
                      <w:r>
                        <w:rPr>
                          <w:lang w:val="en-US"/>
                        </w:rPr>
                        <w:t>Board and Candidate Register</w:t>
                      </w:r>
                    </w:p>
                    <w:p w14:paraId="632C551E" w14:textId="77777777" w:rsidR="00547EEE" w:rsidRDefault="00547EEE" w:rsidP="00984DF1">
                      <w:pPr>
                        <w:spacing w:after="0"/>
                        <w:jc w:val="right"/>
                        <w:rPr>
                          <w:lang w:val="en-US"/>
                        </w:rPr>
                      </w:pPr>
                      <w:r>
                        <w:rPr>
                          <w:lang w:val="en-US"/>
                        </w:rPr>
                        <w:t>Candidate Development Program</w:t>
                      </w:r>
                    </w:p>
                    <w:p w14:paraId="36CA5670" w14:textId="77777777" w:rsidR="00547EEE" w:rsidRDefault="00547EEE" w:rsidP="00984DF1">
                      <w:pPr>
                        <w:spacing w:after="0"/>
                        <w:jc w:val="right"/>
                      </w:pPr>
                      <w:r>
                        <w:rPr>
                          <w:lang w:val="en-US"/>
                        </w:rPr>
                        <w:t>Board appointment tools and guidelines</w:t>
                      </w:r>
                    </w:p>
                  </w:txbxContent>
                </v:textbox>
              </v:shape>
            </w:pict>
          </mc:Fallback>
        </mc:AlternateContent>
      </w:r>
    </w:p>
    <w:p w14:paraId="1031EDD2" w14:textId="77777777" w:rsidR="00432275" w:rsidRDefault="001377E7" w:rsidP="001E5001">
      <w:pPr>
        <w:pStyle w:val="MynewNormal"/>
      </w:pPr>
      <w:r w:rsidRPr="00512A5E">
        <w:rPr>
          <w:noProof/>
          <w:sz w:val="24"/>
          <w:lang w:eastAsia="en-AU"/>
        </w:rPr>
        <mc:AlternateContent>
          <mc:Choice Requires="wps">
            <w:drawing>
              <wp:anchor distT="45720" distB="45720" distL="114300" distR="114300" simplePos="0" relativeHeight="251731968" behindDoc="1" locked="0" layoutInCell="1" allowOverlap="1" wp14:anchorId="110BB06F" wp14:editId="087C455B">
                <wp:simplePos x="0" y="0"/>
                <wp:positionH relativeFrom="column">
                  <wp:posOffset>3600450</wp:posOffset>
                </wp:positionH>
                <wp:positionV relativeFrom="paragraph">
                  <wp:posOffset>135890</wp:posOffset>
                </wp:positionV>
                <wp:extent cx="2505075" cy="1404620"/>
                <wp:effectExtent l="0" t="0" r="9525"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solidFill>
                          <a:schemeClr val="bg1"/>
                        </a:solidFill>
                        <a:ln w="9525">
                          <a:noFill/>
                          <a:miter lim="800000"/>
                          <a:headEnd/>
                          <a:tailEnd/>
                        </a:ln>
                      </wps:spPr>
                      <wps:txbx>
                        <w:txbxContent>
                          <w:p w14:paraId="376AA030" w14:textId="77777777" w:rsidR="00547EEE" w:rsidRPr="00512A5E" w:rsidRDefault="00547EEE" w:rsidP="00E00050">
                            <w:pPr>
                              <w:spacing w:after="0"/>
                            </w:pPr>
                            <w:r w:rsidRPr="00512A5E">
                              <w:rPr>
                                <w:lang w:val="en-US"/>
                              </w:rPr>
                              <w:t>Candidate</w:t>
                            </w:r>
                            <w:r>
                              <w:rPr>
                                <w:lang w:val="en-US"/>
                              </w:rPr>
                              <w:t>s</w:t>
                            </w:r>
                            <w:r w:rsidRPr="00512A5E">
                              <w:rPr>
                                <w:lang w:val="en-US"/>
                              </w:rPr>
                              <w:t xml:space="preserve"> </w:t>
                            </w:r>
                            <w:r>
                              <w:rPr>
                                <w:lang w:val="en-US"/>
                              </w:rPr>
                              <w:t>self-nominate and market professional profile</w:t>
                            </w:r>
                          </w:p>
                          <w:p w14:paraId="1090346C" w14:textId="0D1987F6" w:rsidR="00547EEE" w:rsidRPr="00512A5E" w:rsidRDefault="00547EEE" w:rsidP="00E00050">
                            <w:pPr>
                              <w:spacing w:after="0"/>
                            </w:pPr>
                            <w:r>
                              <w:rPr>
                                <w:lang w:val="en-US"/>
                              </w:rPr>
                              <w:t xml:space="preserve">OBM Project </w:t>
                            </w:r>
                            <w:r w:rsidRPr="00512A5E">
                              <w:rPr>
                                <w:lang w:val="en-US"/>
                              </w:rPr>
                              <w:t xml:space="preserve">Reference </w:t>
                            </w:r>
                            <w:r>
                              <w:rPr>
                                <w:lang w:val="en-US"/>
                              </w:rPr>
                              <w:t>G</w:t>
                            </w:r>
                            <w:r w:rsidRPr="00512A5E">
                              <w:rPr>
                                <w:lang w:val="en-US"/>
                              </w:rPr>
                              <w:t>roup</w:t>
                            </w:r>
                          </w:p>
                          <w:p w14:paraId="0737C4B1" w14:textId="77777777" w:rsidR="00547EEE" w:rsidRPr="00512A5E" w:rsidRDefault="00547EEE" w:rsidP="00E00050">
                            <w:pPr>
                              <w:spacing w:after="0"/>
                            </w:pPr>
                            <w:r w:rsidRPr="00512A5E">
                              <w:rPr>
                                <w:lang w:val="en-US"/>
                              </w:rPr>
                              <w:t xml:space="preserve">Governance training </w:t>
                            </w:r>
                            <w:r>
                              <w:rPr>
                                <w:lang w:val="en-US"/>
                              </w:rPr>
                              <w:t>and development</w:t>
                            </w:r>
                          </w:p>
                          <w:p w14:paraId="01816949" w14:textId="77777777" w:rsidR="00547EEE" w:rsidRDefault="00547EEE" w:rsidP="00E00050">
                            <w:pPr>
                              <w:spacing w:after="0"/>
                            </w:pPr>
                            <w:r w:rsidRPr="00512A5E">
                              <w:rPr>
                                <w:lang w:val="en-US"/>
                              </w:rPr>
                              <w:t>Co-</w:t>
                            </w:r>
                            <w:r>
                              <w:rPr>
                                <w:lang w:val="en-US"/>
                              </w:rPr>
                              <w:t>d</w:t>
                            </w:r>
                            <w:r w:rsidRPr="00512A5E">
                              <w:rPr>
                                <w:lang w:val="en-US"/>
                              </w:rPr>
                              <w:t xml:space="preserve">esign </w:t>
                            </w:r>
                            <w:r>
                              <w:rPr>
                                <w:lang w:val="en-US"/>
                              </w:rPr>
                              <w:t>survey tool and solutions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0BB06F" id="_x0000_s1028" type="#_x0000_t202" style="position:absolute;left:0;text-align:left;margin-left:283.5pt;margin-top:10.7pt;width:197.25pt;height:110.6pt;z-index:-251584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" fillcolor="white [3212]" stroked="f">
                <v:textbox style="mso-fit-shape-to-text:t">
                  <w:txbxContent>
                    <w:p w14:paraId="376AA030" w14:textId="77777777" w:rsidR="00547EEE" w:rsidRPr="00512A5E" w:rsidRDefault="00547EEE" w:rsidP="00E00050">
                      <w:pPr>
                        <w:spacing w:after="0"/>
                      </w:pPr>
                      <w:r w:rsidRPr="00512A5E">
                        <w:rPr>
                          <w:lang w:val="en-US"/>
                        </w:rPr>
                        <w:t>Candidate</w:t>
                      </w:r>
                      <w:r>
                        <w:rPr>
                          <w:lang w:val="en-US"/>
                        </w:rPr>
                        <w:t>s</w:t>
                      </w:r>
                      <w:r w:rsidRPr="00512A5E">
                        <w:rPr>
                          <w:lang w:val="en-US"/>
                        </w:rPr>
                        <w:t xml:space="preserve"> </w:t>
                      </w:r>
                      <w:r>
                        <w:rPr>
                          <w:lang w:val="en-US"/>
                        </w:rPr>
                        <w:t>self-nominate and market professional profile</w:t>
                      </w:r>
                    </w:p>
                    <w:p w14:paraId="1090346C" w14:textId="0D1987F6" w:rsidR="00547EEE" w:rsidRPr="00512A5E" w:rsidRDefault="00547EEE" w:rsidP="00E00050">
                      <w:pPr>
                        <w:spacing w:after="0"/>
                      </w:pPr>
                      <w:r>
                        <w:rPr>
                          <w:lang w:val="en-US"/>
                        </w:rPr>
                        <w:t xml:space="preserve">OBM Project </w:t>
                      </w:r>
                      <w:r w:rsidRPr="00512A5E">
                        <w:rPr>
                          <w:lang w:val="en-US"/>
                        </w:rPr>
                        <w:t xml:space="preserve">Reference </w:t>
                      </w:r>
                      <w:r>
                        <w:rPr>
                          <w:lang w:val="en-US"/>
                        </w:rPr>
                        <w:t>G</w:t>
                      </w:r>
                      <w:r w:rsidRPr="00512A5E">
                        <w:rPr>
                          <w:lang w:val="en-US"/>
                        </w:rPr>
                        <w:t>roup</w:t>
                      </w:r>
                    </w:p>
                    <w:p w14:paraId="0737C4B1" w14:textId="77777777" w:rsidR="00547EEE" w:rsidRPr="00512A5E" w:rsidRDefault="00547EEE" w:rsidP="00E00050">
                      <w:pPr>
                        <w:spacing w:after="0"/>
                      </w:pPr>
                      <w:r w:rsidRPr="00512A5E">
                        <w:rPr>
                          <w:lang w:val="en-US"/>
                        </w:rPr>
                        <w:t xml:space="preserve">Governance training </w:t>
                      </w:r>
                      <w:r>
                        <w:rPr>
                          <w:lang w:val="en-US"/>
                        </w:rPr>
                        <w:t>and development</w:t>
                      </w:r>
                    </w:p>
                    <w:p w14:paraId="01816949" w14:textId="77777777" w:rsidR="00547EEE" w:rsidRDefault="00547EEE" w:rsidP="00E00050">
                      <w:pPr>
                        <w:spacing w:after="0"/>
                      </w:pPr>
                      <w:r w:rsidRPr="00512A5E">
                        <w:rPr>
                          <w:lang w:val="en-US"/>
                        </w:rPr>
                        <w:t>Co-</w:t>
                      </w:r>
                      <w:r>
                        <w:rPr>
                          <w:lang w:val="en-US"/>
                        </w:rPr>
                        <w:t>d</w:t>
                      </w:r>
                      <w:r w:rsidRPr="00512A5E">
                        <w:rPr>
                          <w:lang w:val="en-US"/>
                        </w:rPr>
                        <w:t xml:space="preserve">esign </w:t>
                      </w:r>
                      <w:r>
                        <w:rPr>
                          <w:lang w:val="en-US"/>
                        </w:rPr>
                        <w:t>survey tool and solutions</w:t>
                      </w:r>
                    </w:p>
                  </w:txbxContent>
                </v:textbox>
              </v:shape>
            </w:pict>
          </mc:Fallback>
        </mc:AlternateContent>
      </w:r>
      <w:r w:rsidR="00A863B1">
        <w:rPr>
          <w:noProof/>
          <w:sz w:val="24"/>
          <w:lang w:eastAsia="en-AU"/>
        </w:rPr>
        <w:drawing>
          <wp:anchor distT="0" distB="0" distL="114300" distR="114300" simplePos="0" relativeHeight="251735040" behindDoc="1" locked="0" layoutInCell="1" allowOverlap="1" wp14:anchorId="72ED6D0D" wp14:editId="197D729A">
            <wp:simplePos x="0" y="0"/>
            <wp:positionH relativeFrom="column">
              <wp:posOffset>81915</wp:posOffset>
            </wp:positionH>
            <wp:positionV relativeFrom="paragraph">
              <wp:posOffset>25351</wp:posOffset>
            </wp:positionV>
            <wp:extent cx="5485765" cy="3168015"/>
            <wp:effectExtent l="0" t="38100" r="0" b="70485"/>
            <wp:wrapTight wrapText="bothSides">
              <wp:wrapPolygon edited="0">
                <wp:start x="7201" y="-260"/>
                <wp:lineTo x="6751" y="-130"/>
                <wp:lineTo x="5176" y="1429"/>
                <wp:lineTo x="5176" y="6235"/>
                <wp:lineTo x="6901" y="8183"/>
                <wp:lineTo x="7201" y="10261"/>
                <wp:lineTo x="7201" y="12339"/>
                <wp:lineTo x="6151" y="14287"/>
                <wp:lineTo x="5551" y="14417"/>
                <wp:lineTo x="5176" y="15197"/>
                <wp:lineTo x="5176" y="19353"/>
                <wp:lineTo x="5551" y="20652"/>
                <wp:lineTo x="7051" y="21821"/>
                <wp:lineTo x="7126" y="21951"/>
                <wp:lineTo x="12076" y="21951"/>
                <wp:lineTo x="13427" y="20652"/>
                <wp:lineTo x="13727" y="20652"/>
                <wp:lineTo x="14252" y="19223"/>
                <wp:lineTo x="14252" y="16495"/>
                <wp:lineTo x="15002" y="14417"/>
                <wp:lineTo x="15302" y="14417"/>
                <wp:lineTo x="16202" y="12859"/>
                <wp:lineTo x="16127" y="8053"/>
                <wp:lineTo x="14102" y="6105"/>
                <wp:lineTo x="14102" y="1429"/>
                <wp:lineTo x="12601" y="-130"/>
                <wp:lineTo x="12076" y="-260"/>
                <wp:lineTo x="7201" y="-260"/>
              </wp:wrapPolygon>
            </wp:wrapTight>
            <wp:docPr id="56" name="Diagram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667D4463" w14:textId="77777777" w:rsidR="00432275" w:rsidRDefault="00432275" w:rsidP="001E5001">
      <w:pPr>
        <w:pStyle w:val="MynewNormal"/>
      </w:pPr>
    </w:p>
    <w:p w14:paraId="6EB58585" w14:textId="77777777" w:rsidR="007C4275" w:rsidRDefault="007C4275" w:rsidP="001E5001">
      <w:pPr>
        <w:pStyle w:val="MynewNormal"/>
      </w:pPr>
    </w:p>
    <w:p w14:paraId="44D02D50" w14:textId="77777777" w:rsidR="007C4275" w:rsidRDefault="007C4275" w:rsidP="001E5001">
      <w:pPr>
        <w:pStyle w:val="MynewNormal"/>
      </w:pPr>
    </w:p>
    <w:p w14:paraId="0167226B" w14:textId="77777777" w:rsidR="007C4275" w:rsidRDefault="007C4275" w:rsidP="001E5001">
      <w:pPr>
        <w:pStyle w:val="MynewNormal"/>
      </w:pPr>
    </w:p>
    <w:p w14:paraId="6CA019DE" w14:textId="77777777" w:rsidR="007C4275" w:rsidRDefault="007C4275" w:rsidP="001E5001">
      <w:pPr>
        <w:pStyle w:val="MynewNormal"/>
      </w:pPr>
      <w:r>
        <w:rPr>
          <w:noProof/>
          <w:lang w:eastAsia="en-AU"/>
        </w:rPr>
        <w:drawing>
          <wp:anchor distT="0" distB="0" distL="114300" distR="114300" simplePos="0" relativeHeight="251743232" behindDoc="0" locked="0" layoutInCell="1" allowOverlap="1" wp14:anchorId="7CA2408E" wp14:editId="779373C8">
            <wp:simplePos x="0" y="0"/>
            <wp:positionH relativeFrom="column">
              <wp:posOffset>3352800</wp:posOffset>
            </wp:positionH>
            <wp:positionV relativeFrom="paragraph">
              <wp:posOffset>52070</wp:posOffset>
            </wp:positionV>
            <wp:extent cx="1143000" cy="776605"/>
            <wp:effectExtent l="95250" t="38100" r="38100" b="99695"/>
            <wp:wrapNone/>
            <wp:docPr id="55" name="Picture 16">
              <a:extLst xmlns:a="http://schemas.openxmlformats.org/drawingml/2006/main">
                <a:ext uri="{FF2B5EF4-FFF2-40B4-BE49-F238E27FC236}">
                  <a16:creationId xmlns:a16="http://schemas.microsoft.com/office/drawing/2014/main" id="{832183DD-D84A-4A5A-AD04-88587FDBB8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832183DD-D84A-4A5A-AD04-88587FDBB87E}"/>
                        </a:ext>
                      </a:extLst>
                    </pic:cNvPr>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0"/>
                        </a:ext>
                      </a:extLst>
                    </a:blip>
                    <a:stretch>
                      <a:fillRect/>
                    </a:stretch>
                  </pic:blipFill>
                  <pic:spPr>
                    <a:xfrm>
                      <a:off x="0" y="0"/>
                      <a:ext cx="1143000" cy="776605"/>
                    </a:xfrm>
                    <a:prstGeom prst="rect">
                      <a:avLst/>
                    </a:prstGeom>
                    <a:effectLst>
                      <a:outerShdw blurRad="50800" dist="38100" dir="8100000" algn="tr" rotWithShape="0">
                        <a:prstClr val="black">
                          <a:alpha val="40000"/>
                        </a:prstClr>
                      </a:outerShdw>
                    </a:effectLst>
                  </pic:spPr>
                </pic:pic>
              </a:graphicData>
            </a:graphic>
            <wp14:sizeRelV relativeFrom="margin">
              <wp14:pctHeight>0</wp14:pctHeight>
            </wp14:sizeRelV>
          </wp:anchor>
        </w:drawing>
      </w:r>
      <w:r w:rsidRPr="00512A5E">
        <w:rPr>
          <w:noProof/>
          <w:sz w:val="24"/>
          <w:lang w:eastAsia="en-AU"/>
        </w:rPr>
        <mc:AlternateContent>
          <mc:Choice Requires="wps">
            <w:drawing>
              <wp:anchor distT="45720" distB="45720" distL="114300" distR="114300" simplePos="0" relativeHeight="251739136" behindDoc="1" locked="0" layoutInCell="1" allowOverlap="1" wp14:anchorId="6ECDA495" wp14:editId="622FDBBE">
                <wp:simplePos x="0" y="0"/>
                <wp:positionH relativeFrom="column">
                  <wp:posOffset>-111125</wp:posOffset>
                </wp:positionH>
                <wp:positionV relativeFrom="paragraph">
                  <wp:posOffset>110881</wp:posOffset>
                </wp:positionV>
                <wp:extent cx="2097405" cy="14046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404620"/>
                        </a:xfrm>
                        <a:prstGeom prst="rect">
                          <a:avLst/>
                        </a:prstGeom>
                        <a:solidFill>
                          <a:schemeClr val="bg1"/>
                        </a:solidFill>
                        <a:ln w="9525">
                          <a:noFill/>
                          <a:miter lim="800000"/>
                          <a:headEnd/>
                          <a:tailEnd/>
                        </a:ln>
                      </wps:spPr>
                      <wps:txbx>
                        <w:txbxContent>
                          <w:p w14:paraId="6797D764" w14:textId="77777777" w:rsidR="00547EEE" w:rsidRDefault="00547EEE" w:rsidP="00984DF1">
                            <w:pPr>
                              <w:spacing w:after="0"/>
                              <w:jc w:val="right"/>
                              <w:rPr>
                                <w:lang w:val="en-US"/>
                              </w:rPr>
                            </w:pPr>
                            <w:r>
                              <w:rPr>
                                <w:lang w:val="en-US"/>
                              </w:rPr>
                              <w:t>Candidate development a</w:t>
                            </w:r>
                            <w:r w:rsidRPr="00984DF1">
                              <w:rPr>
                                <w:lang w:val="en-US"/>
                              </w:rPr>
                              <w:t>dvisors</w:t>
                            </w:r>
                          </w:p>
                          <w:p w14:paraId="472F01F3" w14:textId="77777777" w:rsidR="00547EEE" w:rsidRPr="00984DF1" w:rsidRDefault="00547EEE" w:rsidP="00984DF1">
                            <w:pPr>
                              <w:spacing w:after="0"/>
                              <w:jc w:val="right"/>
                            </w:pPr>
                            <w:r w:rsidRPr="00984DF1">
                              <w:rPr>
                                <w:lang w:val="en-US"/>
                              </w:rPr>
                              <w:t>Competency framework</w:t>
                            </w:r>
                          </w:p>
                          <w:p w14:paraId="716AB352" w14:textId="77777777" w:rsidR="00547EEE" w:rsidRDefault="00547EEE" w:rsidP="00984DF1">
                            <w:pPr>
                              <w:spacing w:after="0"/>
                              <w:jc w:val="right"/>
                            </w:pPr>
                            <w:r w:rsidRPr="00984DF1">
                              <w:rPr>
                                <w:lang w:val="en-US"/>
                              </w:rPr>
                              <w:t xml:space="preserve">Training </w:t>
                            </w:r>
                            <w:r>
                              <w:rPr>
                                <w:lang w:val="en-US"/>
                              </w:rPr>
                              <w:t>options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CDA495" id="_x0000_s1029" type="#_x0000_t202" style="position:absolute;left:0;text-align:left;margin-left:-8.75pt;margin-top:8.75pt;width:165.15pt;height:110.6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" fillcolor="white [3212]" stroked="f">
                <v:textbox style="mso-fit-shape-to-text:t">
                  <w:txbxContent>
                    <w:p w14:paraId="6797D764" w14:textId="77777777" w:rsidR="00547EEE" w:rsidRDefault="00547EEE" w:rsidP="00984DF1">
                      <w:pPr>
                        <w:spacing w:after="0"/>
                        <w:jc w:val="right"/>
                        <w:rPr>
                          <w:lang w:val="en-US"/>
                        </w:rPr>
                      </w:pPr>
                      <w:r>
                        <w:rPr>
                          <w:lang w:val="en-US"/>
                        </w:rPr>
                        <w:t>Candidate development a</w:t>
                      </w:r>
                      <w:r w:rsidRPr="00984DF1">
                        <w:rPr>
                          <w:lang w:val="en-US"/>
                        </w:rPr>
                        <w:t>dvisors</w:t>
                      </w:r>
                    </w:p>
                    <w:p w14:paraId="472F01F3" w14:textId="77777777" w:rsidR="00547EEE" w:rsidRPr="00984DF1" w:rsidRDefault="00547EEE" w:rsidP="00984DF1">
                      <w:pPr>
                        <w:spacing w:after="0"/>
                        <w:jc w:val="right"/>
                      </w:pPr>
                      <w:r w:rsidRPr="00984DF1">
                        <w:rPr>
                          <w:lang w:val="en-US"/>
                        </w:rPr>
                        <w:t>Competency framework</w:t>
                      </w:r>
                    </w:p>
                    <w:p w14:paraId="716AB352" w14:textId="77777777" w:rsidR="00547EEE" w:rsidRDefault="00547EEE" w:rsidP="00984DF1">
                      <w:pPr>
                        <w:spacing w:after="0"/>
                        <w:jc w:val="right"/>
                      </w:pPr>
                      <w:r w:rsidRPr="00984DF1">
                        <w:rPr>
                          <w:lang w:val="en-US"/>
                        </w:rPr>
                        <w:t xml:space="preserve">Training </w:t>
                      </w:r>
                      <w:r>
                        <w:rPr>
                          <w:lang w:val="en-US"/>
                        </w:rPr>
                        <w:t>options</w:t>
                      </w:r>
                    </w:p>
                  </w:txbxContent>
                </v:textbox>
              </v:shape>
            </w:pict>
          </mc:Fallback>
        </mc:AlternateContent>
      </w:r>
    </w:p>
    <w:p w14:paraId="550D3FED" w14:textId="77777777" w:rsidR="007C4275" w:rsidRDefault="007C4275" w:rsidP="001E5001">
      <w:pPr>
        <w:pStyle w:val="MynewNormal"/>
      </w:pPr>
    </w:p>
    <w:p w14:paraId="785A4A3A" w14:textId="77777777" w:rsidR="007C4275" w:rsidRDefault="007C4275" w:rsidP="001E5001">
      <w:pPr>
        <w:pStyle w:val="MynewNormal"/>
      </w:pPr>
    </w:p>
    <w:p w14:paraId="3ADE78D3" w14:textId="77777777" w:rsidR="007C4275" w:rsidRDefault="007C4275" w:rsidP="001E5001">
      <w:pPr>
        <w:pStyle w:val="MynewNormal"/>
      </w:pPr>
      <w:r w:rsidRPr="00512A5E">
        <w:rPr>
          <w:noProof/>
          <w:sz w:val="24"/>
          <w:lang w:eastAsia="en-AU"/>
        </w:rPr>
        <mc:AlternateContent>
          <mc:Choice Requires="wps">
            <w:drawing>
              <wp:anchor distT="45720" distB="45720" distL="114300" distR="114300" simplePos="0" relativeHeight="251734016" behindDoc="1" locked="0" layoutInCell="1" allowOverlap="1" wp14:anchorId="610DEC5A" wp14:editId="6E311AD9">
                <wp:simplePos x="0" y="0"/>
                <wp:positionH relativeFrom="column">
                  <wp:posOffset>3629025</wp:posOffset>
                </wp:positionH>
                <wp:positionV relativeFrom="paragraph">
                  <wp:posOffset>225425</wp:posOffset>
                </wp:positionV>
                <wp:extent cx="2390775" cy="140462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04620"/>
                        </a:xfrm>
                        <a:prstGeom prst="rect">
                          <a:avLst/>
                        </a:prstGeom>
                        <a:solidFill>
                          <a:schemeClr val="bg1"/>
                        </a:solidFill>
                        <a:ln w="9525">
                          <a:noFill/>
                          <a:miter lim="800000"/>
                          <a:headEnd/>
                          <a:tailEnd/>
                        </a:ln>
                      </wps:spPr>
                      <wps:txbx>
                        <w:txbxContent>
                          <w:p w14:paraId="13B8B6F0" w14:textId="77777777" w:rsidR="00547EEE" w:rsidRPr="00E00050" w:rsidRDefault="00547EEE" w:rsidP="00E00050">
                            <w:pPr>
                              <w:spacing w:after="0"/>
                            </w:pPr>
                            <w:r w:rsidRPr="00E00050">
                              <w:rPr>
                                <w:lang w:val="en-US"/>
                              </w:rPr>
                              <w:t>Board Disability Diversity Survey</w:t>
                            </w:r>
                          </w:p>
                          <w:p w14:paraId="304ED255" w14:textId="77777777" w:rsidR="00547EEE" w:rsidRPr="00E00050" w:rsidRDefault="00547EEE" w:rsidP="00E00050">
                            <w:pPr>
                              <w:spacing w:after="0"/>
                            </w:pPr>
                            <w:r w:rsidRPr="00E00050">
                              <w:rPr>
                                <w:lang w:val="en-US"/>
                              </w:rPr>
                              <w:t xml:space="preserve">Policy change, diversity targets </w:t>
                            </w:r>
                          </w:p>
                          <w:p w14:paraId="5AE7C2BF" w14:textId="77777777" w:rsidR="00547EEE" w:rsidRPr="00E00050" w:rsidRDefault="00547EEE" w:rsidP="00E00050">
                            <w:pPr>
                              <w:spacing w:after="0"/>
                            </w:pPr>
                            <w:r>
                              <w:rPr>
                                <w:lang w:val="en-US"/>
                              </w:rPr>
                              <w:t>Candidate t</w:t>
                            </w:r>
                            <w:r w:rsidRPr="00E00050">
                              <w:rPr>
                                <w:lang w:val="en-US"/>
                              </w:rPr>
                              <w:t>raining sponsorship</w:t>
                            </w:r>
                            <w:r>
                              <w:rPr>
                                <w:lang w:val="en-US"/>
                              </w:rPr>
                              <w:t xml:space="preserve">, </w:t>
                            </w:r>
                            <w:r w:rsidRPr="00E00050">
                              <w:rPr>
                                <w:lang w:val="en-US"/>
                              </w:rPr>
                              <w:t xml:space="preserve">support </w:t>
                            </w:r>
                          </w:p>
                          <w:p w14:paraId="0826F840" w14:textId="77777777" w:rsidR="00547EEE" w:rsidRPr="00E00050" w:rsidRDefault="00547EEE" w:rsidP="00E00050">
                            <w:pPr>
                              <w:spacing w:after="0"/>
                            </w:pPr>
                            <w:r w:rsidRPr="00E00050">
                              <w:rPr>
                                <w:lang w:val="en-US"/>
                              </w:rPr>
                              <w:t>Board pipeline registration</w:t>
                            </w:r>
                          </w:p>
                          <w:p w14:paraId="5A0E6113" w14:textId="77777777" w:rsidR="00547EEE" w:rsidRDefault="00547EEE" w:rsidP="00E00050">
                            <w:pPr>
                              <w:spacing w:after="0"/>
                            </w:pPr>
                            <w:r w:rsidRPr="00E00050">
                              <w:rPr>
                                <w:lang w:val="en-US"/>
                              </w:rPr>
                              <w:t xml:space="preserve">Board placement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0DEC5A" id="_x0000_s1030" type="#_x0000_t202" style="position:absolute;left:0;text-align:left;margin-left:285.75pt;margin-top:17.75pt;width:188.25pt;height:110.6pt;z-index:-251582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" fillcolor="white [3212]" stroked="f">
                <v:textbox style="mso-fit-shape-to-text:t">
                  <w:txbxContent>
                    <w:p w14:paraId="13B8B6F0" w14:textId="77777777" w:rsidR="00547EEE" w:rsidRPr="00E00050" w:rsidRDefault="00547EEE" w:rsidP="00E00050">
                      <w:pPr>
                        <w:spacing w:after="0"/>
                      </w:pPr>
                      <w:r w:rsidRPr="00E00050">
                        <w:rPr>
                          <w:lang w:val="en-US"/>
                        </w:rPr>
                        <w:t>Board Disability Diversity Survey</w:t>
                      </w:r>
                    </w:p>
                    <w:p w14:paraId="304ED255" w14:textId="77777777" w:rsidR="00547EEE" w:rsidRPr="00E00050" w:rsidRDefault="00547EEE" w:rsidP="00E00050">
                      <w:pPr>
                        <w:spacing w:after="0"/>
                      </w:pPr>
                      <w:r w:rsidRPr="00E00050">
                        <w:rPr>
                          <w:lang w:val="en-US"/>
                        </w:rPr>
                        <w:t xml:space="preserve">Policy change, diversity targets </w:t>
                      </w:r>
                    </w:p>
                    <w:p w14:paraId="5AE7C2BF" w14:textId="77777777" w:rsidR="00547EEE" w:rsidRPr="00E00050" w:rsidRDefault="00547EEE" w:rsidP="00E00050">
                      <w:pPr>
                        <w:spacing w:after="0"/>
                      </w:pPr>
                      <w:r>
                        <w:rPr>
                          <w:lang w:val="en-US"/>
                        </w:rPr>
                        <w:t>Candidate t</w:t>
                      </w:r>
                      <w:r w:rsidRPr="00E00050">
                        <w:rPr>
                          <w:lang w:val="en-US"/>
                        </w:rPr>
                        <w:t>raining sponsorship</w:t>
                      </w:r>
                      <w:r>
                        <w:rPr>
                          <w:lang w:val="en-US"/>
                        </w:rPr>
                        <w:t xml:space="preserve">, </w:t>
                      </w:r>
                      <w:r w:rsidRPr="00E00050">
                        <w:rPr>
                          <w:lang w:val="en-US"/>
                        </w:rPr>
                        <w:t xml:space="preserve">support </w:t>
                      </w:r>
                    </w:p>
                    <w:p w14:paraId="0826F840" w14:textId="77777777" w:rsidR="00547EEE" w:rsidRPr="00E00050" w:rsidRDefault="00547EEE" w:rsidP="00E00050">
                      <w:pPr>
                        <w:spacing w:after="0"/>
                      </w:pPr>
                      <w:r w:rsidRPr="00E00050">
                        <w:rPr>
                          <w:lang w:val="en-US"/>
                        </w:rPr>
                        <w:t>Board pipeline registration</w:t>
                      </w:r>
                    </w:p>
                    <w:p w14:paraId="5A0E6113" w14:textId="77777777" w:rsidR="00547EEE" w:rsidRDefault="00547EEE" w:rsidP="00E00050">
                      <w:pPr>
                        <w:spacing w:after="0"/>
                      </w:pPr>
                      <w:r w:rsidRPr="00E00050">
                        <w:rPr>
                          <w:lang w:val="en-US"/>
                        </w:rPr>
                        <w:t xml:space="preserve">Board placement </w:t>
                      </w:r>
                    </w:p>
                  </w:txbxContent>
                </v:textbox>
              </v:shape>
            </w:pict>
          </mc:Fallback>
        </mc:AlternateContent>
      </w:r>
      <w:r w:rsidRPr="00512A5E">
        <w:rPr>
          <w:noProof/>
          <w:sz w:val="24"/>
          <w:lang w:eastAsia="en-AU"/>
        </w:rPr>
        <mc:AlternateContent>
          <mc:Choice Requires="wps">
            <w:drawing>
              <wp:anchor distT="45720" distB="45720" distL="114300" distR="114300" simplePos="0" relativeHeight="251741184" behindDoc="1" locked="0" layoutInCell="1" allowOverlap="1" wp14:anchorId="6CDFF515" wp14:editId="66CA2960">
                <wp:simplePos x="0" y="0"/>
                <wp:positionH relativeFrom="column">
                  <wp:posOffset>-468630</wp:posOffset>
                </wp:positionH>
                <wp:positionV relativeFrom="paragraph">
                  <wp:posOffset>314423</wp:posOffset>
                </wp:positionV>
                <wp:extent cx="1925955" cy="1404620"/>
                <wp:effectExtent l="0" t="0" r="0" b="19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1404620"/>
                        </a:xfrm>
                        <a:prstGeom prst="rect">
                          <a:avLst/>
                        </a:prstGeom>
                        <a:solidFill>
                          <a:schemeClr val="bg1"/>
                        </a:solidFill>
                        <a:ln w="9525">
                          <a:noFill/>
                          <a:miter lim="800000"/>
                          <a:headEnd/>
                          <a:tailEnd/>
                        </a:ln>
                      </wps:spPr>
                      <wps:txbx>
                        <w:txbxContent>
                          <w:p w14:paraId="7ABC4951" w14:textId="77777777" w:rsidR="00547EEE" w:rsidRDefault="00547EEE" w:rsidP="00397953">
                            <w:pPr>
                              <w:spacing w:after="0"/>
                              <w:jc w:val="right"/>
                              <w:rPr>
                                <w:lang w:val="en-US"/>
                              </w:rPr>
                            </w:pPr>
                            <w:r>
                              <w:rPr>
                                <w:lang w:val="en-US"/>
                              </w:rPr>
                              <w:t>Government Board and Committee Diversity</w:t>
                            </w:r>
                          </w:p>
                          <w:p w14:paraId="245594D9" w14:textId="77777777" w:rsidR="00547EEE" w:rsidRPr="00397953" w:rsidRDefault="00547EEE" w:rsidP="00397953">
                            <w:pPr>
                              <w:spacing w:after="0"/>
                              <w:jc w:val="right"/>
                              <w:rPr>
                                <w:lang w:val="en-US"/>
                              </w:rPr>
                            </w:pPr>
                            <w:r>
                              <w:rPr>
                                <w:lang w:val="en-US"/>
                              </w:rPr>
                              <w:t>OnBoardWA register interface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DFF515" id="_x0000_s1031" type="#_x0000_t202" style="position:absolute;left:0;text-align:left;margin-left:-36.9pt;margin-top:24.75pt;width:151.65pt;height:110.6pt;z-index:-251575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" fillcolor="white [3212]" stroked="f">
                <v:textbox style="mso-fit-shape-to-text:t">
                  <w:txbxContent>
                    <w:p w14:paraId="7ABC4951" w14:textId="77777777" w:rsidR="00547EEE" w:rsidRDefault="00547EEE" w:rsidP="00397953">
                      <w:pPr>
                        <w:spacing w:after="0"/>
                        <w:jc w:val="right"/>
                        <w:rPr>
                          <w:lang w:val="en-US"/>
                        </w:rPr>
                      </w:pPr>
                      <w:r>
                        <w:rPr>
                          <w:lang w:val="en-US"/>
                        </w:rPr>
                        <w:t>Government Board and Committee Diversity</w:t>
                      </w:r>
                    </w:p>
                    <w:p w14:paraId="245594D9" w14:textId="77777777" w:rsidR="00547EEE" w:rsidRPr="00397953" w:rsidRDefault="00547EEE" w:rsidP="00397953">
                      <w:pPr>
                        <w:spacing w:after="0"/>
                        <w:jc w:val="right"/>
                        <w:rPr>
                          <w:lang w:val="en-US"/>
                        </w:rPr>
                      </w:pPr>
                      <w:r>
                        <w:rPr>
                          <w:lang w:val="en-US"/>
                        </w:rPr>
                        <w:t>OnBoardWA register interface</w:t>
                      </w:r>
                    </w:p>
                  </w:txbxContent>
                </v:textbox>
              </v:shape>
            </w:pict>
          </mc:Fallback>
        </mc:AlternateContent>
      </w:r>
    </w:p>
    <w:p w14:paraId="03CE03E8" w14:textId="77777777" w:rsidR="007C4275" w:rsidRDefault="007C4275" w:rsidP="001E5001">
      <w:pPr>
        <w:pStyle w:val="MynewNormal"/>
      </w:pPr>
    </w:p>
    <w:p w14:paraId="1178992D" w14:textId="77777777" w:rsidR="007C4275" w:rsidRDefault="007C4275" w:rsidP="001E5001">
      <w:pPr>
        <w:pStyle w:val="MynewNormal"/>
      </w:pPr>
    </w:p>
    <w:p w14:paraId="5A99082C" w14:textId="77777777" w:rsidR="007C4275" w:rsidRDefault="007C4275" w:rsidP="001E5001">
      <w:pPr>
        <w:pStyle w:val="MynewNormal"/>
      </w:pPr>
    </w:p>
    <w:p w14:paraId="3BDB5BFF" w14:textId="77777777" w:rsidR="007C4275" w:rsidRDefault="007C4275" w:rsidP="001E5001">
      <w:pPr>
        <w:pStyle w:val="MynewNormal"/>
      </w:pPr>
    </w:p>
    <w:p w14:paraId="69652192" w14:textId="77777777" w:rsidR="007C4275" w:rsidRDefault="007C4275" w:rsidP="001E5001">
      <w:pPr>
        <w:pStyle w:val="MynewNormal"/>
      </w:pPr>
    </w:p>
    <w:p w14:paraId="67C5D95E" w14:textId="77777777" w:rsidR="00423ED2" w:rsidRDefault="00423ED2" w:rsidP="001E5001">
      <w:pPr>
        <w:pStyle w:val="MynewNormal"/>
      </w:pPr>
    </w:p>
    <w:p w14:paraId="2C30EA9A" w14:textId="77777777" w:rsidR="001377E7" w:rsidRDefault="001377E7" w:rsidP="00B72FBA">
      <w:pPr>
        <w:pStyle w:val="Heading3"/>
      </w:pPr>
      <w:bookmarkStart w:id="9" w:name="_Toc14708809"/>
      <w:r>
        <w:t>Priority Activities</w:t>
      </w:r>
      <w:bookmarkEnd w:id="9"/>
    </w:p>
    <w:p w14:paraId="6BA4EEA8" w14:textId="77777777" w:rsidR="001377E7" w:rsidRDefault="00A41007" w:rsidP="001377E7">
      <w:pPr>
        <w:pStyle w:val="MynewNormal"/>
      </w:pPr>
      <w:r>
        <w:t>The</w:t>
      </w:r>
      <w:r w:rsidR="001377E7">
        <w:t xml:space="preserve"> two driving priority activities throughout the course of the OBM Project ha</w:t>
      </w:r>
      <w:r>
        <w:t>ve</w:t>
      </w:r>
      <w:r w:rsidR="001377E7">
        <w:t xml:space="preserve"> been:</w:t>
      </w:r>
    </w:p>
    <w:p w14:paraId="3164A5A2" w14:textId="77777777" w:rsidR="00742587" w:rsidRPr="001377E7" w:rsidRDefault="00742587" w:rsidP="00242A80">
      <w:pPr>
        <w:pStyle w:val="MynewNormal"/>
        <w:numPr>
          <w:ilvl w:val="0"/>
          <w:numId w:val="13"/>
        </w:numPr>
        <w:rPr>
          <w:rFonts w:eastAsiaTheme="majorEastAsia" w:cstheme="majorBidi"/>
          <w:b/>
          <w:sz w:val="26"/>
          <w:szCs w:val="26"/>
        </w:rPr>
      </w:pPr>
      <w:r>
        <w:t>Board Disability Diversity Survey, Analysis and Strategy Development; and</w:t>
      </w:r>
    </w:p>
    <w:p w14:paraId="7D330267" w14:textId="77777777" w:rsidR="001377E7" w:rsidRPr="00F943D3" w:rsidRDefault="001377E7" w:rsidP="00242A80">
      <w:pPr>
        <w:pStyle w:val="MynewNormal"/>
        <w:numPr>
          <w:ilvl w:val="0"/>
          <w:numId w:val="13"/>
        </w:numPr>
        <w:rPr>
          <w:rFonts w:eastAsiaTheme="majorEastAsia" w:cstheme="majorBidi"/>
          <w:b/>
          <w:sz w:val="26"/>
          <w:szCs w:val="26"/>
        </w:rPr>
      </w:pPr>
      <w:r>
        <w:t>OBM Candidates Development Program</w:t>
      </w:r>
      <w:r w:rsidR="00742587">
        <w:t>.</w:t>
      </w:r>
    </w:p>
    <w:p w14:paraId="28F01F5B" w14:textId="77777777" w:rsidR="00F943D3" w:rsidRDefault="00F943D3" w:rsidP="00F943D3">
      <w:pPr>
        <w:pStyle w:val="MynewNormal"/>
      </w:pPr>
    </w:p>
    <w:p w14:paraId="6E17B26F" w14:textId="77777777" w:rsidR="002555A6" w:rsidRDefault="00B06F6F" w:rsidP="006D41CD">
      <w:pPr>
        <w:pStyle w:val="Style1"/>
      </w:pPr>
      <w:bookmarkStart w:id="10" w:name="_Toc14708810"/>
      <w:r>
        <w:t>3</w:t>
      </w:r>
      <w:r w:rsidR="00A863B1">
        <w:t>.0</w:t>
      </w:r>
      <w:r w:rsidR="00A863B1">
        <w:tab/>
      </w:r>
      <w:r w:rsidR="00742587">
        <w:t xml:space="preserve">BOARD DISABILITY DIVERSITY </w:t>
      </w:r>
      <w:r w:rsidR="004A3ECC">
        <w:t>SURVEY</w:t>
      </w:r>
      <w:r w:rsidR="00A863B1">
        <w:t xml:space="preserve"> </w:t>
      </w:r>
      <w:r w:rsidR="00A41007">
        <w:t xml:space="preserve">RESULTS &amp; </w:t>
      </w:r>
      <w:r w:rsidR="00742587">
        <w:t>DISCUSSION</w:t>
      </w:r>
      <w:bookmarkEnd w:id="10"/>
    </w:p>
    <w:p w14:paraId="1E252BB6" w14:textId="77777777" w:rsidR="00A863B1" w:rsidRPr="006D41CD" w:rsidRDefault="00A863B1" w:rsidP="006D41CD">
      <w:pPr>
        <w:pStyle w:val="MynewNormal"/>
      </w:pPr>
    </w:p>
    <w:p w14:paraId="130AA170" w14:textId="77777777" w:rsidR="00046E1B" w:rsidRPr="006D41CD" w:rsidRDefault="006D41CD" w:rsidP="00046E1B">
      <w:pPr>
        <w:pStyle w:val="MynewNormal"/>
      </w:pPr>
      <w:r>
        <w:t xml:space="preserve">The Board Disability </w:t>
      </w:r>
      <w:r w:rsidR="00A41007">
        <w:t xml:space="preserve">Diversity </w:t>
      </w:r>
      <w:r>
        <w:t xml:space="preserve">Survey </w:t>
      </w:r>
      <w:r w:rsidR="00A41007">
        <w:t xml:space="preserve">(the survey) </w:t>
      </w:r>
      <w:r>
        <w:t xml:space="preserve">was developed </w:t>
      </w:r>
      <w:r w:rsidR="00A41007">
        <w:t xml:space="preserve">by PWdWA in consultation with </w:t>
      </w:r>
      <w:r>
        <w:t>the OBM Reference Group and released in February 2019.  The online survey tool was sent to 88 community service organisation</w:t>
      </w:r>
      <w:r w:rsidR="00046E1B">
        <w:t xml:space="preserve">s, </w:t>
      </w:r>
      <w:r w:rsidR="00A41007">
        <w:t>with</w:t>
      </w:r>
      <w:r w:rsidR="00046E1B">
        <w:t xml:space="preserve"> a 48% response rate.  75% of respondents were either </w:t>
      </w:r>
      <w:r>
        <w:t>Board directors</w:t>
      </w:r>
      <w:r w:rsidR="00046E1B">
        <w:t>,</w:t>
      </w:r>
      <w:r>
        <w:t xml:space="preserve"> CEOs</w:t>
      </w:r>
      <w:r w:rsidR="00046E1B">
        <w:t xml:space="preserve"> or C-Suite employees</w:t>
      </w:r>
      <w:r>
        <w:t xml:space="preserve">. </w:t>
      </w:r>
    </w:p>
    <w:p w14:paraId="19E001A2" w14:textId="77777777" w:rsidR="006D41CD" w:rsidRDefault="006D41CD" w:rsidP="006D41CD">
      <w:pPr>
        <w:pStyle w:val="MynewNormal"/>
      </w:pPr>
    </w:p>
    <w:p w14:paraId="41AB6351" w14:textId="77777777" w:rsidR="00046E1B" w:rsidRDefault="00046E1B" w:rsidP="006D41CD">
      <w:pPr>
        <w:pStyle w:val="MynewNormal"/>
      </w:pPr>
      <w:r>
        <w:t>The questions were divided into three sections:  Board Recruitment; Processes; and Opportunities and Barriers to Improvement.  Respondents were also provided with an opportunity to provide comment.</w:t>
      </w:r>
    </w:p>
    <w:p w14:paraId="670DEE7E" w14:textId="77777777" w:rsidR="00046E1B" w:rsidRDefault="00046E1B" w:rsidP="006D41CD">
      <w:pPr>
        <w:pStyle w:val="MynewNormal"/>
      </w:pPr>
    </w:p>
    <w:p w14:paraId="1C835056" w14:textId="739F1E5B" w:rsidR="00046E1B" w:rsidRPr="00046E1B" w:rsidRDefault="00046E1B" w:rsidP="006D41CD">
      <w:pPr>
        <w:pStyle w:val="MynewNormal"/>
      </w:pPr>
      <w:r>
        <w:t>The results of the survey are discussed in this section in the context of current research, and project activities and findings.  A copy of the raw survey data i</w:t>
      </w:r>
      <w:r w:rsidR="00FA5024">
        <w:t>s</w:t>
      </w:r>
      <w:r>
        <w:t xml:space="preserve"> also provided in Appendix 1:  </w:t>
      </w:r>
      <w:r>
        <w:rPr>
          <w:i/>
          <w:iCs/>
        </w:rPr>
        <w:t>Board Disability Diversity Survey Results</w:t>
      </w:r>
      <w:r>
        <w:t xml:space="preserve"> of this Report.</w:t>
      </w:r>
    </w:p>
    <w:p w14:paraId="74ADB0AE" w14:textId="77777777" w:rsidR="00A863B1" w:rsidRPr="006D41CD" w:rsidRDefault="00A863B1" w:rsidP="006D41CD">
      <w:pPr>
        <w:pStyle w:val="MynewNormal"/>
      </w:pPr>
    </w:p>
    <w:p w14:paraId="46600151" w14:textId="77777777" w:rsidR="00FD116E" w:rsidRPr="00852D93" w:rsidRDefault="00B06F6F" w:rsidP="00852D93">
      <w:pPr>
        <w:pStyle w:val="Heading2MyNew"/>
      </w:pPr>
      <w:bookmarkStart w:id="11" w:name="_Toc14708811"/>
      <w:r>
        <w:t>3</w:t>
      </w:r>
      <w:r w:rsidR="006D41CD" w:rsidRPr="00852D93">
        <w:t>.1</w:t>
      </w:r>
      <w:r w:rsidR="006D41CD" w:rsidRPr="00852D93">
        <w:tab/>
      </w:r>
      <w:r w:rsidR="004A3ECC" w:rsidRPr="00852D93">
        <w:t>Board Recruitment</w:t>
      </w:r>
      <w:bookmarkEnd w:id="11"/>
    </w:p>
    <w:p w14:paraId="6C1F4EE0" w14:textId="77777777" w:rsidR="00ED715D" w:rsidRDefault="00ED715D" w:rsidP="00C64DA0">
      <w:pPr>
        <w:pStyle w:val="MynewNormal"/>
      </w:pPr>
    </w:p>
    <w:p w14:paraId="0821C809" w14:textId="77777777" w:rsidR="00ED715D" w:rsidRDefault="00ED715D" w:rsidP="00ED715D">
      <w:pPr>
        <w:pStyle w:val="MynewNormal"/>
      </w:pPr>
      <w:r>
        <w:t xml:space="preserve">In </w:t>
      </w:r>
      <w:r w:rsidR="007E5A55">
        <w:t>the</w:t>
      </w:r>
      <w:r>
        <w:t xml:space="preserve"> </w:t>
      </w:r>
      <w:r w:rsidR="007E5A55">
        <w:t>Governance Training for OBM</w:t>
      </w:r>
      <w:r>
        <w:t xml:space="preserve"> Candidates </w:t>
      </w:r>
      <w:r w:rsidR="007E5A55">
        <w:t xml:space="preserve">session held </w:t>
      </w:r>
      <w:r>
        <w:t xml:space="preserve">in May 2019, Project partner </w:t>
      </w:r>
      <w:r w:rsidRPr="007E2BF3">
        <w:rPr>
          <w:i/>
          <w:iCs/>
        </w:rPr>
        <w:t>NFP Success</w:t>
      </w:r>
      <w:r>
        <w:t>™ reported that 71% of Board directors said that the trigger for them to join the Board was because someone on the Board</w:t>
      </w:r>
      <w:r w:rsidR="007E5A55">
        <w:t>,</w:t>
      </w:r>
      <w:r>
        <w:t xml:space="preserve"> or from the organisation</w:t>
      </w:r>
      <w:r w:rsidR="007E5A55">
        <w:t>,</w:t>
      </w:r>
      <w:r>
        <w:t xml:space="preserve"> had asked them to apply.</w:t>
      </w:r>
    </w:p>
    <w:p w14:paraId="1303C109" w14:textId="77777777" w:rsidR="00ED715D" w:rsidRDefault="00ED715D" w:rsidP="00ED715D">
      <w:pPr>
        <w:pStyle w:val="MynewNormal"/>
      </w:pPr>
    </w:p>
    <w:p w14:paraId="12113FDA" w14:textId="0B2E3205" w:rsidR="007E5A55" w:rsidRDefault="007E5A55" w:rsidP="00ED715D">
      <w:pPr>
        <w:pStyle w:val="MynewNormal"/>
      </w:pPr>
      <w:r>
        <w:t xml:space="preserve">In a separate OBM </w:t>
      </w:r>
      <w:r w:rsidR="00ED715D">
        <w:t>Candidate</w:t>
      </w:r>
      <w:r>
        <w:t xml:space="preserve"> Workshop held in May, Candidates </w:t>
      </w:r>
      <w:r w:rsidR="00ED715D">
        <w:t>also report</w:t>
      </w:r>
      <w:r>
        <w:t>ed</w:t>
      </w:r>
      <w:r w:rsidR="00ED715D">
        <w:t xml:space="preserve"> </w:t>
      </w:r>
      <w:r>
        <w:t xml:space="preserve">that </w:t>
      </w:r>
      <w:r w:rsidR="00ED715D">
        <w:t xml:space="preserve">finding out when Board roles were coming up for selection </w:t>
      </w:r>
      <w:r>
        <w:t xml:space="preserve">was a significant barrier to their Board search.  Board roles are not often </w:t>
      </w:r>
      <w:r w:rsidR="00ED715D">
        <w:t>advertised</w:t>
      </w:r>
      <w:r>
        <w:t>,</w:t>
      </w:r>
      <w:r w:rsidR="00ED715D">
        <w:t xml:space="preserve"> </w:t>
      </w:r>
      <w:r>
        <w:t xml:space="preserve">and are often referred to a </w:t>
      </w:r>
      <w:r w:rsidR="00ED715D">
        <w:t>select few recruitment consultants</w:t>
      </w:r>
      <w:r w:rsidR="00A41007">
        <w:t xml:space="preserve">.  It is also not uncommon for consultants to </w:t>
      </w:r>
      <w:r w:rsidR="00ED715D">
        <w:t xml:space="preserve">charge both the organisation </w:t>
      </w:r>
      <w:r>
        <w:t>to view the candidates</w:t>
      </w:r>
      <w:r w:rsidR="00FA5024">
        <w:t>,</w:t>
      </w:r>
      <w:r>
        <w:t xml:space="preserve"> </w:t>
      </w:r>
      <w:r w:rsidR="00ED715D">
        <w:t xml:space="preserve">and the candidates to access </w:t>
      </w:r>
      <w:r>
        <w:t xml:space="preserve">vacancy </w:t>
      </w:r>
      <w:r w:rsidR="00ED715D">
        <w:t>information.</w:t>
      </w:r>
      <w:r>
        <w:t xml:space="preserve">  These selection processes can prove cost prohibitive to </w:t>
      </w:r>
      <w:r w:rsidR="00CC6304">
        <w:t>people with disabilities</w:t>
      </w:r>
      <w:r>
        <w:t xml:space="preserve"> who are not all in full-time paid</w:t>
      </w:r>
      <w:r w:rsidR="001F020E">
        <w:t>, or well-paid</w:t>
      </w:r>
      <w:r>
        <w:t xml:space="preserve"> employment.</w:t>
      </w:r>
      <w:r w:rsidR="001F020E">
        <w:t xml:space="preserve">  It is also exclusive to those in the “right” networks.</w:t>
      </w:r>
    </w:p>
    <w:p w14:paraId="3ACB4FE8" w14:textId="77777777" w:rsidR="007E5A55" w:rsidRDefault="007E5A55" w:rsidP="00ED715D">
      <w:pPr>
        <w:pStyle w:val="MynewNormal"/>
      </w:pPr>
    </w:p>
    <w:p w14:paraId="24C55C96" w14:textId="22A85972" w:rsidR="00ED715D" w:rsidRDefault="00ED715D" w:rsidP="00ED715D">
      <w:pPr>
        <w:pStyle w:val="MynewNormal"/>
      </w:pPr>
      <w:r>
        <w:t xml:space="preserve">The lack of transparency in the selection process is impacting the </w:t>
      </w:r>
      <w:r w:rsidR="007E5A55">
        <w:t>visibility</w:t>
      </w:r>
      <w:r>
        <w:t xml:space="preserve"> of </w:t>
      </w:r>
      <w:r w:rsidR="007E5A55">
        <w:t>Ca</w:t>
      </w:r>
      <w:r>
        <w:t>ndidates, and the talent choices presented to Board</w:t>
      </w:r>
      <w:r w:rsidR="005B6A95">
        <w:t>s</w:t>
      </w:r>
      <w:r>
        <w:t xml:space="preserve"> for selection.  </w:t>
      </w:r>
      <w:r w:rsidR="007E5A55">
        <w:t>And yet, o</w:t>
      </w:r>
      <w:r>
        <w:t xml:space="preserve">ver 40% of </w:t>
      </w:r>
      <w:r w:rsidR="001F020E">
        <w:t xml:space="preserve">survey </w:t>
      </w:r>
      <w:r>
        <w:t xml:space="preserve">respondents believed that the number of </w:t>
      </w:r>
      <w:r w:rsidR="002946D4">
        <w:t>C</w:t>
      </w:r>
      <w:r>
        <w:t>andidates nominating for Board roles has a “significant” impact on increasing Board diversity</w:t>
      </w:r>
      <w:r w:rsidR="001F020E">
        <w:t xml:space="preserve"> (Refer Figure 12)</w:t>
      </w:r>
      <w:r>
        <w:t>.</w:t>
      </w:r>
    </w:p>
    <w:p w14:paraId="427DB026" w14:textId="77777777" w:rsidR="001F020E" w:rsidRDefault="001F020E" w:rsidP="00ED715D">
      <w:pPr>
        <w:pStyle w:val="MynewNormal"/>
      </w:pPr>
    </w:p>
    <w:p w14:paraId="6ADB6A7C" w14:textId="00937CF4" w:rsidR="001F020E" w:rsidRDefault="001F020E" w:rsidP="001F020E">
      <w:pPr>
        <w:pStyle w:val="MynewNormal"/>
      </w:pPr>
      <w:r>
        <w:t xml:space="preserve">When asked to comment on </w:t>
      </w:r>
      <w:r w:rsidR="007B49EE">
        <w:t>whether</w:t>
      </w:r>
      <w:r>
        <w:t xml:space="preserve"> the Board recruitment process “transparency is appropriate”, and if Board appointment processes are “genuinely inclusive”, 50% of respondents either ‘disagreed’ and ‘strongly disagreed’ with both statements (Figure 2).</w:t>
      </w:r>
    </w:p>
    <w:p w14:paraId="7E90F83A" w14:textId="77777777" w:rsidR="001F020E" w:rsidRDefault="001F020E" w:rsidP="001F020E">
      <w:pPr>
        <w:rPr>
          <w:sz w:val="28"/>
        </w:rPr>
      </w:pPr>
    </w:p>
    <w:p w14:paraId="1A8FB98A" w14:textId="77777777" w:rsidR="001F020E" w:rsidRDefault="001F020E" w:rsidP="001F020E">
      <w:pPr>
        <w:pStyle w:val="MynewNormal"/>
        <w:jc w:val="center"/>
        <w:rPr>
          <w:b/>
          <w:bCs/>
        </w:rPr>
      </w:pPr>
      <w:r>
        <w:rPr>
          <w:b/>
          <w:bCs/>
        </w:rPr>
        <w:t>Figure 2:  Board Recruitment Transparency</w:t>
      </w:r>
    </w:p>
    <w:p w14:paraId="16CDAF56" w14:textId="77777777" w:rsidR="001F020E" w:rsidRPr="00894806" w:rsidRDefault="001F020E" w:rsidP="001F020E">
      <w:pPr>
        <w:pStyle w:val="MynewNormal"/>
        <w:rPr>
          <w:b/>
          <w:bCs/>
        </w:rPr>
      </w:pPr>
    </w:p>
    <w:p w14:paraId="6BCC45AA" w14:textId="77777777" w:rsidR="001F020E" w:rsidRDefault="001F020E" w:rsidP="001F020E">
      <w:pPr>
        <w:pStyle w:val="MynewNormal"/>
      </w:pPr>
      <w:r w:rsidRPr="00E729C8">
        <w:rPr>
          <w:noProof/>
          <w:sz w:val="24"/>
          <w:lang w:eastAsia="en-AU"/>
        </w:rPr>
        <w:drawing>
          <wp:inline distT="0" distB="0" distL="0" distR="0" wp14:anchorId="379AE914" wp14:editId="4CEC68F9">
            <wp:extent cx="4271645" cy="1847850"/>
            <wp:effectExtent l="0" t="0" r="14605" b="0"/>
            <wp:docPr id="15" name="Chart 15">
              <a:extLst xmlns:a="http://schemas.openxmlformats.org/drawingml/2006/main">
                <a:ext uri="{FF2B5EF4-FFF2-40B4-BE49-F238E27FC236}">
                  <a16:creationId xmlns:a16="http://schemas.microsoft.com/office/drawing/2014/main" id="{8236FDCB-681B-4EED-9D34-69BC085C88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6997948" w14:textId="77777777" w:rsidR="001F020E" w:rsidRDefault="001F020E" w:rsidP="001F020E">
      <w:pPr>
        <w:pStyle w:val="MynewNormal"/>
      </w:pPr>
    </w:p>
    <w:p w14:paraId="18CE6FA3" w14:textId="77777777" w:rsidR="001F020E" w:rsidRDefault="001F020E" w:rsidP="001F020E">
      <w:pPr>
        <w:pStyle w:val="MynewNormal"/>
      </w:pPr>
      <w:r w:rsidRPr="003D3AB5">
        <w:rPr>
          <w:noProof/>
          <w:sz w:val="24"/>
          <w:shd w:val="clear" w:color="auto" w:fill="808080" w:themeFill="background1" w:themeFillShade="80"/>
          <w:lang w:eastAsia="en-AU"/>
        </w:rPr>
        <w:drawing>
          <wp:anchor distT="0" distB="0" distL="114300" distR="114300" simplePos="0" relativeHeight="251769856" behindDoc="1" locked="0" layoutInCell="1" allowOverlap="1" wp14:anchorId="248407F4" wp14:editId="7831D9E7">
            <wp:simplePos x="0" y="0"/>
            <wp:positionH relativeFrom="column">
              <wp:posOffset>1423670</wp:posOffset>
            </wp:positionH>
            <wp:positionV relativeFrom="paragraph">
              <wp:posOffset>112437</wp:posOffset>
            </wp:positionV>
            <wp:extent cx="4271645" cy="1833245"/>
            <wp:effectExtent l="0" t="0" r="14605" b="14605"/>
            <wp:wrapTight wrapText="bothSides">
              <wp:wrapPolygon edited="0">
                <wp:start x="0" y="0"/>
                <wp:lineTo x="0" y="21548"/>
                <wp:lineTo x="21578" y="21548"/>
                <wp:lineTo x="21578" y="0"/>
                <wp:lineTo x="0" y="0"/>
              </wp:wrapPolygon>
            </wp:wrapTight>
            <wp:docPr id="14" name="Chart 14">
              <a:extLst xmlns:a="http://schemas.openxmlformats.org/drawingml/2006/main">
                <a:ext uri="{FF2B5EF4-FFF2-40B4-BE49-F238E27FC236}">
                  <a16:creationId xmlns:a16="http://schemas.microsoft.com/office/drawing/2014/main" id="{E13BEC47-8EC3-4413-8BA3-E737BC0F72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429D87B2" w14:textId="77777777" w:rsidR="001F020E" w:rsidRDefault="001F020E" w:rsidP="001F020E">
      <w:pPr>
        <w:pStyle w:val="MynewNormal"/>
      </w:pPr>
    </w:p>
    <w:p w14:paraId="306B9C72" w14:textId="77777777" w:rsidR="001F020E" w:rsidRDefault="001F020E" w:rsidP="001F020E">
      <w:pPr>
        <w:pStyle w:val="MynewNormal"/>
      </w:pPr>
    </w:p>
    <w:p w14:paraId="2B5D80A8" w14:textId="77777777" w:rsidR="001F020E" w:rsidRDefault="001F020E" w:rsidP="001F020E">
      <w:pPr>
        <w:pStyle w:val="MynewNormal"/>
      </w:pPr>
    </w:p>
    <w:p w14:paraId="3D1D6C32" w14:textId="77777777" w:rsidR="001F020E" w:rsidRDefault="001F020E" w:rsidP="001F020E">
      <w:pPr>
        <w:pStyle w:val="MynewNormal"/>
      </w:pPr>
    </w:p>
    <w:p w14:paraId="2CCC98BA" w14:textId="77777777" w:rsidR="001F020E" w:rsidRDefault="001F020E" w:rsidP="001F020E">
      <w:pPr>
        <w:pStyle w:val="MynewNormal"/>
      </w:pPr>
    </w:p>
    <w:p w14:paraId="400BD3E3" w14:textId="77777777" w:rsidR="001F020E" w:rsidRDefault="001F020E" w:rsidP="001F020E">
      <w:pPr>
        <w:pStyle w:val="MynewNormal"/>
      </w:pPr>
    </w:p>
    <w:p w14:paraId="20CC8DC6" w14:textId="77777777" w:rsidR="001F020E" w:rsidRDefault="001F020E" w:rsidP="001F020E">
      <w:pPr>
        <w:pStyle w:val="MynewNormal"/>
      </w:pPr>
    </w:p>
    <w:p w14:paraId="6267A464" w14:textId="77777777" w:rsidR="001F020E" w:rsidRDefault="001F020E" w:rsidP="001F020E">
      <w:pPr>
        <w:pStyle w:val="MynewNormal"/>
      </w:pPr>
    </w:p>
    <w:p w14:paraId="3D1A8AC3" w14:textId="2FD4978C" w:rsidR="001F020E" w:rsidRDefault="001F020E" w:rsidP="001F020E">
      <w:pPr>
        <w:pStyle w:val="MynewNormal"/>
      </w:pPr>
      <w:r>
        <w:t xml:space="preserve">In a disability community briefing in the early stages of the project, the feedback on the </w:t>
      </w:r>
      <w:r w:rsidR="007B49EE">
        <w:t>P</w:t>
      </w:r>
      <w:r>
        <w:t xml:space="preserve">roject objectives were varied.  There was a strong view that the efforts to improve the representation of </w:t>
      </w:r>
      <w:r w:rsidR="00CC6304">
        <w:t>people with disabilities</w:t>
      </w:r>
      <w:r>
        <w:t xml:space="preserve"> on Boards had been tried many times before </w:t>
      </w:r>
      <w:r w:rsidR="001C2731">
        <w:t>but</w:t>
      </w:r>
      <w:r>
        <w:t xml:space="preserve"> without </w:t>
      </w:r>
      <w:r w:rsidR="001C2731">
        <w:t xml:space="preserve">any </w:t>
      </w:r>
      <w:r>
        <w:t>real</w:t>
      </w:r>
      <w:r w:rsidR="001C2731">
        <w:t>, sustainable</w:t>
      </w:r>
      <w:r>
        <w:t xml:space="preserve"> success.  While there were some good </w:t>
      </w:r>
      <w:r w:rsidR="001C2731">
        <w:t>examples</w:t>
      </w:r>
      <w:r>
        <w:t xml:space="preserve"> of representation</w:t>
      </w:r>
      <w:r w:rsidR="001C2731">
        <w:t xml:space="preserve"> change</w:t>
      </w:r>
      <w:r>
        <w:t xml:space="preserve">, </w:t>
      </w:r>
      <w:r w:rsidR="001C2731">
        <w:t>this</w:t>
      </w:r>
      <w:r w:rsidR="005E42EB">
        <w:t xml:space="preserve"> was </w:t>
      </w:r>
      <w:r w:rsidR="001C2731">
        <w:t>considered</w:t>
      </w:r>
      <w:r w:rsidR="005E42EB">
        <w:t xml:space="preserve"> ad</w:t>
      </w:r>
      <w:r w:rsidR="001C2731">
        <w:t>-</w:t>
      </w:r>
      <w:r w:rsidR="005E42EB">
        <w:t xml:space="preserve">hoc and often </w:t>
      </w:r>
      <w:r w:rsidR="001C2731">
        <w:t>was a result of</w:t>
      </w:r>
      <w:r w:rsidR="005E42EB">
        <w:t xml:space="preserve"> appointing the same people to numerous Board roles – providing a level of bias to the actual representation rates</w:t>
      </w:r>
      <w:r w:rsidR="001C2731">
        <w:t>,</w:t>
      </w:r>
      <w:r w:rsidR="005E42EB">
        <w:t xml:space="preserve"> and </w:t>
      </w:r>
      <w:r w:rsidR="001C2731">
        <w:t xml:space="preserve">to </w:t>
      </w:r>
      <w:r w:rsidR="005E42EB">
        <w:t>the diversity levels within that representation.</w:t>
      </w:r>
    </w:p>
    <w:p w14:paraId="6D5CA02D" w14:textId="77777777" w:rsidR="00E83B73" w:rsidRDefault="00E83B73" w:rsidP="001F020E">
      <w:pPr>
        <w:pStyle w:val="MynewNormal"/>
      </w:pPr>
    </w:p>
    <w:p w14:paraId="3EAE9613" w14:textId="77777777" w:rsidR="00611464" w:rsidRDefault="00611464" w:rsidP="00B72FBA">
      <w:pPr>
        <w:pStyle w:val="Heading3"/>
      </w:pPr>
      <w:bookmarkStart w:id="12" w:name="_Toc14708812"/>
      <w:r>
        <w:t>Limitations of Merit-based Selection</w:t>
      </w:r>
      <w:bookmarkEnd w:id="12"/>
    </w:p>
    <w:p w14:paraId="4AC02EA5" w14:textId="2A3B22E2" w:rsidR="008512A5" w:rsidRDefault="00ED715D" w:rsidP="00ED715D">
      <w:pPr>
        <w:pStyle w:val="MynewNormal"/>
      </w:pPr>
      <w:r>
        <w:t xml:space="preserve">There is an inherent bias in approaching people who are </w:t>
      </w:r>
      <w:r w:rsidR="001C2731">
        <w:t xml:space="preserve">either </w:t>
      </w:r>
      <w:r>
        <w:t xml:space="preserve">known to the recruiter or </w:t>
      </w:r>
      <w:r w:rsidR="00611464">
        <w:t>through internal referral</w:t>
      </w:r>
      <w:r w:rsidR="001C2731">
        <w:t>.  This</w:t>
      </w:r>
      <w:r w:rsidR="00611464">
        <w:t xml:space="preserve"> is</w:t>
      </w:r>
      <w:r w:rsidR="001C2731">
        <w:t xml:space="preserve"> now gaining attention as an underl</w:t>
      </w:r>
      <w:r w:rsidR="00611464">
        <w:t>ying barrier to achieving diversity objectives</w:t>
      </w:r>
      <w:r>
        <w:t xml:space="preserve">.  </w:t>
      </w:r>
      <w:r w:rsidR="00611464">
        <w:t>While the referral system may pass the merit-based</w:t>
      </w:r>
      <w:r w:rsidR="008512A5">
        <w:t xml:space="preserve"> selection test, it retains a </w:t>
      </w:r>
      <w:r>
        <w:t xml:space="preserve">bias </w:t>
      </w:r>
      <w:r w:rsidR="008512A5">
        <w:t>of what h</w:t>
      </w:r>
      <w:r w:rsidR="00926195">
        <w:t xml:space="preserve">as become known </w:t>
      </w:r>
      <w:r>
        <w:t>as the “merit-trap”</w:t>
      </w:r>
      <w:r w:rsidR="00926195">
        <w:t xml:space="preserve">.  </w:t>
      </w:r>
    </w:p>
    <w:p w14:paraId="49CA3E51" w14:textId="77777777" w:rsidR="008512A5" w:rsidRDefault="008512A5" w:rsidP="00ED715D">
      <w:pPr>
        <w:pStyle w:val="MynewNormal"/>
      </w:pPr>
    </w:p>
    <w:p w14:paraId="6EC5831D" w14:textId="0F2E3EFC" w:rsidR="008512A5" w:rsidRDefault="00422E35" w:rsidP="008512A5">
      <w:pPr>
        <w:pStyle w:val="MynewNormal"/>
      </w:pPr>
      <w:r w:rsidRPr="00C64DA0">
        <w:t>Ryan</w:t>
      </w:r>
      <w:r w:rsidR="009E5CDB">
        <w:t>,</w:t>
      </w:r>
      <w:r w:rsidRPr="00C64DA0">
        <w:t xml:space="preserve"> </w:t>
      </w:r>
      <w:r w:rsidR="009E5CDB">
        <w:t xml:space="preserve">2019, </w:t>
      </w:r>
      <w:hyperlink r:id="rId23" w:history="1">
        <w:r w:rsidRPr="00C64DA0">
          <w:rPr>
            <w:rStyle w:val="Hyperlink"/>
            <w:color w:val="auto"/>
            <w:u w:val="none"/>
          </w:rPr>
          <w:t>discusses</w:t>
        </w:r>
      </w:hyperlink>
      <w:r w:rsidRPr="00C64DA0">
        <w:t xml:space="preserve"> the weakness of a merit-based system when striving for inclusion</w:t>
      </w:r>
      <w:r w:rsidR="00C24A34">
        <w:t xml:space="preserve"> and</w:t>
      </w:r>
      <w:r w:rsidRPr="00C64DA0">
        <w:t xml:space="preserve"> how </w:t>
      </w:r>
      <w:hyperlink r:id="rId24" w:history="1">
        <w:r w:rsidRPr="00C64DA0">
          <w:rPr>
            <w:rStyle w:val="Hyperlink"/>
            <w:color w:val="auto"/>
            <w:u w:val="none"/>
          </w:rPr>
          <w:t>research</w:t>
        </w:r>
      </w:hyperlink>
      <w:r w:rsidRPr="00C64DA0">
        <w:rPr>
          <w:rStyle w:val="FootnoteReference"/>
        </w:rPr>
        <w:footnoteReference w:id="5"/>
      </w:r>
      <w:r w:rsidR="00576D5C" w:rsidRPr="00C64DA0">
        <w:t xml:space="preserve"> demonstrates that recruitment systems based on </w:t>
      </w:r>
      <w:r w:rsidR="001F714C">
        <w:rPr>
          <w:noProof/>
          <w:lang w:eastAsia="en-AU"/>
        </w:rPr>
        <mc:AlternateContent>
          <mc:Choice Requires="wps">
            <w:drawing>
              <wp:anchor distT="0" distB="0" distL="114300" distR="114300" simplePos="0" relativeHeight="251753472" behindDoc="0" locked="0" layoutInCell="1" allowOverlap="1" wp14:anchorId="19020E63" wp14:editId="7EEEAB34">
                <wp:simplePos x="0" y="0"/>
                <wp:positionH relativeFrom="column">
                  <wp:posOffset>42545</wp:posOffset>
                </wp:positionH>
                <wp:positionV relativeFrom="paragraph">
                  <wp:posOffset>25400</wp:posOffset>
                </wp:positionV>
                <wp:extent cx="1776730" cy="2854960"/>
                <wp:effectExtent l="0" t="0" r="0" b="2540"/>
                <wp:wrapSquare wrapText="bothSides"/>
                <wp:docPr id="28" name="Rectangle 28"/>
                <wp:cNvGraphicFramePr/>
                <a:graphic xmlns:a="http://schemas.openxmlformats.org/drawingml/2006/main">
                  <a:graphicData uri="http://schemas.microsoft.com/office/word/2010/wordprocessingShape">
                    <wps:wsp>
                      <wps:cNvSpPr/>
                      <wps:spPr>
                        <a:xfrm>
                          <a:off x="0" y="0"/>
                          <a:ext cx="1776730" cy="2854960"/>
                        </a:xfrm>
                        <a:prstGeom prst="rect">
                          <a:avLst/>
                        </a:prstGeom>
                        <a:solidFill>
                          <a:srgbClr val="ED7D31"/>
                        </a:solidFill>
                        <a:ln w="12700" cap="flat" cmpd="sng" algn="ctr">
                          <a:noFill/>
                          <a:prstDash val="solid"/>
                          <a:miter lim="800000"/>
                        </a:ln>
                        <a:effectLst/>
                      </wps:spPr>
                      <wps:txbx>
                        <w:txbxContent>
                          <w:p w14:paraId="57197D05" w14:textId="4E26FCF0" w:rsidR="00547EEE" w:rsidRPr="00F61F2A" w:rsidRDefault="00547EEE" w:rsidP="001F714C">
                            <w:pPr>
                              <w:pStyle w:val="MynewNormal"/>
                              <w:shd w:val="clear" w:color="auto" w:fill="ED7D31" w:themeFill="accent2"/>
                              <w:jc w:val="center"/>
                              <w:rPr>
                                <w:b/>
                                <w:bCs/>
                                <w:i/>
                                <w:iCs/>
                                <w:color w:val="FFFFFF" w:themeColor="background1"/>
                              </w:rPr>
                            </w:pPr>
                            <w:r w:rsidRPr="00F61F2A">
                              <w:rPr>
                                <w:b/>
                                <w:bCs/>
                                <w:i/>
                                <w:iCs/>
                                <w:color w:val="FFFFFF" w:themeColor="background1"/>
                              </w:rPr>
                              <w:t>“Most people get a job, get a promotion and then go on</w:t>
                            </w:r>
                            <w:r>
                              <w:rPr>
                                <w:b/>
                                <w:bCs/>
                                <w:i/>
                                <w:iCs/>
                                <w:color w:val="FFFFFF" w:themeColor="background1"/>
                              </w:rPr>
                              <w:t xml:space="preserve"> </w:t>
                            </w:r>
                            <w:r w:rsidRPr="00F61F2A">
                              <w:rPr>
                                <w:b/>
                                <w:bCs/>
                                <w:i/>
                                <w:iCs/>
                                <w:color w:val="FFFFFF" w:themeColor="background1"/>
                              </w:rPr>
                              <w:t xml:space="preserve">to get a Board role - While </w:t>
                            </w:r>
                            <w:r>
                              <w:rPr>
                                <w:b/>
                                <w:bCs/>
                                <w:i/>
                                <w:iCs/>
                                <w:color w:val="FFFFFF" w:themeColor="background1"/>
                              </w:rPr>
                              <w:t>people with disabilities</w:t>
                            </w:r>
                            <w:r w:rsidRPr="00F61F2A">
                              <w:rPr>
                                <w:b/>
                                <w:bCs/>
                                <w:i/>
                                <w:iCs/>
                                <w:color w:val="FFFFFF" w:themeColor="background1"/>
                              </w:rPr>
                              <w:t xml:space="preserve"> are getting onto Boards and Committees in order to get a job”</w:t>
                            </w:r>
                          </w:p>
                          <w:p w14:paraId="07DE031C" w14:textId="77777777" w:rsidR="00547EEE" w:rsidRPr="001F714C" w:rsidRDefault="00547EEE" w:rsidP="001F714C">
                            <w:pPr>
                              <w:pStyle w:val="MynewNormal"/>
                              <w:shd w:val="clear" w:color="auto" w:fill="ED7D31" w:themeFill="accent2"/>
                              <w:jc w:val="center"/>
                              <w:rPr>
                                <w:color w:val="FFFFFF" w:themeColor="background1"/>
                              </w:rPr>
                            </w:pPr>
                          </w:p>
                          <w:p w14:paraId="6B2A0EEE" w14:textId="77777777" w:rsidR="00547EEE" w:rsidRPr="006B3CD1" w:rsidRDefault="00547EEE" w:rsidP="001F714C">
                            <w:pPr>
                              <w:pStyle w:val="MynewNormal"/>
                              <w:shd w:val="clear" w:color="auto" w:fill="ED7D31" w:themeFill="accent2"/>
                              <w:jc w:val="center"/>
                              <w:rPr>
                                <w:color w:val="FFFFFF" w:themeColor="background1"/>
                              </w:rPr>
                            </w:pPr>
                            <w:r w:rsidRPr="006B3CD1">
                              <w:rPr>
                                <w:color w:val="FFFFFF" w:themeColor="background1"/>
                              </w:rPr>
                              <w:t>Lisa Burnette, PWdWA President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020E63" id="Rectangle 28" o:spid="_x0000_s1032" style="position:absolute;left:0;text-align:left;margin-left:3.35pt;margin-top:2pt;width:139.9pt;height:224.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" fillcolor="#ed7d31" stroked="f" strokeweight="1pt">
                <v:textbox>
                  <w:txbxContent>
                    <w:p w14:paraId="57197D05" w14:textId="4E26FCF0" w:rsidR="00547EEE" w:rsidRPr="00F61F2A" w:rsidRDefault="00547EEE" w:rsidP="001F714C">
                      <w:pPr>
                        <w:pStyle w:val="MynewNormal"/>
                        <w:shd w:val="clear" w:color="auto" w:fill="ED7D31" w:themeFill="accent2"/>
                        <w:jc w:val="center"/>
                        <w:rPr>
                          <w:b/>
                          <w:bCs/>
                          <w:i/>
                          <w:iCs/>
                          <w:color w:val="FFFFFF" w:themeColor="background1"/>
                        </w:rPr>
                      </w:pPr>
                      <w:r w:rsidRPr="00F61F2A">
                        <w:rPr>
                          <w:b/>
                          <w:bCs/>
                          <w:i/>
                          <w:iCs/>
                          <w:color w:val="FFFFFF" w:themeColor="background1"/>
                        </w:rPr>
                        <w:t>“Most people get a job, get a promotion and then go on</w:t>
                      </w:r>
                      <w:r>
                        <w:rPr>
                          <w:b/>
                          <w:bCs/>
                          <w:i/>
                          <w:iCs/>
                          <w:color w:val="FFFFFF" w:themeColor="background1"/>
                        </w:rPr>
                        <w:t xml:space="preserve"> </w:t>
                      </w:r>
                      <w:r w:rsidRPr="00F61F2A">
                        <w:rPr>
                          <w:b/>
                          <w:bCs/>
                          <w:i/>
                          <w:iCs/>
                          <w:color w:val="FFFFFF" w:themeColor="background1"/>
                        </w:rPr>
                        <w:t xml:space="preserve">to get a Board role - While </w:t>
                      </w:r>
                      <w:r>
                        <w:rPr>
                          <w:b/>
                          <w:bCs/>
                          <w:i/>
                          <w:iCs/>
                          <w:color w:val="FFFFFF" w:themeColor="background1"/>
                        </w:rPr>
                        <w:t>people with disabilities</w:t>
                      </w:r>
                      <w:r w:rsidRPr="00F61F2A">
                        <w:rPr>
                          <w:b/>
                          <w:bCs/>
                          <w:i/>
                          <w:iCs/>
                          <w:color w:val="FFFFFF" w:themeColor="background1"/>
                        </w:rPr>
                        <w:t xml:space="preserve"> are getting onto Boards and Committees in order to get a job”</w:t>
                      </w:r>
                    </w:p>
                    <w:p w14:paraId="07DE031C" w14:textId="77777777" w:rsidR="00547EEE" w:rsidRPr="001F714C" w:rsidRDefault="00547EEE" w:rsidP="001F714C">
                      <w:pPr>
                        <w:pStyle w:val="MynewNormal"/>
                        <w:shd w:val="clear" w:color="auto" w:fill="ED7D31" w:themeFill="accent2"/>
                        <w:jc w:val="center"/>
                        <w:rPr>
                          <w:color w:val="FFFFFF" w:themeColor="background1"/>
                        </w:rPr>
                      </w:pPr>
                    </w:p>
                    <w:p w14:paraId="6B2A0EEE" w14:textId="77777777" w:rsidR="00547EEE" w:rsidRPr="006B3CD1" w:rsidRDefault="00547EEE" w:rsidP="001F714C">
                      <w:pPr>
                        <w:pStyle w:val="MynewNormal"/>
                        <w:shd w:val="clear" w:color="auto" w:fill="ED7D31" w:themeFill="accent2"/>
                        <w:jc w:val="center"/>
                        <w:rPr>
                          <w:color w:val="FFFFFF" w:themeColor="background1"/>
                        </w:rPr>
                      </w:pPr>
                      <w:r w:rsidRPr="006B3CD1">
                        <w:rPr>
                          <w:color w:val="FFFFFF" w:themeColor="background1"/>
                        </w:rPr>
                        <w:t>Lisa Burnette, PWdWA President</w:t>
                      </w:r>
                    </w:p>
                  </w:txbxContent>
                </v:textbox>
                <w10:wrap type="square"/>
              </v:rect>
            </w:pict>
          </mc:Fallback>
        </mc:AlternateContent>
      </w:r>
      <w:r w:rsidR="00576D5C" w:rsidRPr="00C64DA0">
        <w:t>merit has one outcome - “more people who look like you”.  If diversity and inclusion is the desired outcome, then a merit-based system is unlikely to achieve this.</w:t>
      </w:r>
      <w:r w:rsidR="008512A5">
        <w:t xml:space="preserve">  The merit-trap further strengthens the challenges faced by new candidates and </w:t>
      </w:r>
      <w:r w:rsidR="00CC6304">
        <w:t>people with disabilities</w:t>
      </w:r>
      <w:r w:rsidR="008512A5">
        <w:t xml:space="preserve"> who may not have had the same professional or social network exposure.</w:t>
      </w:r>
    </w:p>
    <w:p w14:paraId="2A43D9A3" w14:textId="77777777" w:rsidR="008512A5" w:rsidRDefault="008512A5" w:rsidP="008512A5">
      <w:pPr>
        <w:pStyle w:val="MynewNormal"/>
      </w:pPr>
    </w:p>
    <w:p w14:paraId="0800FD7D" w14:textId="77777777" w:rsidR="00C24A34" w:rsidRDefault="00576D5C" w:rsidP="00C64DA0">
      <w:pPr>
        <w:pStyle w:val="MynewNormal"/>
      </w:pPr>
      <w:r>
        <w:t>Merit-based systems also rely on a familiar and know</w:t>
      </w:r>
      <w:r w:rsidR="008512A5">
        <w:t>n</w:t>
      </w:r>
      <w:r>
        <w:t xml:space="preserve"> pathway to promotion and appointment.  These pathways can follow a narrow range of industry experience, qualifications</w:t>
      </w:r>
      <w:r w:rsidR="00E910AC">
        <w:t xml:space="preserve"> and previously held roles.  </w:t>
      </w:r>
    </w:p>
    <w:p w14:paraId="29094B86" w14:textId="77777777" w:rsidR="00C24A34" w:rsidRDefault="00C24A34" w:rsidP="00C64DA0">
      <w:pPr>
        <w:pStyle w:val="MynewNormal"/>
      </w:pPr>
    </w:p>
    <w:p w14:paraId="64A32679" w14:textId="31820A10" w:rsidR="00576D5C" w:rsidRDefault="00E910AC" w:rsidP="00C64DA0">
      <w:pPr>
        <w:pStyle w:val="MynewNormal"/>
      </w:pPr>
      <w:r>
        <w:t xml:space="preserve">As described by </w:t>
      </w:r>
      <w:r w:rsidR="001F714C">
        <w:t>Lisa Burnette</w:t>
      </w:r>
      <w:r>
        <w:t xml:space="preserve">, </w:t>
      </w:r>
      <w:r w:rsidR="001F714C">
        <w:t xml:space="preserve">PWdWA President, </w:t>
      </w:r>
      <w:r>
        <w:t xml:space="preserve">the difference is </w:t>
      </w:r>
      <w:r w:rsidR="00926195">
        <w:t xml:space="preserve">that </w:t>
      </w:r>
      <w:r w:rsidR="001F714C">
        <w:t>“</w:t>
      </w:r>
      <w:r>
        <w:t xml:space="preserve">most people get a job, </w:t>
      </w:r>
      <w:r w:rsidR="00C24A34">
        <w:t>get</w:t>
      </w:r>
      <w:r>
        <w:t xml:space="preserve"> </w:t>
      </w:r>
      <w:r w:rsidR="00C24A34">
        <w:t xml:space="preserve">a </w:t>
      </w:r>
      <w:r>
        <w:t>promot</w:t>
      </w:r>
      <w:r w:rsidR="00C24A34">
        <w:t>ion</w:t>
      </w:r>
      <w:r>
        <w:t xml:space="preserve"> and then go on</w:t>
      </w:r>
      <w:r w:rsidR="00BC2774">
        <w:t xml:space="preserve"> </w:t>
      </w:r>
      <w:r>
        <w:t>to get a Board role</w:t>
      </w:r>
      <w:r w:rsidR="008512A5">
        <w:t xml:space="preserve"> - </w:t>
      </w:r>
      <w:r w:rsidR="001F714C">
        <w:t>W</w:t>
      </w:r>
      <w:r>
        <w:t xml:space="preserve">hile </w:t>
      </w:r>
      <w:r w:rsidR="00CC6304">
        <w:t>people with disabilities</w:t>
      </w:r>
      <w:r>
        <w:t xml:space="preserve"> are getting on</w:t>
      </w:r>
      <w:r w:rsidR="007B49EE">
        <w:t xml:space="preserve"> </w:t>
      </w:r>
      <w:r>
        <w:t>to Boards</w:t>
      </w:r>
      <w:r w:rsidR="00C24A34">
        <w:t xml:space="preserve"> and Committees</w:t>
      </w:r>
      <w:r>
        <w:t xml:space="preserve"> in order to get a </w:t>
      </w:r>
      <w:r w:rsidR="00C24A34">
        <w:t>job” (Figure</w:t>
      </w:r>
      <w:r w:rsidR="00CE2B7A">
        <w:t> </w:t>
      </w:r>
      <w:r w:rsidR="00926195">
        <w:t>3</w:t>
      </w:r>
      <w:r w:rsidR="00C24A34">
        <w:t>)</w:t>
      </w:r>
      <w:r>
        <w:t>.</w:t>
      </w:r>
      <w:r w:rsidR="00590D45">
        <w:t xml:space="preserve">  This is particularly relevant for people with a visible disability, e.g.  Wheelchair user, vision impaired or cerebral palsy, who are using this pathway to prove their governance and decision making capacity in order gain meaningful employment.</w:t>
      </w:r>
    </w:p>
    <w:p w14:paraId="6207E525" w14:textId="77777777" w:rsidR="00FD116E" w:rsidRDefault="005E42EB" w:rsidP="00852D93">
      <w:pPr>
        <w:spacing w:before="120" w:after="120" w:line="276" w:lineRule="auto"/>
        <w:jc w:val="center"/>
        <w:rPr>
          <w:rFonts w:ascii="Arial" w:hAnsi="Arial" w:cs="Arial"/>
          <w:sz w:val="28"/>
          <w:szCs w:val="24"/>
        </w:rPr>
      </w:pPr>
      <w:r>
        <w:rPr>
          <w:rFonts w:ascii="Arial" w:hAnsi="Arial" w:cs="Arial"/>
          <w:noProof/>
          <w:sz w:val="28"/>
          <w:szCs w:val="24"/>
          <w:lang w:eastAsia="en-AU"/>
        </w:rPr>
        <w:drawing>
          <wp:anchor distT="0" distB="0" distL="114300" distR="114300" simplePos="0" relativeHeight="251709440" behindDoc="1" locked="0" layoutInCell="1" allowOverlap="1" wp14:anchorId="3CC7B6E0" wp14:editId="54BF74C2">
            <wp:simplePos x="0" y="0"/>
            <wp:positionH relativeFrom="margin">
              <wp:posOffset>1345565</wp:posOffset>
            </wp:positionH>
            <wp:positionV relativeFrom="page">
              <wp:posOffset>3308374</wp:posOffset>
            </wp:positionV>
            <wp:extent cx="4435200" cy="2307600"/>
            <wp:effectExtent l="0" t="0" r="0" b="0"/>
            <wp:wrapTopAndBottom/>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r w:rsidR="00F079E1" w:rsidRPr="00F079E1">
        <w:rPr>
          <w:rFonts w:ascii="Arial" w:hAnsi="Arial" w:cs="Arial"/>
          <w:b/>
          <w:bCs/>
          <w:sz w:val="24"/>
        </w:rPr>
        <w:t xml:space="preserve">Figure </w:t>
      </w:r>
      <w:r w:rsidR="00926195">
        <w:rPr>
          <w:rFonts w:ascii="Arial" w:hAnsi="Arial" w:cs="Arial"/>
          <w:b/>
          <w:bCs/>
          <w:sz w:val="24"/>
        </w:rPr>
        <w:t>3</w:t>
      </w:r>
      <w:r w:rsidR="00F079E1" w:rsidRPr="00F079E1">
        <w:rPr>
          <w:rFonts w:ascii="Arial" w:hAnsi="Arial" w:cs="Arial"/>
          <w:b/>
          <w:bCs/>
          <w:sz w:val="24"/>
        </w:rPr>
        <w:t>:  Development Pathways</w:t>
      </w:r>
      <w:r w:rsidR="00DD03C1" w:rsidRPr="006E0E1C">
        <w:rPr>
          <w:rFonts w:ascii="Arial" w:hAnsi="Arial" w:cs="Arial"/>
          <w:noProof/>
          <w:sz w:val="28"/>
          <w:szCs w:val="24"/>
          <w:lang w:eastAsia="en-AU"/>
        </w:rPr>
        <mc:AlternateContent>
          <mc:Choice Requires="wps">
            <w:drawing>
              <wp:anchor distT="45720" distB="45720" distL="114300" distR="114300" simplePos="0" relativeHeight="251704320" behindDoc="0" locked="0" layoutInCell="1" allowOverlap="1" wp14:anchorId="4C15F459" wp14:editId="014BD839">
                <wp:simplePos x="0" y="0"/>
                <wp:positionH relativeFrom="column">
                  <wp:posOffset>557530</wp:posOffset>
                </wp:positionH>
                <wp:positionV relativeFrom="paragraph">
                  <wp:posOffset>443566</wp:posOffset>
                </wp:positionV>
                <wp:extent cx="2887980" cy="473075"/>
                <wp:effectExtent l="0" t="0" r="0" b="31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73075"/>
                        </a:xfrm>
                        <a:prstGeom prst="rect">
                          <a:avLst/>
                        </a:prstGeom>
                        <a:noFill/>
                        <a:ln w="9525">
                          <a:noFill/>
                          <a:miter lim="800000"/>
                          <a:headEnd/>
                          <a:tailEnd/>
                        </a:ln>
                      </wps:spPr>
                      <wps:txbx>
                        <w:txbxContent>
                          <w:p w14:paraId="524966AE" w14:textId="77777777" w:rsidR="00547EEE" w:rsidRPr="00A14F6A" w:rsidRDefault="00547EEE" w:rsidP="006E0E1C">
                            <w:pPr>
                              <w:jc w:val="center"/>
                              <w:rPr>
                                <w:bCs/>
                                <w:sz w:val="28"/>
                                <w:szCs w:val="36"/>
                              </w:rPr>
                            </w:pPr>
                            <w:r w:rsidRPr="00A14F6A">
                              <w:rPr>
                                <w:bCs/>
                                <w:sz w:val="28"/>
                                <w:szCs w:val="36"/>
                              </w:rPr>
                              <w:t>Expected Merit-based Pathway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15F459" id="_x0000_s1033" type="#_x0000_t202" style="position:absolute;left:0;text-align:left;margin-left:43.9pt;margin-top:34.95pt;width:227.4pt;height:37.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" filled="f" stroked="f">
                <v:textbox>
                  <w:txbxContent>
                    <w:p w14:paraId="524966AE" w14:textId="77777777" w:rsidR="00547EEE" w:rsidRPr="00A14F6A" w:rsidRDefault="00547EEE" w:rsidP="006E0E1C">
                      <w:pPr>
                        <w:jc w:val="center"/>
                        <w:rPr>
                          <w:bCs/>
                          <w:sz w:val="28"/>
                          <w:szCs w:val="36"/>
                        </w:rPr>
                      </w:pPr>
                      <w:r w:rsidRPr="00A14F6A">
                        <w:rPr>
                          <w:bCs/>
                          <w:sz w:val="28"/>
                          <w:szCs w:val="36"/>
                        </w:rPr>
                        <w:t>Expected Merit-based Pathway</w:t>
                      </w:r>
                    </w:p>
                  </w:txbxContent>
                </v:textbox>
                <w10:wrap type="square"/>
              </v:shape>
            </w:pict>
          </mc:Fallback>
        </mc:AlternateContent>
      </w:r>
      <w:r w:rsidR="00DD03C1" w:rsidRPr="006E0E1C">
        <w:rPr>
          <w:rFonts w:ascii="Arial" w:hAnsi="Arial" w:cs="Arial"/>
          <w:noProof/>
          <w:sz w:val="28"/>
          <w:szCs w:val="24"/>
          <w:lang w:eastAsia="en-AU"/>
        </w:rPr>
        <mc:AlternateContent>
          <mc:Choice Requires="wps">
            <w:drawing>
              <wp:anchor distT="45720" distB="45720" distL="114300" distR="114300" simplePos="0" relativeHeight="251707392" behindDoc="0" locked="0" layoutInCell="1" allowOverlap="1" wp14:anchorId="55B2A6AC" wp14:editId="41B0F585">
                <wp:simplePos x="0" y="0"/>
                <wp:positionH relativeFrom="column">
                  <wp:posOffset>1817190</wp:posOffset>
                </wp:positionH>
                <wp:positionV relativeFrom="paragraph">
                  <wp:posOffset>2397460</wp:posOffset>
                </wp:positionV>
                <wp:extent cx="3726180" cy="564515"/>
                <wp:effectExtent l="0" t="0" r="7620" b="698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564515"/>
                        </a:xfrm>
                        <a:prstGeom prst="rect">
                          <a:avLst/>
                        </a:prstGeom>
                        <a:solidFill>
                          <a:srgbClr val="FFFFFF"/>
                        </a:solidFill>
                        <a:ln w="9525">
                          <a:noFill/>
                          <a:miter lim="800000"/>
                          <a:headEnd/>
                          <a:tailEnd/>
                        </a:ln>
                      </wps:spPr>
                      <wps:txbx>
                        <w:txbxContent>
                          <w:p w14:paraId="27DC760A" w14:textId="637A8715" w:rsidR="00547EEE" w:rsidRPr="00A14F6A" w:rsidRDefault="00547EEE" w:rsidP="006E0E1C">
                            <w:pPr>
                              <w:jc w:val="center"/>
                              <w:rPr>
                                <w:bCs/>
                                <w:sz w:val="28"/>
                                <w:szCs w:val="36"/>
                              </w:rPr>
                            </w:pPr>
                            <w:r w:rsidRPr="00A14F6A">
                              <w:rPr>
                                <w:bCs/>
                                <w:sz w:val="28"/>
                                <w:szCs w:val="36"/>
                              </w:rPr>
                              <w:t xml:space="preserve">Common Pathway for </w:t>
                            </w:r>
                            <w:r>
                              <w:rPr>
                                <w:bCs/>
                                <w:sz w:val="28"/>
                                <w:szCs w:val="36"/>
                              </w:rPr>
                              <w:t>People with disabilities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B2A6AC" id="_x0000_s1034" type="#_x0000_t202" style="position:absolute;left:0;text-align:left;margin-left:143.1pt;margin-top:188.8pt;width:293.4pt;height:44.4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" stroked="f">
                <v:textbox>
                  <w:txbxContent>
                    <w:p w14:paraId="27DC760A" w14:textId="637A8715" w:rsidR="00547EEE" w:rsidRPr="00A14F6A" w:rsidRDefault="00547EEE" w:rsidP="006E0E1C">
                      <w:pPr>
                        <w:jc w:val="center"/>
                        <w:rPr>
                          <w:bCs/>
                          <w:sz w:val="28"/>
                          <w:szCs w:val="36"/>
                        </w:rPr>
                      </w:pPr>
                      <w:r w:rsidRPr="00A14F6A">
                        <w:rPr>
                          <w:bCs/>
                          <w:sz w:val="28"/>
                          <w:szCs w:val="36"/>
                        </w:rPr>
                        <w:t xml:space="preserve">Common Pathway for </w:t>
                      </w:r>
                      <w:r>
                        <w:rPr>
                          <w:bCs/>
                          <w:sz w:val="28"/>
                          <w:szCs w:val="36"/>
                        </w:rPr>
                        <w:t>People with disabilities</w:t>
                      </w:r>
                    </w:p>
                  </w:txbxContent>
                </v:textbox>
                <w10:wrap type="square"/>
              </v:shape>
            </w:pict>
          </mc:Fallback>
        </mc:AlternateContent>
      </w:r>
      <w:r w:rsidR="002555A6">
        <w:rPr>
          <w:rFonts w:ascii="Arial" w:hAnsi="Arial" w:cs="Arial"/>
          <w:noProof/>
          <w:sz w:val="28"/>
          <w:szCs w:val="24"/>
          <w:lang w:eastAsia="en-AU"/>
        </w:rPr>
        <w:drawing>
          <wp:anchor distT="0" distB="0" distL="114300" distR="114300" simplePos="0" relativeHeight="251702272" behindDoc="1" locked="0" layoutInCell="1" allowOverlap="1" wp14:anchorId="6F507352" wp14:editId="7C650FA4">
            <wp:simplePos x="0" y="0"/>
            <wp:positionH relativeFrom="margin">
              <wp:posOffset>-215704</wp:posOffset>
            </wp:positionH>
            <wp:positionV relativeFrom="paragraph">
              <wp:posOffset>311150</wp:posOffset>
            </wp:positionV>
            <wp:extent cx="4434840" cy="2446020"/>
            <wp:effectExtent l="0" t="0" r="3810" b="0"/>
            <wp:wrapTopAndBottom/>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margin">
              <wp14:pctWidth>0</wp14:pctWidth>
            </wp14:sizeRelH>
            <wp14:sizeRelV relativeFrom="margin">
              <wp14:pctHeight>0</wp14:pctHeight>
            </wp14:sizeRelV>
          </wp:anchor>
        </w:drawing>
      </w:r>
    </w:p>
    <w:p w14:paraId="63EE9993" w14:textId="0D9DC11D" w:rsidR="00926195" w:rsidRDefault="00926195" w:rsidP="00926195">
      <w:pPr>
        <w:pStyle w:val="MynewNormal"/>
      </w:pPr>
      <w:r>
        <w:t>This may provide some insight into the findings of very low-level senior management appointment rates</w:t>
      </w:r>
      <w:r w:rsidR="005E42EB">
        <w:t xml:space="preserve"> for </w:t>
      </w:r>
      <w:r w:rsidR="00CC6304">
        <w:t>people with disabilities</w:t>
      </w:r>
      <w:r>
        <w:t xml:space="preserve">.  While 44% of respondents to the survey reported having </w:t>
      </w:r>
      <w:r w:rsidR="00CC6304">
        <w:t>people with disabilities</w:t>
      </w:r>
      <w:r>
        <w:t xml:space="preserve"> appointed to the Board, only 22% have employed </w:t>
      </w:r>
      <w:r w:rsidR="00CC6304">
        <w:t>people with disabilities</w:t>
      </w:r>
      <w:r>
        <w:t xml:space="preserve"> in senior or executive management positions (Figure 4). </w:t>
      </w:r>
    </w:p>
    <w:p w14:paraId="53869423" w14:textId="77777777" w:rsidR="008512A5" w:rsidRDefault="008512A5" w:rsidP="00926195">
      <w:pPr>
        <w:pStyle w:val="MynewNormal"/>
        <w:jc w:val="center"/>
        <w:rPr>
          <w:b/>
          <w:bCs/>
        </w:rPr>
      </w:pPr>
    </w:p>
    <w:p w14:paraId="6CEDE698" w14:textId="21ECAC68" w:rsidR="00926195" w:rsidRDefault="00926195" w:rsidP="00926195">
      <w:pPr>
        <w:pStyle w:val="MynewNormal"/>
        <w:jc w:val="center"/>
      </w:pPr>
      <w:r w:rsidRPr="00C64DA0">
        <w:rPr>
          <w:noProof/>
          <w:lang w:eastAsia="en-AU"/>
        </w:rPr>
        <w:drawing>
          <wp:anchor distT="0" distB="0" distL="114300" distR="114300" simplePos="0" relativeHeight="251750400" behindDoc="1" locked="0" layoutInCell="1" allowOverlap="1" wp14:anchorId="4B082128" wp14:editId="1AF9D820">
            <wp:simplePos x="0" y="0"/>
            <wp:positionH relativeFrom="column">
              <wp:posOffset>0</wp:posOffset>
            </wp:positionH>
            <wp:positionV relativeFrom="paragraph">
              <wp:posOffset>426085</wp:posOffset>
            </wp:positionV>
            <wp:extent cx="4297680" cy="2063750"/>
            <wp:effectExtent l="0" t="0" r="7620" b="12700"/>
            <wp:wrapTopAndBottom/>
            <wp:docPr id="29" name="Chart 29">
              <a:extLst xmlns:a="http://schemas.openxmlformats.org/drawingml/2006/main">
                <a:ext uri="{FF2B5EF4-FFF2-40B4-BE49-F238E27FC236}">
                  <a16:creationId xmlns:a16="http://schemas.microsoft.com/office/drawing/2014/main" id="{DC322DF6-BE5C-4093-BD35-57283CA57D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Pr>
          <w:b/>
          <w:bCs/>
        </w:rPr>
        <w:t xml:space="preserve">Figure </w:t>
      </w:r>
      <w:r w:rsidR="00CE2B7A">
        <w:rPr>
          <w:b/>
          <w:bCs/>
        </w:rPr>
        <w:t>4</w:t>
      </w:r>
      <w:r>
        <w:rPr>
          <w:b/>
          <w:bCs/>
        </w:rPr>
        <w:t xml:space="preserve">: Representation Rates of </w:t>
      </w:r>
      <w:r w:rsidR="00CC6304">
        <w:rPr>
          <w:b/>
          <w:bCs/>
        </w:rPr>
        <w:t>People with disabilities</w:t>
      </w:r>
    </w:p>
    <w:p w14:paraId="7DB433ED" w14:textId="77777777" w:rsidR="00926195" w:rsidRDefault="00926195" w:rsidP="00926195">
      <w:pPr>
        <w:pStyle w:val="MynewNormal"/>
      </w:pPr>
    </w:p>
    <w:p w14:paraId="0538FBB8" w14:textId="77777777" w:rsidR="00926195" w:rsidRDefault="00926195" w:rsidP="00926195">
      <w:pPr>
        <w:pStyle w:val="MynewNormal"/>
      </w:pPr>
      <w:r w:rsidRPr="00C64DA0">
        <w:rPr>
          <w:noProof/>
          <w:lang w:eastAsia="en-AU"/>
        </w:rPr>
        <w:drawing>
          <wp:anchor distT="0" distB="0" distL="114300" distR="114300" simplePos="0" relativeHeight="251751424" behindDoc="1" locked="0" layoutInCell="1" allowOverlap="1" wp14:anchorId="48FB6A11" wp14:editId="7020EE15">
            <wp:simplePos x="0" y="0"/>
            <wp:positionH relativeFrom="column">
              <wp:posOffset>1031875</wp:posOffset>
            </wp:positionH>
            <wp:positionV relativeFrom="paragraph">
              <wp:posOffset>71755</wp:posOffset>
            </wp:positionV>
            <wp:extent cx="4630420" cy="2063750"/>
            <wp:effectExtent l="0" t="0" r="17780" b="12700"/>
            <wp:wrapTight wrapText="bothSides">
              <wp:wrapPolygon edited="0">
                <wp:start x="0" y="0"/>
                <wp:lineTo x="0" y="21534"/>
                <wp:lineTo x="21594" y="21534"/>
                <wp:lineTo x="21594" y="0"/>
                <wp:lineTo x="0" y="0"/>
              </wp:wrapPolygon>
            </wp:wrapTight>
            <wp:docPr id="30" name="Chart 30">
              <a:extLst xmlns:a="http://schemas.openxmlformats.org/drawingml/2006/main">
                <a:ext uri="{FF2B5EF4-FFF2-40B4-BE49-F238E27FC236}">
                  <a16:creationId xmlns:a16="http://schemas.microsoft.com/office/drawing/2014/main" id="{DC322DF6-BE5C-4093-BD35-57283CA57D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761D759E" w14:textId="77777777" w:rsidR="00926195" w:rsidRDefault="00926195" w:rsidP="00926195">
      <w:pPr>
        <w:pStyle w:val="MynewNormal"/>
      </w:pPr>
    </w:p>
    <w:p w14:paraId="63361BF1" w14:textId="77777777" w:rsidR="00926195" w:rsidRDefault="00926195" w:rsidP="00926195">
      <w:pPr>
        <w:pStyle w:val="MynewNormal"/>
      </w:pPr>
    </w:p>
    <w:p w14:paraId="2DDADBF8" w14:textId="77777777" w:rsidR="00926195" w:rsidRDefault="00926195" w:rsidP="00926195">
      <w:pPr>
        <w:pStyle w:val="MynewNormal"/>
      </w:pPr>
    </w:p>
    <w:p w14:paraId="403596C1" w14:textId="77777777" w:rsidR="00926195" w:rsidRDefault="00926195" w:rsidP="00926195">
      <w:pPr>
        <w:pStyle w:val="MynewNormal"/>
      </w:pPr>
    </w:p>
    <w:p w14:paraId="62E545E6" w14:textId="77777777" w:rsidR="00926195" w:rsidRDefault="00926195" w:rsidP="00926195">
      <w:pPr>
        <w:pStyle w:val="MynewNormal"/>
      </w:pPr>
    </w:p>
    <w:p w14:paraId="10B775F4" w14:textId="77777777" w:rsidR="00926195" w:rsidRDefault="00926195" w:rsidP="00926195">
      <w:pPr>
        <w:pStyle w:val="MynewNormal"/>
      </w:pPr>
    </w:p>
    <w:p w14:paraId="6934CC9B" w14:textId="77777777" w:rsidR="00926195" w:rsidRDefault="00926195" w:rsidP="00926195">
      <w:pPr>
        <w:pStyle w:val="MynewNormal"/>
      </w:pPr>
    </w:p>
    <w:p w14:paraId="299A54A4" w14:textId="77777777" w:rsidR="00926195" w:rsidRDefault="00926195" w:rsidP="00926195">
      <w:pPr>
        <w:pStyle w:val="MynewNormal"/>
      </w:pPr>
    </w:p>
    <w:p w14:paraId="20ADD47F" w14:textId="77777777" w:rsidR="00926195" w:rsidRDefault="00926195" w:rsidP="00926195">
      <w:pPr>
        <w:pStyle w:val="MynewNormal"/>
      </w:pPr>
    </w:p>
    <w:p w14:paraId="47BDD976" w14:textId="77777777" w:rsidR="00987EF5" w:rsidRDefault="00987EF5" w:rsidP="00926195">
      <w:pPr>
        <w:pStyle w:val="MynewNormal"/>
      </w:pPr>
      <w:r>
        <w:t>Respondents identified the following types of disabilities of appointed Board members:</w:t>
      </w:r>
    </w:p>
    <w:p w14:paraId="594C6F17" w14:textId="6AE6F63B" w:rsidR="00987EF5" w:rsidRPr="00987EF5" w:rsidRDefault="00987EF5" w:rsidP="00242A80">
      <w:pPr>
        <w:pStyle w:val="MynewNormal"/>
        <w:numPr>
          <w:ilvl w:val="0"/>
          <w:numId w:val="22"/>
        </w:numPr>
      </w:pPr>
      <w:r w:rsidRPr="00987EF5">
        <w:t>M</w:t>
      </w:r>
      <w:r w:rsidR="007B49EE">
        <w:t>ultiple sclerosis</w:t>
      </w:r>
      <w:r w:rsidRPr="00987EF5">
        <w:t xml:space="preserve"> (mobility)</w:t>
      </w:r>
    </w:p>
    <w:p w14:paraId="644E9C6C" w14:textId="77777777" w:rsidR="00987EF5" w:rsidRPr="00987EF5" w:rsidRDefault="00987EF5" w:rsidP="00242A80">
      <w:pPr>
        <w:pStyle w:val="MynewNormal"/>
        <w:numPr>
          <w:ilvl w:val="0"/>
          <w:numId w:val="22"/>
        </w:numPr>
      </w:pPr>
      <w:r w:rsidRPr="00987EF5">
        <w:t>Cerebral palsy, Parkinson’s disease</w:t>
      </w:r>
    </w:p>
    <w:p w14:paraId="36D3B79F" w14:textId="77777777" w:rsidR="00987EF5" w:rsidRPr="00987EF5" w:rsidRDefault="00987EF5" w:rsidP="00242A80">
      <w:pPr>
        <w:pStyle w:val="MynewNormal"/>
        <w:numPr>
          <w:ilvl w:val="0"/>
          <w:numId w:val="22"/>
        </w:numPr>
      </w:pPr>
      <w:r w:rsidRPr="00987EF5">
        <w:t>Physical; sensory (blind); autism; mild intellectual; neurological</w:t>
      </w:r>
    </w:p>
    <w:p w14:paraId="62246BC7" w14:textId="77777777" w:rsidR="007B49EE" w:rsidRDefault="00987EF5" w:rsidP="00242A80">
      <w:pPr>
        <w:pStyle w:val="MynewNormal"/>
        <w:numPr>
          <w:ilvl w:val="0"/>
          <w:numId w:val="22"/>
        </w:numPr>
      </w:pPr>
      <w:r w:rsidRPr="00987EF5">
        <w:t>Visually impaired, neuromuscular/ neurological conditions</w:t>
      </w:r>
    </w:p>
    <w:p w14:paraId="4C43D013" w14:textId="18EA63E9" w:rsidR="00987EF5" w:rsidRPr="00987EF5" w:rsidRDefault="007B49EE" w:rsidP="00242A80">
      <w:pPr>
        <w:pStyle w:val="MynewNormal"/>
        <w:numPr>
          <w:ilvl w:val="0"/>
          <w:numId w:val="22"/>
        </w:numPr>
      </w:pPr>
      <w:r>
        <w:t>I</w:t>
      </w:r>
      <w:r w:rsidR="00987EF5" w:rsidRPr="00987EF5">
        <w:t>n electric chair and a person us</w:t>
      </w:r>
      <w:r>
        <w:t>ing</w:t>
      </w:r>
      <w:r w:rsidR="00987EF5" w:rsidRPr="00987EF5">
        <w:t xml:space="preserve"> walking aids</w:t>
      </w:r>
    </w:p>
    <w:p w14:paraId="609243F0" w14:textId="559157B6" w:rsidR="00987EF5" w:rsidRPr="00987EF5" w:rsidRDefault="00987EF5" w:rsidP="00242A80">
      <w:pPr>
        <w:pStyle w:val="MynewNormal"/>
        <w:numPr>
          <w:ilvl w:val="0"/>
          <w:numId w:val="22"/>
        </w:numPr>
      </w:pPr>
      <w:r w:rsidRPr="00987EF5">
        <w:t>Autism, Deaf blind, Intellectual disability</w:t>
      </w:r>
    </w:p>
    <w:p w14:paraId="664542A0" w14:textId="77777777" w:rsidR="00987EF5" w:rsidRPr="00987EF5" w:rsidRDefault="00F933D3" w:rsidP="00242A80">
      <w:pPr>
        <w:pStyle w:val="MynewNormal"/>
        <w:numPr>
          <w:ilvl w:val="0"/>
          <w:numId w:val="22"/>
        </w:numPr>
      </w:pPr>
      <w:r>
        <w:t>W</w:t>
      </w:r>
      <w:r w:rsidR="00987EF5" w:rsidRPr="00987EF5">
        <w:t>heelchair user</w:t>
      </w:r>
    </w:p>
    <w:p w14:paraId="0A19D84F" w14:textId="73079B30" w:rsidR="00987EF5" w:rsidRPr="00987EF5" w:rsidRDefault="00987EF5" w:rsidP="00242A80">
      <w:pPr>
        <w:pStyle w:val="MynewNormal"/>
        <w:numPr>
          <w:ilvl w:val="0"/>
          <w:numId w:val="22"/>
        </w:numPr>
      </w:pPr>
      <w:r w:rsidRPr="00987EF5">
        <w:t>Physical</w:t>
      </w:r>
      <w:r w:rsidR="007B49EE">
        <w:t xml:space="preserve"> disabilities</w:t>
      </w:r>
    </w:p>
    <w:p w14:paraId="1C8BFC8F" w14:textId="77777777" w:rsidR="00987EF5" w:rsidRPr="00987EF5" w:rsidRDefault="00987EF5" w:rsidP="00242A80">
      <w:pPr>
        <w:pStyle w:val="MynewNormal"/>
        <w:numPr>
          <w:ilvl w:val="0"/>
          <w:numId w:val="22"/>
        </w:numPr>
      </w:pPr>
      <w:r w:rsidRPr="00987EF5">
        <w:t>Confidential to Board members</w:t>
      </w:r>
    </w:p>
    <w:p w14:paraId="4164B3B8" w14:textId="77777777" w:rsidR="00987EF5" w:rsidRDefault="00987EF5" w:rsidP="00926195">
      <w:pPr>
        <w:pStyle w:val="MynewNormal"/>
      </w:pPr>
    </w:p>
    <w:p w14:paraId="4F4F7568" w14:textId="78B416BA" w:rsidR="00987EF5" w:rsidRDefault="00987EF5" w:rsidP="00926195">
      <w:pPr>
        <w:pStyle w:val="MynewNormal"/>
      </w:pPr>
      <w:r>
        <w:t xml:space="preserve">On Family and Carers of </w:t>
      </w:r>
      <w:r w:rsidR="00CC6304">
        <w:t>people with disabilities</w:t>
      </w:r>
      <w:r>
        <w:t>, the range reported included:</w:t>
      </w:r>
    </w:p>
    <w:p w14:paraId="3657EF46" w14:textId="5A31C4BF" w:rsidR="00987EF5" w:rsidRDefault="00987EF5" w:rsidP="00242A80">
      <w:pPr>
        <w:pStyle w:val="MynewNormal"/>
        <w:numPr>
          <w:ilvl w:val="0"/>
          <w:numId w:val="23"/>
        </w:numPr>
      </w:pPr>
      <w:r>
        <w:t>P</w:t>
      </w:r>
      <w:r w:rsidRPr="00987EF5">
        <w:t>arent</w:t>
      </w:r>
      <w:r>
        <w:t>s</w:t>
      </w:r>
      <w:r w:rsidR="00A31046">
        <w:t xml:space="preserve"> of </w:t>
      </w:r>
      <w:r w:rsidR="00CC6304">
        <w:t>people with disabilities</w:t>
      </w:r>
    </w:p>
    <w:p w14:paraId="668317C2" w14:textId="6CE6101A" w:rsidR="00987EF5" w:rsidRDefault="00987EF5" w:rsidP="00242A80">
      <w:pPr>
        <w:pStyle w:val="MynewNormal"/>
        <w:numPr>
          <w:ilvl w:val="0"/>
          <w:numId w:val="23"/>
        </w:numPr>
      </w:pPr>
      <w:r>
        <w:t>Aunts/Uncles</w:t>
      </w:r>
      <w:r w:rsidR="00A31046">
        <w:t xml:space="preserve"> of </w:t>
      </w:r>
      <w:r w:rsidR="00CC6304">
        <w:t>people with disabilities</w:t>
      </w:r>
    </w:p>
    <w:p w14:paraId="4E336AAE" w14:textId="38D1200F" w:rsidR="00987EF5" w:rsidRDefault="00987EF5" w:rsidP="00242A80">
      <w:pPr>
        <w:pStyle w:val="MynewNormal"/>
        <w:numPr>
          <w:ilvl w:val="0"/>
          <w:numId w:val="23"/>
        </w:numPr>
      </w:pPr>
      <w:r>
        <w:t>Siblings</w:t>
      </w:r>
      <w:r w:rsidR="00A31046">
        <w:t xml:space="preserve"> of </w:t>
      </w:r>
      <w:r w:rsidR="00CC6304">
        <w:t>people with disabilities</w:t>
      </w:r>
    </w:p>
    <w:p w14:paraId="2590830F" w14:textId="77777777" w:rsidR="00987EF5" w:rsidRDefault="00987EF5" w:rsidP="00242A80">
      <w:pPr>
        <w:pStyle w:val="MynewNormal"/>
        <w:numPr>
          <w:ilvl w:val="0"/>
          <w:numId w:val="23"/>
        </w:numPr>
      </w:pPr>
      <w:r>
        <w:t>Children</w:t>
      </w:r>
      <w:r w:rsidR="00A31046">
        <w:t xml:space="preserve"> of parents with disabilities</w:t>
      </w:r>
    </w:p>
    <w:p w14:paraId="340094DE" w14:textId="77777777" w:rsidR="00987EF5" w:rsidRPr="00987EF5" w:rsidRDefault="00A31046" w:rsidP="00242A80">
      <w:pPr>
        <w:pStyle w:val="MynewNormal"/>
        <w:numPr>
          <w:ilvl w:val="0"/>
          <w:numId w:val="23"/>
        </w:numPr>
      </w:pPr>
      <w:r>
        <w:t>Children of e</w:t>
      </w:r>
      <w:r w:rsidR="00987EF5">
        <w:t>lderly parents</w:t>
      </w:r>
      <w:r w:rsidR="00987EF5" w:rsidRPr="00987EF5">
        <w:t xml:space="preserve"> with disability</w:t>
      </w:r>
    </w:p>
    <w:p w14:paraId="155BC7E4" w14:textId="77777777" w:rsidR="00987EF5" w:rsidRDefault="00987EF5" w:rsidP="00242A80">
      <w:pPr>
        <w:pStyle w:val="MynewNormal"/>
        <w:numPr>
          <w:ilvl w:val="0"/>
          <w:numId w:val="23"/>
        </w:numPr>
      </w:pPr>
      <w:r>
        <w:t xml:space="preserve">Family </w:t>
      </w:r>
      <w:r w:rsidR="00A31046">
        <w:t xml:space="preserve">of people </w:t>
      </w:r>
      <w:r>
        <w:t>with mental health issues</w:t>
      </w:r>
    </w:p>
    <w:p w14:paraId="134B8E78" w14:textId="77777777" w:rsidR="007B49EE" w:rsidRDefault="007B49EE" w:rsidP="007B49EE">
      <w:pPr>
        <w:pStyle w:val="MynewNormal"/>
      </w:pPr>
    </w:p>
    <w:p w14:paraId="7D1034FD" w14:textId="3A323116" w:rsidR="00A31046" w:rsidRDefault="007B49EE" w:rsidP="007B49EE">
      <w:pPr>
        <w:pStyle w:val="MynewNormal"/>
      </w:pPr>
      <w:r>
        <w:t>Regarding established t</w:t>
      </w:r>
      <w:r w:rsidR="00A31046">
        <w:t>argets</w:t>
      </w:r>
      <w:r>
        <w:t xml:space="preserve"> for Board recruitment, the following practices were shared:</w:t>
      </w:r>
    </w:p>
    <w:p w14:paraId="71CDD2D5" w14:textId="77777777" w:rsidR="00987EF5" w:rsidRPr="00987EF5" w:rsidRDefault="00987EF5" w:rsidP="00242A80">
      <w:pPr>
        <w:pStyle w:val="MynewNormal"/>
        <w:numPr>
          <w:ilvl w:val="0"/>
          <w:numId w:val="23"/>
        </w:numPr>
      </w:pPr>
      <w:r w:rsidRPr="00987EF5">
        <w:t>Two board members represent families and carers as required by the Constitution</w:t>
      </w:r>
    </w:p>
    <w:p w14:paraId="001E1837" w14:textId="77777777" w:rsidR="00987EF5" w:rsidRPr="00987EF5" w:rsidRDefault="00987EF5" w:rsidP="00242A80">
      <w:pPr>
        <w:pStyle w:val="MynewNormal"/>
        <w:numPr>
          <w:ilvl w:val="0"/>
          <w:numId w:val="23"/>
        </w:numPr>
      </w:pPr>
      <w:r w:rsidRPr="00987EF5">
        <w:t>25% of Board have an immediate family member with a disability</w:t>
      </w:r>
    </w:p>
    <w:p w14:paraId="1D939993" w14:textId="7CCE65D6" w:rsidR="00987EF5" w:rsidRPr="00987EF5" w:rsidRDefault="00987EF5" w:rsidP="00242A80">
      <w:pPr>
        <w:pStyle w:val="MynewNormal"/>
        <w:numPr>
          <w:ilvl w:val="0"/>
          <w:numId w:val="23"/>
        </w:numPr>
      </w:pPr>
      <w:r w:rsidRPr="00987EF5">
        <w:t xml:space="preserve">Of children with disability </w:t>
      </w:r>
      <w:r w:rsidR="00A31046">
        <w:t>o</w:t>
      </w:r>
      <w:r w:rsidRPr="00987EF5">
        <w:t xml:space="preserve">ur constitution requires at least two board members to have a lived experience of disability either directly or as natural supports for </w:t>
      </w:r>
      <w:r w:rsidR="00134411">
        <w:t>people with disabilities</w:t>
      </w:r>
    </w:p>
    <w:p w14:paraId="42775A98" w14:textId="77777777" w:rsidR="00987EF5" w:rsidRDefault="00987EF5" w:rsidP="00926195">
      <w:pPr>
        <w:pStyle w:val="MynewNormal"/>
      </w:pPr>
    </w:p>
    <w:p w14:paraId="77DB584D" w14:textId="77777777" w:rsidR="00E060EB" w:rsidRPr="006B3CD1" w:rsidRDefault="00E060EB" w:rsidP="00B72FBA">
      <w:pPr>
        <w:pStyle w:val="Heading3"/>
      </w:pPr>
      <w:bookmarkStart w:id="13" w:name="_Toc14708813"/>
      <w:r w:rsidRPr="006B3CD1">
        <w:t>Confronting the Merit Trap</w:t>
      </w:r>
      <w:bookmarkEnd w:id="13"/>
    </w:p>
    <w:p w14:paraId="34D76F12" w14:textId="77777777" w:rsidR="00FD116E" w:rsidRDefault="002E114B" w:rsidP="00C64DA0">
      <w:pPr>
        <w:pStyle w:val="MynewNormal"/>
      </w:pPr>
      <w:r>
        <w:t>Male Champions</w:t>
      </w:r>
      <w:r w:rsidR="00E060EB">
        <w:rPr>
          <w:rStyle w:val="FootnoteReference"/>
          <w:rFonts w:ascii="Arial" w:hAnsi="Arial" w:cs="Arial"/>
          <w:szCs w:val="24"/>
        </w:rPr>
        <w:footnoteReference w:id="6"/>
      </w:r>
      <w:r w:rsidR="00E060EB">
        <w:t xml:space="preserve"> </w:t>
      </w:r>
      <w:r w:rsidR="00691A9F">
        <w:t xml:space="preserve">encourages employers to </w:t>
      </w:r>
      <w:r>
        <w:t xml:space="preserve">challenge </w:t>
      </w:r>
      <w:r w:rsidR="00691A9F">
        <w:t xml:space="preserve">the </w:t>
      </w:r>
      <w:r>
        <w:t xml:space="preserve">belief in merit </w:t>
      </w:r>
      <w:r w:rsidR="00691A9F">
        <w:t xml:space="preserve">selection.  It states that merit-based systems can </w:t>
      </w:r>
      <w:r>
        <w:t>hide biases</w:t>
      </w:r>
      <w:r w:rsidR="00691A9F">
        <w:t>,</w:t>
      </w:r>
      <w:r>
        <w:t xml:space="preserve"> protect the status quo</w:t>
      </w:r>
      <w:r w:rsidR="00691A9F">
        <w:t xml:space="preserve">, and </w:t>
      </w:r>
      <w:r w:rsidR="0095731F">
        <w:t xml:space="preserve">enable the </w:t>
      </w:r>
      <w:r>
        <w:t>assum</w:t>
      </w:r>
      <w:r w:rsidR="0095731F">
        <w:t>ption</w:t>
      </w:r>
      <w:r>
        <w:t xml:space="preserve"> that systems and processes are objectiv</w:t>
      </w:r>
      <w:r w:rsidR="00691A9F">
        <w:t xml:space="preserve">e.  Rather than supporting diversity they are </w:t>
      </w:r>
      <w:r>
        <w:t>preventing more diverse outcomes.</w:t>
      </w:r>
    </w:p>
    <w:p w14:paraId="47CCCAFF" w14:textId="77777777" w:rsidR="00C64DA0" w:rsidRDefault="00C64DA0" w:rsidP="00C64DA0">
      <w:pPr>
        <w:pStyle w:val="MynewNormal"/>
      </w:pPr>
    </w:p>
    <w:p w14:paraId="16948117" w14:textId="7EF0F189" w:rsidR="002E114B" w:rsidRDefault="00D9337B" w:rsidP="00C64DA0">
      <w:pPr>
        <w:pStyle w:val="MynewNormal"/>
      </w:pPr>
      <w:r>
        <w:t>This research has found that c</w:t>
      </w:r>
      <w:r w:rsidR="002E114B">
        <w:t>onfronting the merit trap helps</w:t>
      </w:r>
      <w:r w:rsidR="00E060EB">
        <w:t xml:space="preserve"> </w:t>
      </w:r>
      <w:r w:rsidR="0095731F">
        <w:t>Boards and organisation</w:t>
      </w:r>
      <w:r w:rsidR="00142BBC">
        <w:t>s</w:t>
      </w:r>
      <w:r w:rsidR="00E060EB">
        <w:t xml:space="preserve"> to access the full talent pool, identify the best candidate for a particular role</w:t>
      </w:r>
      <w:r>
        <w:t>,</w:t>
      </w:r>
      <w:r w:rsidR="00E060EB">
        <w:t xml:space="preserve"> and expand business opportunities by taking advantage of diverse thinking, perspectives and experiences.</w:t>
      </w:r>
    </w:p>
    <w:p w14:paraId="5A290AC6" w14:textId="77777777" w:rsidR="00E060EB" w:rsidRDefault="00E060EB" w:rsidP="00C64DA0">
      <w:pPr>
        <w:pStyle w:val="MynewNormal"/>
      </w:pPr>
    </w:p>
    <w:p w14:paraId="738F2957" w14:textId="77777777" w:rsidR="0095731F" w:rsidRDefault="00DA305C" w:rsidP="00C64DA0">
      <w:pPr>
        <w:pStyle w:val="MynewNormal"/>
      </w:pPr>
      <w:r>
        <w:rPr>
          <w:noProof/>
          <w:lang w:eastAsia="en-AU"/>
        </w:rPr>
        <mc:AlternateContent>
          <mc:Choice Requires="wps">
            <w:drawing>
              <wp:anchor distT="0" distB="0" distL="114300" distR="114300" simplePos="0" relativeHeight="251746304" behindDoc="0" locked="0" layoutInCell="1" allowOverlap="1" wp14:anchorId="3A5A88A6" wp14:editId="3E392D3C">
                <wp:simplePos x="0" y="0"/>
                <wp:positionH relativeFrom="column">
                  <wp:posOffset>3952875</wp:posOffset>
                </wp:positionH>
                <wp:positionV relativeFrom="paragraph">
                  <wp:posOffset>78524</wp:posOffset>
                </wp:positionV>
                <wp:extent cx="1776730" cy="2233930"/>
                <wp:effectExtent l="0" t="0" r="0" b="0"/>
                <wp:wrapSquare wrapText="bothSides"/>
                <wp:docPr id="25" name="Rectangle 25"/>
                <wp:cNvGraphicFramePr/>
                <a:graphic xmlns:a="http://schemas.openxmlformats.org/drawingml/2006/main">
                  <a:graphicData uri="http://schemas.microsoft.com/office/word/2010/wordprocessingShape">
                    <wps:wsp>
                      <wps:cNvSpPr/>
                      <wps:spPr>
                        <a:xfrm>
                          <a:off x="0" y="0"/>
                          <a:ext cx="1776730" cy="223393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7A68E2" w14:textId="77777777" w:rsidR="00547EEE" w:rsidRPr="00F61F2A" w:rsidRDefault="00547EEE" w:rsidP="00290FE7">
                            <w:pPr>
                              <w:pStyle w:val="MynewNormal"/>
                              <w:shd w:val="clear" w:color="auto" w:fill="ED7D31" w:themeFill="accent2"/>
                              <w:jc w:val="center"/>
                              <w:rPr>
                                <w:b/>
                                <w:bCs/>
                                <w:i/>
                                <w:iCs/>
                                <w:color w:val="FFFFFF" w:themeColor="background1"/>
                              </w:rPr>
                            </w:pPr>
                            <w:r w:rsidRPr="00F61F2A">
                              <w:rPr>
                                <w:b/>
                                <w:bCs/>
                                <w:i/>
                                <w:iCs/>
                                <w:color w:val="FFFFFF" w:themeColor="background1"/>
                              </w:rPr>
                              <w:t xml:space="preserve">“Merit is a trap - it is the ultimate card to play in preventing change.  It is endemic across all organisations.”  </w:t>
                            </w:r>
                          </w:p>
                          <w:p w14:paraId="1E167813" w14:textId="77777777" w:rsidR="00547EEE" w:rsidRDefault="00547EEE" w:rsidP="00290FE7">
                            <w:pPr>
                              <w:pStyle w:val="MynewNormal"/>
                              <w:shd w:val="clear" w:color="auto" w:fill="ED7D31" w:themeFill="accent2"/>
                              <w:jc w:val="center"/>
                              <w:rPr>
                                <w:i/>
                                <w:iCs/>
                                <w:color w:val="FFFFFF" w:themeColor="background1"/>
                              </w:rPr>
                            </w:pPr>
                          </w:p>
                          <w:p w14:paraId="5F093FCD" w14:textId="77777777" w:rsidR="00547EEE" w:rsidRPr="006B3CD1" w:rsidRDefault="00547EEE" w:rsidP="00290FE7">
                            <w:pPr>
                              <w:pStyle w:val="MynewNormal"/>
                              <w:shd w:val="clear" w:color="auto" w:fill="ED7D31" w:themeFill="accent2"/>
                              <w:jc w:val="center"/>
                              <w:rPr>
                                <w:color w:val="FFFFFF" w:themeColor="background1"/>
                              </w:rPr>
                            </w:pPr>
                            <w:r w:rsidRPr="006B3CD1">
                              <w:rPr>
                                <w:color w:val="FFFFFF" w:themeColor="background1"/>
                              </w:rPr>
                              <w:t xml:space="preserve">Jayne Hrdlicka, </w:t>
                            </w:r>
                          </w:p>
                          <w:p w14:paraId="00E17F95" w14:textId="77777777" w:rsidR="00547EEE" w:rsidRPr="006B3CD1" w:rsidRDefault="00547EEE" w:rsidP="00290FE7">
                            <w:pPr>
                              <w:pStyle w:val="MynewNormal"/>
                              <w:shd w:val="clear" w:color="auto" w:fill="ED7D31" w:themeFill="accent2"/>
                              <w:jc w:val="center"/>
                              <w:rPr>
                                <w:color w:val="FFFFFF" w:themeColor="background1"/>
                              </w:rPr>
                            </w:pPr>
                            <w:r w:rsidRPr="006B3CD1">
                              <w:rPr>
                                <w:color w:val="FFFFFF" w:themeColor="background1"/>
                              </w:rPr>
                              <w:t>CEO Jetstar.</w:t>
                            </w:r>
                          </w:p>
                          <w:p w14:paraId="65E81E04" w14:textId="77777777" w:rsidR="00547EEE" w:rsidRPr="006B3CD1" w:rsidRDefault="00547EEE" w:rsidP="00290FE7">
                            <w:pPr>
                              <w:shd w:val="clear" w:color="auto" w:fill="ED7D31" w:themeFill="accent2"/>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5A88A6" id="Rectangle 25" o:spid="_x0000_s1035" style="position:absolute;left:0;text-align:left;margin-left:311.25pt;margin-top:6.2pt;width:139.9pt;height:175.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" fillcolor="#ed7d31 [3205]" stroked="f" strokeweight="1pt">
                <v:textbox>
                  <w:txbxContent>
                    <w:p w14:paraId="277A68E2" w14:textId="77777777" w:rsidR="00547EEE" w:rsidRPr="00F61F2A" w:rsidRDefault="00547EEE" w:rsidP="00290FE7">
                      <w:pPr>
                        <w:pStyle w:val="MynewNormal"/>
                        <w:shd w:val="clear" w:color="auto" w:fill="ED7D31" w:themeFill="accent2"/>
                        <w:jc w:val="center"/>
                        <w:rPr>
                          <w:b/>
                          <w:bCs/>
                          <w:i/>
                          <w:iCs/>
                          <w:color w:val="FFFFFF" w:themeColor="background1"/>
                        </w:rPr>
                      </w:pPr>
                      <w:r w:rsidRPr="00F61F2A">
                        <w:rPr>
                          <w:b/>
                          <w:bCs/>
                          <w:i/>
                          <w:iCs/>
                          <w:color w:val="FFFFFF" w:themeColor="background1"/>
                        </w:rPr>
                        <w:t xml:space="preserve">“Merit is a trap - it is the ultimate card to play in preventing change.  It is endemic across all organisations.”  </w:t>
                      </w:r>
                    </w:p>
                    <w:p w14:paraId="1E167813" w14:textId="77777777" w:rsidR="00547EEE" w:rsidRDefault="00547EEE" w:rsidP="00290FE7">
                      <w:pPr>
                        <w:pStyle w:val="MynewNormal"/>
                        <w:shd w:val="clear" w:color="auto" w:fill="ED7D31" w:themeFill="accent2"/>
                        <w:jc w:val="center"/>
                        <w:rPr>
                          <w:i/>
                          <w:iCs/>
                          <w:color w:val="FFFFFF" w:themeColor="background1"/>
                        </w:rPr>
                      </w:pPr>
                    </w:p>
                    <w:p w14:paraId="5F093FCD" w14:textId="77777777" w:rsidR="00547EEE" w:rsidRPr="006B3CD1" w:rsidRDefault="00547EEE" w:rsidP="00290FE7">
                      <w:pPr>
                        <w:pStyle w:val="MynewNormal"/>
                        <w:shd w:val="clear" w:color="auto" w:fill="ED7D31" w:themeFill="accent2"/>
                        <w:jc w:val="center"/>
                        <w:rPr>
                          <w:color w:val="FFFFFF" w:themeColor="background1"/>
                        </w:rPr>
                      </w:pPr>
                      <w:r w:rsidRPr="006B3CD1">
                        <w:rPr>
                          <w:color w:val="FFFFFF" w:themeColor="background1"/>
                        </w:rPr>
                        <w:t xml:space="preserve">Jayne Hrdlicka, </w:t>
                      </w:r>
                    </w:p>
                    <w:p w14:paraId="00E17F95" w14:textId="77777777" w:rsidR="00547EEE" w:rsidRPr="006B3CD1" w:rsidRDefault="00547EEE" w:rsidP="00290FE7">
                      <w:pPr>
                        <w:pStyle w:val="MynewNormal"/>
                        <w:shd w:val="clear" w:color="auto" w:fill="ED7D31" w:themeFill="accent2"/>
                        <w:jc w:val="center"/>
                        <w:rPr>
                          <w:color w:val="FFFFFF" w:themeColor="background1"/>
                        </w:rPr>
                      </w:pPr>
                      <w:r w:rsidRPr="006B3CD1">
                        <w:rPr>
                          <w:color w:val="FFFFFF" w:themeColor="background1"/>
                        </w:rPr>
                        <w:t>CEO Jetstar.</w:t>
                      </w:r>
                    </w:p>
                    <w:p w14:paraId="65E81E04" w14:textId="77777777" w:rsidR="00547EEE" w:rsidRPr="006B3CD1" w:rsidRDefault="00547EEE" w:rsidP="00290FE7">
                      <w:pPr>
                        <w:shd w:val="clear" w:color="auto" w:fill="ED7D31" w:themeFill="accent2"/>
                        <w:jc w:val="center"/>
                        <w:rPr>
                          <w:color w:val="FFFFFF" w:themeColor="background1"/>
                        </w:rPr>
                      </w:pPr>
                    </w:p>
                  </w:txbxContent>
                </v:textbox>
                <w10:wrap type="square"/>
              </v:rect>
            </w:pict>
          </mc:Fallback>
        </mc:AlternateContent>
      </w:r>
      <w:r w:rsidR="0095731F">
        <w:t>Ryan (2019) states that the merit trap effectively locks people from diverse experiences out of positions, particularly executive and Board positions, because the people who have take</w:t>
      </w:r>
      <w:r w:rsidR="00D9337B">
        <w:t>n</w:t>
      </w:r>
      <w:r w:rsidR="0095731F">
        <w:t xml:space="preserve"> the same </w:t>
      </w:r>
      <w:r w:rsidR="005E42EB">
        <w:t xml:space="preserve">merit-based </w:t>
      </w:r>
      <w:r w:rsidR="0095731F">
        <w:t>path are the ones who have the same advantages, backgrounds, education and privilege.</w:t>
      </w:r>
    </w:p>
    <w:p w14:paraId="5631DF85" w14:textId="77777777" w:rsidR="008A0F4D" w:rsidRDefault="008A0F4D" w:rsidP="00C64DA0">
      <w:pPr>
        <w:pStyle w:val="MynewNormal"/>
      </w:pPr>
    </w:p>
    <w:p w14:paraId="5258E754" w14:textId="7C0CB37B" w:rsidR="0095731F" w:rsidRDefault="008A0F4D" w:rsidP="00C64DA0">
      <w:pPr>
        <w:pStyle w:val="MynewNormal"/>
      </w:pPr>
      <w:r>
        <w:t xml:space="preserve">When we compare the representation rates of </w:t>
      </w:r>
      <w:r w:rsidR="00CC6304">
        <w:t>people with disabilities</w:t>
      </w:r>
      <w:r>
        <w:t xml:space="preserve"> in Figure 4 to that </w:t>
      </w:r>
      <w:r w:rsidR="007C43B8">
        <w:t>of</w:t>
      </w:r>
      <w:r>
        <w:t xml:space="preserve"> Family or Carers of </w:t>
      </w:r>
      <w:r w:rsidR="00CC6304">
        <w:t>people with disabilities</w:t>
      </w:r>
      <w:r>
        <w:t xml:space="preserve"> </w:t>
      </w:r>
      <w:r w:rsidR="005E42EB">
        <w:t>(</w:t>
      </w:r>
      <w:r>
        <w:t>Figure 5</w:t>
      </w:r>
      <w:r w:rsidR="005E42EB">
        <w:t>)</w:t>
      </w:r>
      <w:r>
        <w:t>, t</w:t>
      </w:r>
      <w:r w:rsidR="00F679BD">
        <w:t xml:space="preserve">he development pathway bias could be </w:t>
      </w:r>
      <w:r w:rsidR="005E42EB">
        <w:t>playing</w:t>
      </w:r>
      <w:r w:rsidR="00F679BD">
        <w:t xml:space="preserve"> a significant effect on senior management and executive appointments.</w:t>
      </w:r>
    </w:p>
    <w:p w14:paraId="5DCC1E2B" w14:textId="4FCDC2A5" w:rsidR="005E42EB" w:rsidRDefault="005E42EB">
      <w:pPr>
        <w:rPr>
          <w:b/>
          <w:bCs/>
          <w:sz w:val="28"/>
        </w:rPr>
      </w:pPr>
    </w:p>
    <w:p w14:paraId="30B94D52" w14:textId="77777777" w:rsidR="00440B25" w:rsidRDefault="00440B25" w:rsidP="00440B25">
      <w:pPr>
        <w:pStyle w:val="MynewNormal"/>
      </w:pPr>
      <w:r>
        <w:t xml:space="preserve">Family or Carers of People with disabilities have a lower representation level than people with disabilities at the Board level (22% and 44% respectively), while this is effectively reversed for employment in senior and executive management. </w:t>
      </w:r>
    </w:p>
    <w:p w14:paraId="4FD81EA7" w14:textId="77777777" w:rsidR="00440B25" w:rsidRDefault="00440B25" w:rsidP="00440B25">
      <w:pPr>
        <w:pStyle w:val="MynewNormal"/>
      </w:pPr>
    </w:p>
    <w:p w14:paraId="348CAF97" w14:textId="77777777" w:rsidR="00440B25" w:rsidRDefault="00440B25">
      <w:pPr>
        <w:rPr>
          <w:b/>
          <w:bCs/>
          <w:sz w:val="28"/>
        </w:rPr>
      </w:pPr>
      <w:r>
        <w:rPr>
          <w:b/>
          <w:bCs/>
        </w:rPr>
        <w:br w:type="page"/>
      </w:r>
    </w:p>
    <w:p w14:paraId="7AAE3F9E" w14:textId="75F43470" w:rsidR="009F2469" w:rsidRPr="00D9337B" w:rsidRDefault="009F2469" w:rsidP="009F2469">
      <w:pPr>
        <w:pStyle w:val="MynewNormal"/>
        <w:jc w:val="center"/>
        <w:rPr>
          <w:b/>
          <w:bCs/>
        </w:rPr>
      </w:pPr>
      <w:r w:rsidRPr="00D9337B">
        <w:rPr>
          <w:b/>
          <w:bCs/>
        </w:rPr>
        <w:t xml:space="preserve">Figure </w:t>
      </w:r>
      <w:r w:rsidR="00D9337B">
        <w:rPr>
          <w:b/>
          <w:bCs/>
        </w:rPr>
        <w:t>5</w:t>
      </w:r>
      <w:r w:rsidRPr="00D9337B">
        <w:rPr>
          <w:b/>
          <w:bCs/>
        </w:rPr>
        <w:t xml:space="preserve">:  Representation Rates </w:t>
      </w:r>
      <w:r w:rsidR="00F679BD">
        <w:rPr>
          <w:b/>
          <w:bCs/>
        </w:rPr>
        <w:t>-</w:t>
      </w:r>
      <w:r w:rsidRPr="00D9337B">
        <w:rPr>
          <w:b/>
          <w:bCs/>
        </w:rPr>
        <w:t xml:space="preserve"> Families</w:t>
      </w:r>
      <w:r w:rsidR="00F679BD">
        <w:rPr>
          <w:b/>
          <w:bCs/>
        </w:rPr>
        <w:t xml:space="preserve"> or</w:t>
      </w:r>
      <w:r w:rsidRPr="00D9337B">
        <w:rPr>
          <w:b/>
          <w:bCs/>
        </w:rPr>
        <w:t xml:space="preserve"> Carers of </w:t>
      </w:r>
      <w:r w:rsidR="00CC6304">
        <w:rPr>
          <w:b/>
          <w:bCs/>
        </w:rPr>
        <w:t>People with disabilities</w:t>
      </w:r>
    </w:p>
    <w:p w14:paraId="09CB951A" w14:textId="77777777" w:rsidR="0067478C" w:rsidRPr="0067478C" w:rsidRDefault="0067478C" w:rsidP="009F2469">
      <w:pPr>
        <w:pStyle w:val="MynewNormal"/>
        <w:jc w:val="center"/>
        <w:rPr>
          <w:b/>
          <w:bCs/>
          <w:sz w:val="24"/>
          <w:szCs w:val="20"/>
        </w:rPr>
      </w:pPr>
    </w:p>
    <w:p w14:paraId="6223ADEE" w14:textId="77777777" w:rsidR="00441E27" w:rsidRDefault="00441E27" w:rsidP="00C64DA0">
      <w:pPr>
        <w:pStyle w:val="MynewNormal"/>
      </w:pPr>
      <w:r w:rsidRPr="00C64DA0">
        <w:rPr>
          <w:noProof/>
          <w:lang w:eastAsia="en-AU"/>
        </w:rPr>
        <w:drawing>
          <wp:anchor distT="0" distB="0" distL="114300" distR="114300" simplePos="0" relativeHeight="251715584" behindDoc="1" locked="0" layoutInCell="1" allowOverlap="1" wp14:anchorId="328923F9" wp14:editId="5235E4BE">
            <wp:simplePos x="0" y="0"/>
            <wp:positionH relativeFrom="column">
              <wp:posOffset>146050</wp:posOffset>
            </wp:positionH>
            <wp:positionV relativeFrom="paragraph">
              <wp:posOffset>86360</wp:posOffset>
            </wp:positionV>
            <wp:extent cx="4248150" cy="1949450"/>
            <wp:effectExtent l="0" t="0" r="0" b="12700"/>
            <wp:wrapTight wrapText="bothSides">
              <wp:wrapPolygon edited="0">
                <wp:start x="0" y="0"/>
                <wp:lineTo x="0" y="21530"/>
                <wp:lineTo x="21503" y="21530"/>
                <wp:lineTo x="21503" y="0"/>
                <wp:lineTo x="0" y="0"/>
              </wp:wrapPolygon>
            </wp:wrapTight>
            <wp:docPr id="31" name="Chart 31">
              <a:extLst xmlns:a="http://schemas.openxmlformats.org/drawingml/2006/main">
                <a:ext uri="{FF2B5EF4-FFF2-40B4-BE49-F238E27FC236}">
                  <a16:creationId xmlns:a16="http://schemas.microsoft.com/office/drawing/2014/main" id="{DC322DF6-BE5C-4093-BD35-57283CA57D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14:paraId="0DD4791A" w14:textId="77777777" w:rsidR="00441E27" w:rsidRDefault="00441E27" w:rsidP="00C64DA0">
      <w:pPr>
        <w:pStyle w:val="MynewNormal"/>
      </w:pPr>
    </w:p>
    <w:p w14:paraId="2B3694AB" w14:textId="77777777" w:rsidR="00441E27" w:rsidRDefault="00441E27" w:rsidP="00C64DA0">
      <w:pPr>
        <w:pStyle w:val="MynewNormal"/>
      </w:pPr>
    </w:p>
    <w:p w14:paraId="67F21CC4" w14:textId="77777777" w:rsidR="00441E27" w:rsidRDefault="00441E27" w:rsidP="00C64DA0">
      <w:pPr>
        <w:pStyle w:val="MynewNormal"/>
      </w:pPr>
    </w:p>
    <w:p w14:paraId="4E467154" w14:textId="77777777" w:rsidR="00441E27" w:rsidRDefault="00441E27" w:rsidP="00C64DA0">
      <w:pPr>
        <w:pStyle w:val="MynewNormal"/>
      </w:pPr>
    </w:p>
    <w:p w14:paraId="7F769374" w14:textId="77777777" w:rsidR="00441E27" w:rsidRDefault="00441E27" w:rsidP="00C64DA0">
      <w:pPr>
        <w:pStyle w:val="MynewNormal"/>
      </w:pPr>
    </w:p>
    <w:p w14:paraId="0303D795" w14:textId="77777777" w:rsidR="00441E27" w:rsidRDefault="00441E27" w:rsidP="00C64DA0">
      <w:pPr>
        <w:pStyle w:val="MynewNormal"/>
      </w:pPr>
    </w:p>
    <w:p w14:paraId="45722E25" w14:textId="77777777" w:rsidR="00441E27" w:rsidRDefault="00441E27" w:rsidP="00C64DA0">
      <w:pPr>
        <w:pStyle w:val="MynewNormal"/>
      </w:pPr>
    </w:p>
    <w:p w14:paraId="48611211" w14:textId="77777777" w:rsidR="00441E27" w:rsidRDefault="00441E27" w:rsidP="00C64DA0">
      <w:pPr>
        <w:pStyle w:val="MynewNormal"/>
      </w:pPr>
    </w:p>
    <w:p w14:paraId="4EFEF1BD" w14:textId="77777777" w:rsidR="00441E27" w:rsidRDefault="00F679BD" w:rsidP="00C64DA0">
      <w:pPr>
        <w:pStyle w:val="MynewNormal"/>
      </w:pPr>
      <w:r w:rsidRPr="00E729C8">
        <w:rPr>
          <w:rFonts w:cstheme="minorHAnsi"/>
          <w:noProof/>
          <w:sz w:val="24"/>
          <w:lang w:eastAsia="en-AU"/>
        </w:rPr>
        <w:drawing>
          <wp:anchor distT="0" distB="0" distL="114300" distR="114300" simplePos="0" relativeHeight="251717632" behindDoc="1" locked="0" layoutInCell="1" allowOverlap="1" wp14:anchorId="78952C54" wp14:editId="0DD29485">
            <wp:simplePos x="0" y="0"/>
            <wp:positionH relativeFrom="column">
              <wp:posOffset>1207099</wp:posOffset>
            </wp:positionH>
            <wp:positionV relativeFrom="paragraph">
              <wp:posOffset>216535</wp:posOffset>
            </wp:positionV>
            <wp:extent cx="4248150" cy="1914525"/>
            <wp:effectExtent l="0" t="0" r="0" b="9525"/>
            <wp:wrapTight wrapText="bothSides">
              <wp:wrapPolygon edited="0">
                <wp:start x="0" y="0"/>
                <wp:lineTo x="0" y="21493"/>
                <wp:lineTo x="21503" y="21493"/>
                <wp:lineTo x="21503" y="0"/>
                <wp:lineTo x="0" y="0"/>
              </wp:wrapPolygon>
            </wp:wrapTight>
            <wp:docPr id="32" name="Chart 32">
              <a:extLst xmlns:a="http://schemas.openxmlformats.org/drawingml/2006/main">
                <a:ext uri="{FF2B5EF4-FFF2-40B4-BE49-F238E27FC236}">
                  <a16:creationId xmlns:a16="http://schemas.microsoft.com/office/drawing/2014/main" id="{DC322DF6-BE5C-4093-BD35-57283CA57D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258CB827" w14:textId="77777777" w:rsidR="00441E27" w:rsidRDefault="00441E27" w:rsidP="00C64DA0">
      <w:pPr>
        <w:pStyle w:val="MynewNormal"/>
      </w:pPr>
    </w:p>
    <w:p w14:paraId="22817780" w14:textId="77777777" w:rsidR="00441E27" w:rsidRDefault="00441E27" w:rsidP="00C64DA0">
      <w:pPr>
        <w:pStyle w:val="MynewNormal"/>
      </w:pPr>
    </w:p>
    <w:p w14:paraId="5BD24057" w14:textId="77777777" w:rsidR="00441E27" w:rsidRDefault="00441E27" w:rsidP="00C64DA0">
      <w:pPr>
        <w:pStyle w:val="MynewNormal"/>
      </w:pPr>
    </w:p>
    <w:p w14:paraId="2BFB3774" w14:textId="77777777" w:rsidR="00441E27" w:rsidRDefault="00441E27" w:rsidP="00C64DA0">
      <w:pPr>
        <w:pStyle w:val="MynewNormal"/>
      </w:pPr>
    </w:p>
    <w:p w14:paraId="5F8B1B8E" w14:textId="77777777" w:rsidR="00441E27" w:rsidRDefault="00441E27" w:rsidP="00C64DA0">
      <w:pPr>
        <w:pStyle w:val="MynewNormal"/>
      </w:pPr>
    </w:p>
    <w:p w14:paraId="76ACFC30" w14:textId="77777777" w:rsidR="00441E27" w:rsidRDefault="00441E27" w:rsidP="00C64DA0">
      <w:pPr>
        <w:pStyle w:val="MynewNormal"/>
      </w:pPr>
    </w:p>
    <w:p w14:paraId="6553A2F7" w14:textId="77777777" w:rsidR="00441E27" w:rsidRDefault="00441E27" w:rsidP="00C64DA0">
      <w:pPr>
        <w:pStyle w:val="MynewNormal"/>
      </w:pPr>
    </w:p>
    <w:p w14:paraId="549FBC5D" w14:textId="77777777" w:rsidR="00441E27" w:rsidRDefault="00441E27" w:rsidP="00C64DA0">
      <w:pPr>
        <w:pStyle w:val="MynewNormal"/>
      </w:pPr>
    </w:p>
    <w:p w14:paraId="0F0A2570" w14:textId="77777777" w:rsidR="00B72FBA" w:rsidRDefault="00B72FBA" w:rsidP="00C64DA0">
      <w:pPr>
        <w:pStyle w:val="MynewNormal"/>
      </w:pPr>
    </w:p>
    <w:p w14:paraId="0D0AC283" w14:textId="2591DAAF" w:rsidR="009F2469" w:rsidRDefault="008A0F4D" w:rsidP="00C64DA0">
      <w:pPr>
        <w:pStyle w:val="MynewNormal"/>
      </w:pPr>
      <w:r>
        <w:t xml:space="preserve">In these important Board development pathway roles, 75% of respondents </w:t>
      </w:r>
      <w:r w:rsidR="003776A2">
        <w:t xml:space="preserve">confirmed they </w:t>
      </w:r>
      <w:r>
        <w:t>employ Family or Carers</w:t>
      </w:r>
      <w:r w:rsidR="003776A2">
        <w:t xml:space="preserve"> at this level,</w:t>
      </w:r>
      <w:r>
        <w:t xml:space="preserve"> </w:t>
      </w:r>
      <w:r w:rsidR="003776A2">
        <w:t>but</w:t>
      </w:r>
      <w:r>
        <w:t xml:space="preserve"> this </w:t>
      </w:r>
      <w:r w:rsidR="00127453">
        <w:t>reduces to</w:t>
      </w:r>
      <w:r>
        <w:t xml:space="preserve"> o</w:t>
      </w:r>
      <w:r w:rsidR="00577CAA">
        <w:t xml:space="preserve">nly </w:t>
      </w:r>
      <w:r w:rsidR="009F2469">
        <w:t xml:space="preserve">22% </w:t>
      </w:r>
      <w:r w:rsidR="00577CAA">
        <w:t xml:space="preserve">employing </w:t>
      </w:r>
      <w:r w:rsidR="00CC6304">
        <w:t>people with disabilities</w:t>
      </w:r>
      <w:r w:rsidR="00577CAA">
        <w:t>.</w:t>
      </w:r>
      <w:r w:rsidR="003776A2">
        <w:t xml:space="preserve"> </w:t>
      </w:r>
    </w:p>
    <w:p w14:paraId="70D4D92E" w14:textId="77777777" w:rsidR="009F2469" w:rsidRDefault="009F2469" w:rsidP="00C64DA0">
      <w:pPr>
        <w:pStyle w:val="MynewNormal"/>
      </w:pPr>
    </w:p>
    <w:p w14:paraId="309C9F64" w14:textId="157897E5" w:rsidR="00E060EB" w:rsidRDefault="00E060EB" w:rsidP="00C64DA0">
      <w:pPr>
        <w:pStyle w:val="MynewNormal"/>
      </w:pPr>
      <w:r>
        <w:t xml:space="preserve">If we assume the pathway for development for </w:t>
      </w:r>
      <w:r w:rsidR="00CC6304">
        <w:t>people with disabilities</w:t>
      </w:r>
      <w:r>
        <w:t xml:space="preserve"> illustrated in Figure </w:t>
      </w:r>
      <w:r w:rsidR="00BE59AA">
        <w:t xml:space="preserve">3 </w:t>
      </w:r>
      <w:r w:rsidR="00BE59AA">
        <w:rPr>
          <w:i/>
          <w:iCs/>
        </w:rPr>
        <w:t>Development</w:t>
      </w:r>
      <w:r w:rsidR="005E42EB">
        <w:rPr>
          <w:i/>
          <w:iCs/>
        </w:rPr>
        <w:t xml:space="preserve"> Pathways</w:t>
      </w:r>
      <w:r>
        <w:t xml:space="preserve"> to be valid, then opportunities to improve Board level and senior management disability diversity could consider:</w:t>
      </w:r>
    </w:p>
    <w:p w14:paraId="039B858A" w14:textId="7345E596" w:rsidR="00E060EB" w:rsidRDefault="00E060EB" w:rsidP="00242A80">
      <w:pPr>
        <w:pStyle w:val="MynewNormal"/>
        <w:numPr>
          <w:ilvl w:val="0"/>
          <w:numId w:val="4"/>
        </w:numPr>
        <w:spacing w:after="120"/>
        <w:ind w:left="714" w:hanging="357"/>
      </w:pPr>
      <w:r>
        <w:t>Appointments based solely on merit-based pathways should be challenged for cultural fit</w:t>
      </w:r>
      <w:r w:rsidR="005E42EB">
        <w:t xml:space="preserve"> and diversity objectives </w:t>
      </w:r>
    </w:p>
    <w:p w14:paraId="005EBA2E" w14:textId="77777777" w:rsidR="00E060EB" w:rsidRDefault="00E060EB" w:rsidP="00242A80">
      <w:pPr>
        <w:pStyle w:val="MynewNormal"/>
        <w:numPr>
          <w:ilvl w:val="0"/>
          <w:numId w:val="4"/>
        </w:numPr>
        <w:spacing w:after="120"/>
        <w:ind w:left="714" w:hanging="357"/>
      </w:pPr>
      <w:r>
        <w:t>Board diversity strategies could consider improving membership that reflects the organisation’s client profile</w:t>
      </w:r>
    </w:p>
    <w:p w14:paraId="4D192F48" w14:textId="77777777" w:rsidR="00E060EB" w:rsidRDefault="00E060EB" w:rsidP="00242A80">
      <w:pPr>
        <w:pStyle w:val="MynewNormal"/>
        <w:numPr>
          <w:ilvl w:val="0"/>
          <w:numId w:val="4"/>
        </w:numPr>
        <w:spacing w:after="120"/>
        <w:ind w:left="714" w:hanging="357"/>
      </w:pPr>
      <w:r>
        <w:t>Lived experience is included in the Board’s skills matrix</w:t>
      </w:r>
    </w:p>
    <w:p w14:paraId="5A37BC51" w14:textId="6CB80B8F" w:rsidR="00E060EB" w:rsidRDefault="00E060EB" w:rsidP="00242A80">
      <w:pPr>
        <w:pStyle w:val="MynewNormal"/>
        <w:numPr>
          <w:ilvl w:val="0"/>
          <w:numId w:val="4"/>
        </w:numPr>
        <w:spacing w:after="120"/>
        <w:ind w:left="714" w:hanging="357"/>
      </w:pPr>
      <w:r>
        <w:t>Not</w:t>
      </w:r>
      <w:r w:rsidR="003402E2">
        <w:t>-</w:t>
      </w:r>
      <w:r>
        <w:t>for</w:t>
      </w:r>
      <w:r w:rsidR="003402E2">
        <w:t>-</w:t>
      </w:r>
      <w:r>
        <w:t xml:space="preserve">profit Board and committees are recognised as a </w:t>
      </w:r>
      <w:r w:rsidR="007C43B8">
        <w:t>resource pool for p</w:t>
      </w:r>
      <w:r w:rsidR="005E42EB">
        <w:t xml:space="preserve">eople with </w:t>
      </w:r>
      <w:r>
        <w:t>and are targeted in management recruitment</w:t>
      </w:r>
    </w:p>
    <w:p w14:paraId="27404B84" w14:textId="77777777" w:rsidR="001D7F5D" w:rsidRDefault="001D7F5D" w:rsidP="008C18D4">
      <w:pPr>
        <w:pStyle w:val="MynewNormal"/>
      </w:pPr>
    </w:p>
    <w:p w14:paraId="689DC37E" w14:textId="77777777" w:rsidR="0032123C" w:rsidRDefault="0032123C" w:rsidP="00B72FBA">
      <w:pPr>
        <w:pStyle w:val="Heading3"/>
      </w:pPr>
      <w:bookmarkStart w:id="14" w:name="_Toc14708814"/>
      <w:r>
        <w:t>Recruitment Policy</w:t>
      </w:r>
      <w:r w:rsidR="00A72F1A">
        <w:t xml:space="preserve"> and Targets</w:t>
      </w:r>
      <w:bookmarkEnd w:id="14"/>
    </w:p>
    <w:p w14:paraId="0761AFFD" w14:textId="77777777" w:rsidR="00261F63" w:rsidRPr="0021546A" w:rsidRDefault="00261F63" w:rsidP="00261F63">
      <w:pPr>
        <w:pStyle w:val="MynewNormal"/>
      </w:pPr>
      <w:r w:rsidRPr="0021546A">
        <w:t>While 80% of respondents reported having a recruitment policy for their organisation, only 45% of these policies apply to Board level recruitment</w:t>
      </w:r>
      <w:r w:rsidR="005E42EB">
        <w:t>.  In other terms, one in five organisations have no policy to define recruitment objectives</w:t>
      </w:r>
      <w:r>
        <w:t xml:space="preserve"> (Figure 6)</w:t>
      </w:r>
      <w:r w:rsidRPr="0021546A">
        <w:t>.</w:t>
      </w:r>
    </w:p>
    <w:p w14:paraId="49A93003" w14:textId="77777777" w:rsidR="00261F63" w:rsidRDefault="00261F63" w:rsidP="00261F63">
      <w:pPr>
        <w:pStyle w:val="MynewNormal"/>
      </w:pPr>
    </w:p>
    <w:p w14:paraId="6AD405FE" w14:textId="77777777" w:rsidR="006A1259" w:rsidRPr="006A1259" w:rsidRDefault="006A1259" w:rsidP="006A1259">
      <w:pPr>
        <w:pStyle w:val="MynewNormal"/>
        <w:jc w:val="center"/>
        <w:rPr>
          <w:b/>
          <w:bCs/>
        </w:rPr>
      </w:pPr>
      <w:r>
        <w:rPr>
          <w:b/>
          <w:bCs/>
        </w:rPr>
        <w:t>Figure 6: Recruitment Policy</w:t>
      </w:r>
    </w:p>
    <w:p w14:paraId="62F6DB08" w14:textId="77777777" w:rsidR="0032123C" w:rsidRDefault="00A72F1A" w:rsidP="008C18D4">
      <w:pPr>
        <w:pStyle w:val="MynewNormal"/>
      </w:pPr>
      <w:r w:rsidRPr="00E729C8">
        <w:rPr>
          <w:b/>
          <w:bCs/>
          <w:noProof/>
          <w:sz w:val="24"/>
          <w:lang w:eastAsia="en-AU"/>
        </w:rPr>
        <w:drawing>
          <wp:anchor distT="0" distB="0" distL="114300" distR="114300" simplePos="0" relativeHeight="251758592" behindDoc="1" locked="0" layoutInCell="1" allowOverlap="1" wp14:anchorId="62986B7C" wp14:editId="0C606498">
            <wp:simplePos x="0" y="0"/>
            <wp:positionH relativeFrom="margin">
              <wp:posOffset>0</wp:posOffset>
            </wp:positionH>
            <wp:positionV relativeFrom="paragraph">
              <wp:posOffset>241935</wp:posOffset>
            </wp:positionV>
            <wp:extent cx="4210050" cy="1797050"/>
            <wp:effectExtent l="0" t="0" r="0" b="12700"/>
            <wp:wrapTight wrapText="bothSides">
              <wp:wrapPolygon edited="0">
                <wp:start x="0" y="0"/>
                <wp:lineTo x="0" y="21524"/>
                <wp:lineTo x="21502" y="21524"/>
                <wp:lineTo x="21502"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p>
    <w:p w14:paraId="333DA231" w14:textId="77777777" w:rsidR="0032123C" w:rsidRDefault="0032123C" w:rsidP="008C18D4">
      <w:pPr>
        <w:pStyle w:val="MynewNormal"/>
      </w:pPr>
    </w:p>
    <w:p w14:paraId="5E83F4EF" w14:textId="77777777" w:rsidR="00A72F1A" w:rsidRDefault="00A72F1A" w:rsidP="008C18D4">
      <w:pPr>
        <w:pStyle w:val="MynewNormal"/>
      </w:pPr>
    </w:p>
    <w:p w14:paraId="07586B71" w14:textId="77777777" w:rsidR="00A72F1A" w:rsidRDefault="00A72F1A" w:rsidP="008C18D4">
      <w:pPr>
        <w:pStyle w:val="MynewNormal"/>
      </w:pPr>
    </w:p>
    <w:p w14:paraId="661E6FC4" w14:textId="77777777" w:rsidR="00A72F1A" w:rsidRDefault="00A72F1A" w:rsidP="008C18D4">
      <w:pPr>
        <w:pStyle w:val="MynewNormal"/>
      </w:pPr>
    </w:p>
    <w:p w14:paraId="38B2A85E" w14:textId="77777777" w:rsidR="00A72F1A" w:rsidRDefault="00A72F1A" w:rsidP="008C18D4">
      <w:pPr>
        <w:pStyle w:val="MynewNormal"/>
      </w:pPr>
    </w:p>
    <w:p w14:paraId="38F1E2C9" w14:textId="77777777" w:rsidR="00A72F1A" w:rsidRDefault="00A72F1A" w:rsidP="008C18D4">
      <w:pPr>
        <w:pStyle w:val="MynewNormal"/>
      </w:pPr>
    </w:p>
    <w:p w14:paraId="3295FB2F" w14:textId="77777777" w:rsidR="00A72F1A" w:rsidRDefault="00A72F1A" w:rsidP="008C18D4">
      <w:pPr>
        <w:pStyle w:val="MynewNormal"/>
      </w:pPr>
    </w:p>
    <w:p w14:paraId="3ED1FC76" w14:textId="77777777" w:rsidR="00A72F1A" w:rsidRDefault="00A72F1A" w:rsidP="008C18D4">
      <w:pPr>
        <w:pStyle w:val="MynewNormal"/>
      </w:pPr>
    </w:p>
    <w:p w14:paraId="18CF1229" w14:textId="77777777" w:rsidR="00A72F1A" w:rsidRDefault="00261F63" w:rsidP="008C18D4">
      <w:pPr>
        <w:pStyle w:val="MynewNormal"/>
      </w:pPr>
      <w:r w:rsidRPr="00E729C8">
        <w:rPr>
          <w:noProof/>
          <w:sz w:val="24"/>
          <w:lang w:eastAsia="en-AU"/>
        </w:rPr>
        <w:drawing>
          <wp:anchor distT="0" distB="0" distL="114300" distR="114300" simplePos="0" relativeHeight="251760640" behindDoc="1" locked="0" layoutInCell="1" allowOverlap="1" wp14:anchorId="68FFC7F3" wp14:editId="37A69FFA">
            <wp:simplePos x="0" y="0"/>
            <wp:positionH relativeFrom="margin">
              <wp:posOffset>1428750</wp:posOffset>
            </wp:positionH>
            <wp:positionV relativeFrom="paragraph">
              <wp:posOffset>90170</wp:posOffset>
            </wp:positionV>
            <wp:extent cx="4314825" cy="1962150"/>
            <wp:effectExtent l="0" t="0" r="9525" b="0"/>
            <wp:wrapTight wrapText="bothSides">
              <wp:wrapPolygon edited="0">
                <wp:start x="0" y="0"/>
                <wp:lineTo x="0" y="21390"/>
                <wp:lineTo x="21552" y="21390"/>
                <wp:lineTo x="21552"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p>
    <w:p w14:paraId="5AF879D2" w14:textId="77777777" w:rsidR="00A72F1A" w:rsidRDefault="00A72F1A" w:rsidP="008C18D4">
      <w:pPr>
        <w:pStyle w:val="MynewNormal"/>
      </w:pPr>
    </w:p>
    <w:p w14:paraId="09665FB5" w14:textId="77777777" w:rsidR="00A72F1A" w:rsidRDefault="00A72F1A" w:rsidP="008C18D4">
      <w:pPr>
        <w:pStyle w:val="MynewNormal"/>
      </w:pPr>
    </w:p>
    <w:p w14:paraId="3772643E" w14:textId="77777777" w:rsidR="00A72F1A" w:rsidRDefault="00A72F1A" w:rsidP="008C18D4">
      <w:pPr>
        <w:pStyle w:val="MynewNormal"/>
      </w:pPr>
    </w:p>
    <w:p w14:paraId="3A7C6EEC" w14:textId="77777777" w:rsidR="003402E2" w:rsidRDefault="003402E2" w:rsidP="008C18D4">
      <w:pPr>
        <w:pStyle w:val="MynewNormal"/>
      </w:pPr>
    </w:p>
    <w:p w14:paraId="52B829C0" w14:textId="77777777" w:rsidR="003402E2" w:rsidRDefault="003402E2" w:rsidP="008C18D4">
      <w:pPr>
        <w:pStyle w:val="MynewNormal"/>
      </w:pPr>
    </w:p>
    <w:p w14:paraId="7E2698AB" w14:textId="77777777" w:rsidR="003402E2" w:rsidRDefault="003402E2" w:rsidP="008C18D4">
      <w:pPr>
        <w:pStyle w:val="MynewNormal"/>
      </w:pPr>
    </w:p>
    <w:p w14:paraId="29BBC3DF" w14:textId="77777777" w:rsidR="003402E2" w:rsidRDefault="003402E2" w:rsidP="008C18D4">
      <w:pPr>
        <w:pStyle w:val="MynewNormal"/>
      </w:pPr>
    </w:p>
    <w:p w14:paraId="2355FD48" w14:textId="77777777" w:rsidR="003402E2" w:rsidRDefault="003402E2" w:rsidP="008C18D4">
      <w:pPr>
        <w:pStyle w:val="MynewNormal"/>
      </w:pPr>
    </w:p>
    <w:p w14:paraId="34E280A2" w14:textId="77777777" w:rsidR="003402E2" w:rsidRDefault="003402E2" w:rsidP="008C18D4">
      <w:pPr>
        <w:pStyle w:val="MynewNormal"/>
      </w:pPr>
    </w:p>
    <w:p w14:paraId="66BE0819" w14:textId="77777777" w:rsidR="00440B25" w:rsidRDefault="00440B25" w:rsidP="00440B25">
      <w:pPr>
        <w:pStyle w:val="MynewNormal"/>
      </w:pPr>
      <w:r>
        <w:t xml:space="preserve">With the roll out of the National Disability Insurance Scheme (NDIS), WA has seen a significant growth in </w:t>
      </w:r>
      <w:r w:rsidRPr="0021546A">
        <w:t>smaller</w:t>
      </w:r>
      <w:r>
        <w:t xml:space="preserve"> and peer-support</w:t>
      </w:r>
      <w:r w:rsidRPr="0021546A">
        <w:t xml:space="preserve"> disability support organisation</w:t>
      </w:r>
      <w:r>
        <w:t xml:space="preserve">s.  Largely, the governance of these organisations </w:t>
      </w:r>
      <w:r w:rsidRPr="0021546A">
        <w:t>operate</w:t>
      </w:r>
      <w:r>
        <w:t>s</w:t>
      </w:r>
      <w:r w:rsidRPr="0021546A">
        <w:t xml:space="preserve"> under the Incorporated Association rules</w:t>
      </w:r>
      <w:r>
        <w:t>, and the WA State Government provides support for organisations by offering Model Rules</w:t>
      </w:r>
      <w:r>
        <w:rPr>
          <w:rStyle w:val="FootnoteReference"/>
        </w:rPr>
        <w:footnoteReference w:id="7"/>
      </w:r>
      <w:r>
        <w:t xml:space="preserve"> and guidelines.  Not surprisingly, given the limiting scope of government regulatory advice, there is no reference to membership diversity or inclusion provided.</w:t>
      </w:r>
    </w:p>
    <w:p w14:paraId="23499DB2" w14:textId="77777777" w:rsidR="00440B25" w:rsidRDefault="00440B25" w:rsidP="00440B25">
      <w:pPr>
        <w:pStyle w:val="MynewNormal"/>
      </w:pPr>
    </w:p>
    <w:p w14:paraId="5A337DBE" w14:textId="77777777" w:rsidR="00440B25" w:rsidRDefault="00440B25" w:rsidP="00440B25">
      <w:pPr>
        <w:pStyle w:val="MynewNormal"/>
      </w:pPr>
      <w:r w:rsidRPr="0021546A">
        <w:t>Th</w:t>
      </w:r>
      <w:r>
        <w:t>is</w:t>
      </w:r>
      <w:r w:rsidRPr="0021546A">
        <w:t xml:space="preserve"> provides limited direction to the administration or </w:t>
      </w:r>
      <w:r>
        <w:t xml:space="preserve">to </w:t>
      </w:r>
      <w:r w:rsidRPr="0021546A">
        <w:t xml:space="preserve">recruitment consultants to ensure </w:t>
      </w:r>
      <w:r>
        <w:t xml:space="preserve">diversity or </w:t>
      </w:r>
      <w:r w:rsidRPr="0021546A">
        <w:t>inclusion objectives are considered</w:t>
      </w:r>
      <w:r>
        <w:t xml:space="preserve"> through the recruitment process</w:t>
      </w:r>
      <w:r w:rsidRPr="0021546A">
        <w:t>.</w:t>
      </w:r>
    </w:p>
    <w:p w14:paraId="046BD830" w14:textId="77777777" w:rsidR="00440B25" w:rsidRDefault="00440B25" w:rsidP="00440B25">
      <w:pPr>
        <w:pStyle w:val="MynewNormal"/>
      </w:pPr>
    </w:p>
    <w:p w14:paraId="706D99A5" w14:textId="422E2226" w:rsidR="00261F63" w:rsidRDefault="00261F63" w:rsidP="00261F63">
      <w:pPr>
        <w:pStyle w:val="MynewNormal"/>
      </w:pPr>
      <w:r w:rsidRPr="0021546A">
        <w:t>While the constitution of these organisation</w:t>
      </w:r>
      <w:r w:rsidR="007E4CD9">
        <w:t>s</w:t>
      </w:r>
      <w:r w:rsidRPr="0021546A">
        <w:t xml:space="preserve"> </w:t>
      </w:r>
      <w:r>
        <w:t>will</w:t>
      </w:r>
      <w:r w:rsidRPr="0021546A">
        <w:t xml:space="preserve"> allow</w:t>
      </w:r>
      <w:r>
        <w:t xml:space="preserve"> for</w:t>
      </w:r>
      <w:r w:rsidRPr="0021546A">
        <w:t xml:space="preserve"> policy and process</w:t>
      </w:r>
      <w:r>
        <w:t>es</w:t>
      </w:r>
      <w:r w:rsidRPr="0021546A">
        <w:t xml:space="preserve"> to </w:t>
      </w:r>
      <w:r>
        <w:t xml:space="preserve">set diversity and inclusion objectives for Board and organisational </w:t>
      </w:r>
      <w:r w:rsidR="007E4CD9">
        <w:t>recruitment, 7</w:t>
      </w:r>
      <w:r w:rsidRPr="0021546A">
        <w:t>4% of organisation</w:t>
      </w:r>
      <w:r>
        <w:t>s</w:t>
      </w:r>
      <w:r w:rsidRPr="0021546A">
        <w:t xml:space="preserve"> </w:t>
      </w:r>
      <w:r>
        <w:t>reported that its Board</w:t>
      </w:r>
      <w:r w:rsidRPr="0021546A">
        <w:t xml:space="preserve"> recruitment </w:t>
      </w:r>
      <w:r>
        <w:t xml:space="preserve">processes only follow the requirements of the </w:t>
      </w:r>
      <w:r w:rsidRPr="0021546A">
        <w:t>constitution</w:t>
      </w:r>
      <w:r w:rsidR="001378B4">
        <w:t xml:space="preserve">.  A number of organisations also did comment that they had specific </w:t>
      </w:r>
      <w:r w:rsidR="001258BF">
        <w:t>processes in place to improve diversity in recruitment</w:t>
      </w:r>
      <w:r>
        <w:t xml:space="preserve"> (Figure 7)</w:t>
      </w:r>
      <w:r w:rsidRPr="0021546A">
        <w:t xml:space="preserve">.  </w:t>
      </w:r>
    </w:p>
    <w:p w14:paraId="37AC4421" w14:textId="77777777" w:rsidR="00261F63" w:rsidRDefault="00261F63" w:rsidP="00261F63">
      <w:pPr>
        <w:pStyle w:val="MynewNormal"/>
      </w:pPr>
    </w:p>
    <w:p w14:paraId="66BE831F" w14:textId="77777777" w:rsidR="00261F63" w:rsidRPr="00261F63" w:rsidRDefault="00261F63" w:rsidP="00261F63">
      <w:pPr>
        <w:pStyle w:val="MynewNormal"/>
        <w:jc w:val="center"/>
        <w:rPr>
          <w:b/>
          <w:bCs/>
        </w:rPr>
      </w:pPr>
      <w:r>
        <w:rPr>
          <w:b/>
          <w:bCs/>
        </w:rPr>
        <w:t>Figure 7:  Incorporated Associations Board Recruitment</w:t>
      </w:r>
    </w:p>
    <w:p w14:paraId="35B93400" w14:textId="4B4155FB" w:rsidR="00261F63" w:rsidRPr="0021546A" w:rsidRDefault="00261F63" w:rsidP="00261F63">
      <w:pPr>
        <w:pStyle w:val="MynewNormal"/>
      </w:pPr>
    </w:p>
    <w:p w14:paraId="1D0CA185" w14:textId="248C5913" w:rsidR="00261F63" w:rsidRDefault="007E4CD9" w:rsidP="00261F63">
      <w:pPr>
        <w:pStyle w:val="MynewNormal"/>
      </w:pPr>
      <w:r>
        <w:rPr>
          <w:noProof/>
          <w:lang w:eastAsia="en-AU"/>
        </w:rPr>
        <w:drawing>
          <wp:anchor distT="0" distB="0" distL="114300" distR="114300" simplePos="0" relativeHeight="251770880" behindDoc="1" locked="0" layoutInCell="1" allowOverlap="1" wp14:anchorId="0315E1AE" wp14:editId="60229457">
            <wp:simplePos x="0" y="0"/>
            <wp:positionH relativeFrom="column">
              <wp:posOffset>836930</wp:posOffset>
            </wp:positionH>
            <wp:positionV relativeFrom="paragraph">
              <wp:posOffset>2540</wp:posOffset>
            </wp:positionV>
            <wp:extent cx="4195445" cy="1845310"/>
            <wp:effectExtent l="0" t="0" r="14605" b="2540"/>
            <wp:wrapTight wrapText="bothSides">
              <wp:wrapPolygon edited="0">
                <wp:start x="0" y="0"/>
                <wp:lineTo x="0" y="21407"/>
                <wp:lineTo x="21577" y="21407"/>
                <wp:lineTo x="21577" y="0"/>
                <wp:lineTo x="0" y="0"/>
              </wp:wrapPolygon>
            </wp:wrapTight>
            <wp:docPr id="10" name="Chart 10">
              <a:extLst xmlns:a="http://schemas.openxmlformats.org/drawingml/2006/main">
                <a:ext uri="{FF2B5EF4-FFF2-40B4-BE49-F238E27FC236}">
                  <a16:creationId xmlns:a16="http://schemas.microsoft.com/office/drawing/2014/main" id="{D7D0FBFB-2EC4-4C45-9641-1EF8494493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p>
    <w:p w14:paraId="089D23AB" w14:textId="77777777" w:rsidR="00261F63" w:rsidRDefault="00261F63" w:rsidP="00261F63">
      <w:pPr>
        <w:pStyle w:val="MynewNormal"/>
      </w:pPr>
    </w:p>
    <w:p w14:paraId="0F6DFB04" w14:textId="77777777" w:rsidR="00261F63" w:rsidRDefault="00261F63" w:rsidP="00261F63">
      <w:pPr>
        <w:pStyle w:val="MynewNormal"/>
      </w:pPr>
    </w:p>
    <w:p w14:paraId="09437C28" w14:textId="77777777" w:rsidR="00261F63" w:rsidRDefault="00261F63" w:rsidP="00261F63">
      <w:pPr>
        <w:pStyle w:val="MynewNormal"/>
      </w:pPr>
    </w:p>
    <w:p w14:paraId="7CFECABE" w14:textId="77777777" w:rsidR="00261F63" w:rsidRDefault="00261F63" w:rsidP="00261F63">
      <w:pPr>
        <w:pStyle w:val="MynewNormal"/>
      </w:pPr>
    </w:p>
    <w:p w14:paraId="55B4CE69" w14:textId="77777777" w:rsidR="00261F63" w:rsidRDefault="00261F63" w:rsidP="00261F63">
      <w:pPr>
        <w:pStyle w:val="MynewNormal"/>
      </w:pPr>
    </w:p>
    <w:p w14:paraId="145F87DC" w14:textId="77777777" w:rsidR="00261F63" w:rsidRDefault="00261F63" w:rsidP="00261F63">
      <w:pPr>
        <w:pStyle w:val="MynewNormal"/>
      </w:pPr>
    </w:p>
    <w:p w14:paraId="2FEBC41C" w14:textId="77777777" w:rsidR="00261F63" w:rsidRDefault="00261F63" w:rsidP="00261F63">
      <w:pPr>
        <w:pStyle w:val="MynewNormal"/>
      </w:pPr>
    </w:p>
    <w:p w14:paraId="63FFC2F3" w14:textId="77777777" w:rsidR="00261F63" w:rsidRDefault="00261F63" w:rsidP="00261F63">
      <w:pPr>
        <w:pStyle w:val="MynewNormal"/>
      </w:pPr>
    </w:p>
    <w:p w14:paraId="62E14D80" w14:textId="28EF8D56" w:rsidR="0051107E" w:rsidRDefault="005B54AC" w:rsidP="0051107E">
      <w:pPr>
        <w:pStyle w:val="MynewNormal"/>
      </w:pPr>
      <w:r>
        <w:t xml:space="preserve">There </w:t>
      </w:r>
      <w:r w:rsidR="0051107E">
        <w:t>appears to be an</w:t>
      </w:r>
      <w:r>
        <w:t xml:space="preserve"> appetite for change and support for target</w:t>
      </w:r>
      <w:r w:rsidR="0051107E">
        <w:t>s</w:t>
      </w:r>
      <w:r>
        <w:t xml:space="preserve"> to drive improv</w:t>
      </w:r>
      <w:r w:rsidR="0051107E">
        <w:t xml:space="preserve">ing the representation of </w:t>
      </w:r>
      <w:r w:rsidR="00CC6304">
        <w:t>people with disabilities</w:t>
      </w:r>
      <w:r>
        <w:t xml:space="preserve"> to Boards.</w:t>
      </w:r>
      <w:r w:rsidR="00EA4745">
        <w:t xml:space="preserve">  </w:t>
      </w:r>
      <w:r w:rsidR="0051107E">
        <w:t>It is positive to see that improvement in representation rates is not only supported, but that it should be an outcome objective with performance targets defined.</w:t>
      </w:r>
    </w:p>
    <w:p w14:paraId="7867059B" w14:textId="77777777" w:rsidR="0051107E" w:rsidRDefault="0051107E" w:rsidP="0051107E">
      <w:pPr>
        <w:pStyle w:val="MynewNormal"/>
      </w:pPr>
    </w:p>
    <w:p w14:paraId="234F10E8" w14:textId="77777777" w:rsidR="005B54AC" w:rsidRDefault="00EA4745" w:rsidP="008C18D4">
      <w:pPr>
        <w:pStyle w:val="MynewNormal"/>
      </w:pPr>
      <w:r>
        <w:t>47% of organisations reported having</w:t>
      </w:r>
      <w:r w:rsidR="0051107E">
        <w:t xml:space="preserve"> in place</w:t>
      </w:r>
      <w:r>
        <w:t xml:space="preserve"> </w:t>
      </w:r>
      <w:r w:rsidR="00C87767">
        <w:t>Diversity recruitment targets for the Board (albeit the detail of the diversity and whether it included disability targets is not known).</w:t>
      </w:r>
    </w:p>
    <w:p w14:paraId="2B486907" w14:textId="77777777" w:rsidR="00C87767" w:rsidRDefault="00C87767" w:rsidP="008C18D4">
      <w:pPr>
        <w:pStyle w:val="MynewNormal"/>
      </w:pPr>
    </w:p>
    <w:p w14:paraId="13F1F5BB" w14:textId="77777777" w:rsidR="00C87767" w:rsidRDefault="00C87767" w:rsidP="008C18D4">
      <w:pPr>
        <w:pStyle w:val="MynewNormal"/>
      </w:pPr>
      <w:r>
        <w:t xml:space="preserve">In terms of support for setting targets or quotas, 73% or respondents agreed that setting </w:t>
      </w:r>
      <w:r w:rsidR="0051107E">
        <w:t>t</w:t>
      </w:r>
      <w:r>
        <w:t xml:space="preserve">argets </w:t>
      </w:r>
      <w:r w:rsidR="0051107E">
        <w:t>a</w:t>
      </w:r>
      <w:r>
        <w:t xml:space="preserve">s “essential to increase Board diversity”, </w:t>
      </w:r>
      <w:r w:rsidR="0051107E">
        <w:t>and</w:t>
      </w:r>
      <w:r>
        <w:t xml:space="preserve"> 47% </w:t>
      </w:r>
      <w:r w:rsidR="0051107E">
        <w:t xml:space="preserve">stated that </w:t>
      </w:r>
      <w:r>
        <w:t>quotas</w:t>
      </w:r>
      <w:r w:rsidR="00C2372A">
        <w:t xml:space="preserve"> </w:t>
      </w:r>
      <w:r w:rsidR="0051107E">
        <w:t xml:space="preserve">would be needed </w:t>
      </w:r>
      <w:r w:rsidR="00C2372A">
        <w:t>to achieve these targets</w:t>
      </w:r>
      <w:r>
        <w:t xml:space="preserve">. </w:t>
      </w:r>
      <w:r w:rsidR="0051107E">
        <w:t xml:space="preserve"> If quotas are required, then the Board’s oversight role determining targets and the strategies to deliver them may need improvement.</w:t>
      </w:r>
    </w:p>
    <w:p w14:paraId="446CC5A6" w14:textId="77777777" w:rsidR="00C87767" w:rsidRDefault="00C87767" w:rsidP="008C18D4">
      <w:pPr>
        <w:pStyle w:val="MynewNormal"/>
      </w:pPr>
    </w:p>
    <w:p w14:paraId="1EB93992" w14:textId="77777777" w:rsidR="00440B25" w:rsidRDefault="00440B25">
      <w:pPr>
        <w:rPr>
          <w:b/>
          <w:bCs/>
          <w:sz w:val="28"/>
        </w:rPr>
      </w:pPr>
      <w:r>
        <w:rPr>
          <w:b/>
          <w:bCs/>
        </w:rPr>
        <w:br w:type="page"/>
      </w:r>
    </w:p>
    <w:p w14:paraId="1BE74C6C" w14:textId="38C5FE4A" w:rsidR="00C87767" w:rsidRPr="00C87767" w:rsidRDefault="00C87767" w:rsidP="00C87767">
      <w:pPr>
        <w:pStyle w:val="MynewNormal"/>
        <w:jc w:val="center"/>
        <w:rPr>
          <w:b/>
          <w:bCs/>
        </w:rPr>
      </w:pPr>
      <w:r w:rsidRPr="00C87767">
        <w:rPr>
          <w:b/>
          <w:bCs/>
        </w:rPr>
        <w:t>Figure 8:  Targets and Quotas</w:t>
      </w:r>
    </w:p>
    <w:p w14:paraId="136B79EB" w14:textId="77777777" w:rsidR="00C87767" w:rsidRDefault="00C87767" w:rsidP="008C18D4">
      <w:pPr>
        <w:pStyle w:val="MynewNormal"/>
      </w:pPr>
    </w:p>
    <w:p w14:paraId="1D30E611" w14:textId="77777777" w:rsidR="00C87767" w:rsidRDefault="00C87767" w:rsidP="008C18D4">
      <w:pPr>
        <w:pStyle w:val="MynewNormal"/>
      </w:pPr>
      <w:r w:rsidRPr="00E729C8">
        <w:rPr>
          <w:noProof/>
          <w:sz w:val="24"/>
          <w:lang w:eastAsia="en-AU"/>
        </w:rPr>
        <w:drawing>
          <wp:inline distT="0" distB="0" distL="0" distR="0" wp14:anchorId="4FEF17F5" wp14:editId="10DD156E">
            <wp:extent cx="4210050" cy="2305050"/>
            <wp:effectExtent l="0" t="0" r="0" b="0"/>
            <wp:docPr id="46" name="Chart 46">
              <a:extLst xmlns:a="http://schemas.openxmlformats.org/drawingml/2006/main">
                <a:ext uri="{FF2B5EF4-FFF2-40B4-BE49-F238E27FC236}">
                  <a16:creationId xmlns:a16="http://schemas.microsoft.com/office/drawing/2014/main" id="{AA7C804E-7250-41FB-8070-887D4D2B6E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7F6EEC4" w14:textId="77777777" w:rsidR="003402E2" w:rsidRDefault="003402E2" w:rsidP="008C18D4">
      <w:pPr>
        <w:pStyle w:val="MynewNormal"/>
      </w:pPr>
    </w:p>
    <w:p w14:paraId="5732D82D" w14:textId="77777777" w:rsidR="003402E2" w:rsidRDefault="00C87767" w:rsidP="00C87767">
      <w:pPr>
        <w:pStyle w:val="MynewNormal"/>
        <w:jc w:val="right"/>
      </w:pPr>
      <w:r w:rsidRPr="00E729C8">
        <w:rPr>
          <w:noProof/>
          <w:sz w:val="24"/>
          <w:lang w:eastAsia="en-AU"/>
        </w:rPr>
        <w:drawing>
          <wp:inline distT="0" distB="0" distL="0" distR="0" wp14:anchorId="49115A52" wp14:editId="19951093">
            <wp:extent cx="4124325" cy="2200275"/>
            <wp:effectExtent l="0" t="0" r="9525" b="9525"/>
            <wp:docPr id="48" name="Chart 48">
              <a:extLst xmlns:a="http://schemas.openxmlformats.org/drawingml/2006/main">
                <a:ext uri="{FF2B5EF4-FFF2-40B4-BE49-F238E27FC236}">
                  <a16:creationId xmlns:a16="http://schemas.microsoft.com/office/drawing/2014/main" id="{71AC793D-B083-4B4C-A155-FCA631A176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49C23AB" w14:textId="77777777" w:rsidR="003402E2" w:rsidRDefault="003402E2" w:rsidP="008C18D4">
      <w:pPr>
        <w:pStyle w:val="MynewNormal"/>
      </w:pPr>
    </w:p>
    <w:p w14:paraId="0511317D" w14:textId="77777777" w:rsidR="002E114B" w:rsidRDefault="00B06F6F" w:rsidP="00892CA0">
      <w:pPr>
        <w:pStyle w:val="Heading2MyNew"/>
      </w:pPr>
      <w:bookmarkStart w:id="16" w:name="_Toc14708815"/>
      <w:r>
        <w:t>3</w:t>
      </w:r>
      <w:r w:rsidR="00892CA0">
        <w:t>.2</w:t>
      </w:r>
      <w:r w:rsidR="00892CA0">
        <w:tab/>
        <w:t xml:space="preserve">Diversity and </w:t>
      </w:r>
      <w:r w:rsidR="001D7F5D">
        <w:t>Inclusion</w:t>
      </w:r>
      <w:bookmarkEnd w:id="16"/>
      <w:r w:rsidR="00892CA0">
        <w:t xml:space="preserve"> </w:t>
      </w:r>
    </w:p>
    <w:p w14:paraId="7FA43E21" w14:textId="77777777" w:rsidR="001D7F5D" w:rsidRDefault="001D7F5D" w:rsidP="008C18D4">
      <w:pPr>
        <w:pStyle w:val="MynewNormal"/>
      </w:pPr>
    </w:p>
    <w:p w14:paraId="5AF08141" w14:textId="4B3D6B24" w:rsidR="001D7F5D" w:rsidRDefault="008C18D4" w:rsidP="008C18D4">
      <w:pPr>
        <w:pStyle w:val="MynewNormal"/>
      </w:pPr>
      <w:r>
        <w:t>In 2018, the Disability Leadership Institute (DLI) undertook a global scan</w:t>
      </w:r>
      <w:r w:rsidR="001372E9">
        <w:rPr>
          <w:rStyle w:val="FootnoteReference"/>
        </w:rPr>
        <w:footnoteReference w:id="8"/>
      </w:r>
      <w:r>
        <w:t xml:space="preserve"> to understand how organisations were developing strong inclusive cultures.  It </w:t>
      </w:r>
      <w:r w:rsidR="00892CA0">
        <w:t xml:space="preserve">found that it </w:t>
      </w:r>
      <w:r>
        <w:t xml:space="preserve">is a common strategy to establish advisory bodies or </w:t>
      </w:r>
      <w:r w:rsidR="00892CA0">
        <w:t xml:space="preserve">engage </w:t>
      </w:r>
      <w:r>
        <w:t xml:space="preserve">consumers </w:t>
      </w:r>
      <w:r w:rsidR="00892CA0">
        <w:t>group</w:t>
      </w:r>
      <w:r w:rsidR="007E4CD9">
        <w:t>s</w:t>
      </w:r>
      <w:r w:rsidR="00892CA0">
        <w:t xml:space="preserve"> to</w:t>
      </w:r>
      <w:r>
        <w:t xml:space="preserve"> provide advice, feedback and input to operations and to Board level strategies.</w:t>
      </w:r>
    </w:p>
    <w:p w14:paraId="579B91D3" w14:textId="77777777" w:rsidR="008C18D4" w:rsidRDefault="008C18D4" w:rsidP="008C18D4">
      <w:pPr>
        <w:pStyle w:val="MynewNormal"/>
      </w:pPr>
    </w:p>
    <w:p w14:paraId="0636251F" w14:textId="0B51163F" w:rsidR="00C81F77" w:rsidRDefault="00892CA0" w:rsidP="008C18D4">
      <w:pPr>
        <w:pStyle w:val="MynewNormal"/>
      </w:pPr>
      <w:r>
        <w:t>W</w:t>
      </w:r>
      <w:r w:rsidR="008C18D4">
        <w:t xml:space="preserve">hile these consumer advisory groups were popular, </w:t>
      </w:r>
      <w:r>
        <w:t xml:space="preserve">DLI purports that </w:t>
      </w:r>
      <w:r w:rsidR="008C18D4">
        <w:t xml:space="preserve">there was very little evidence that the advice was accepted or followed.  </w:t>
      </w:r>
      <w:r w:rsidR="00D308D7">
        <w:t xml:space="preserve">And </w:t>
      </w:r>
      <w:r w:rsidR="008C18D4">
        <w:t>that there was more substantial evidence</w:t>
      </w:r>
      <w:r w:rsidR="0051107E">
        <w:t xml:space="preserve"> </w:t>
      </w:r>
      <w:r w:rsidR="007C43B8">
        <w:t>on</w:t>
      </w:r>
      <w:r w:rsidR="008C18D4">
        <w:t xml:space="preserve"> </w:t>
      </w:r>
      <w:r w:rsidR="00C81F77" w:rsidRPr="00D308D7">
        <w:rPr>
          <w:i/>
          <w:iCs/>
        </w:rPr>
        <w:t>how</w:t>
      </w:r>
      <w:r w:rsidR="00C81F77">
        <w:t xml:space="preserve"> the information was transferred and </w:t>
      </w:r>
      <w:r w:rsidR="00D308D7">
        <w:t>reported</w:t>
      </w:r>
      <w:r w:rsidR="00C81F77">
        <w:t xml:space="preserve"> to the Board</w:t>
      </w:r>
      <w:r w:rsidR="00D308D7">
        <w:t xml:space="preserve"> was resulting in the loss of</w:t>
      </w:r>
      <w:r w:rsidR="00C81F77">
        <w:t xml:space="preserve"> key messages and intent</w:t>
      </w:r>
      <w:r w:rsidR="008C18D4">
        <w:t>.</w:t>
      </w:r>
      <w:r w:rsidR="0051107E">
        <w:t xml:space="preserve">  Effectively, the input from clients, such as </w:t>
      </w:r>
      <w:r w:rsidR="00CC6304">
        <w:t>people with disabilities</w:t>
      </w:r>
      <w:r w:rsidR="0051107E">
        <w:t>, was reliant on being translate</w:t>
      </w:r>
      <w:r w:rsidR="007C43B8">
        <w:t>d</w:t>
      </w:r>
      <w:r w:rsidR="0051107E">
        <w:t xml:space="preserve"> to the Board by administration, and then considered by a Board with members</w:t>
      </w:r>
      <w:r w:rsidR="007C43B8" w:rsidRPr="007C43B8">
        <w:t xml:space="preserve"> </w:t>
      </w:r>
      <w:r w:rsidR="007C43B8">
        <w:t>who were not “client-like”</w:t>
      </w:r>
      <w:r w:rsidR="0051107E">
        <w:t>.</w:t>
      </w:r>
    </w:p>
    <w:p w14:paraId="663AC517" w14:textId="77777777" w:rsidR="00C81F77" w:rsidRDefault="00C81F77" w:rsidP="008C18D4">
      <w:pPr>
        <w:pStyle w:val="MynewNormal"/>
      </w:pPr>
    </w:p>
    <w:p w14:paraId="77A7F159" w14:textId="77777777" w:rsidR="00D308D7" w:rsidRDefault="00C81F77" w:rsidP="008C18D4">
      <w:pPr>
        <w:pStyle w:val="MynewNormal"/>
      </w:pPr>
      <w:r>
        <w:t>Rather than seeking a customer voice from outside the organisation</w:t>
      </w:r>
      <w:r w:rsidR="0051107E">
        <w:t xml:space="preserve"> or from the client base</w:t>
      </w:r>
      <w:r>
        <w:t>, Ryan</w:t>
      </w:r>
      <w:r w:rsidR="0051107E">
        <w:rPr>
          <w:rStyle w:val="FootnoteReference"/>
        </w:rPr>
        <w:footnoteReference w:id="9"/>
      </w:r>
      <w:r>
        <w:t xml:space="preserve"> states that successful organisation</w:t>
      </w:r>
      <w:r w:rsidR="00D308D7">
        <w:t>s</w:t>
      </w:r>
      <w:r>
        <w:t xml:space="preserve"> are those wh</w:t>
      </w:r>
      <w:r w:rsidR="00D308D7">
        <w:t>ere the</w:t>
      </w:r>
      <w:r>
        <w:t xml:space="preserve"> internal culture reflects that of its customer base.  </w:t>
      </w:r>
    </w:p>
    <w:p w14:paraId="00E2D60D" w14:textId="77777777" w:rsidR="00892627" w:rsidRDefault="00892627" w:rsidP="008C18D4">
      <w:pPr>
        <w:pStyle w:val="MynewNormal"/>
      </w:pPr>
    </w:p>
    <w:p w14:paraId="193A67CC" w14:textId="77777777" w:rsidR="00C81F77" w:rsidRDefault="00C81F77" w:rsidP="008C18D4">
      <w:pPr>
        <w:pStyle w:val="MynewNormal"/>
      </w:pPr>
      <w:r>
        <w:t xml:space="preserve">This internal culture is not driven by strategies or initiatives alone, but on having an inclusive </w:t>
      </w:r>
      <w:r w:rsidR="00D308D7">
        <w:t>“</w:t>
      </w:r>
      <w:r>
        <w:t>critical mass of the population group” within the organisation.</w:t>
      </w:r>
    </w:p>
    <w:p w14:paraId="70ACC3FD" w14:textId="77777777" w:rsidR="00C81F77" w:rsidRDefault="00C81F77" w:rsidP="008C18D4">
      <w:pPr>
        <w:pStyle w:val="MynewNormal"/>
      </w:pPr>
    </w:p>
    <w:p w14:paraId="2EE7C62C" w14:textId="77777777" w:rsidR="001D7F5D" w:rsidRDefault="00E66DB8" w:rsidP="008C18D4">
      <w:pPr>
        <w:pStyle w:val="MynewNormal"/>
      </w:pPr>
      <w:r>
        <w:t>“Successful organisations achieve this by:</w:t>
      </w:r>
    </w:p>
    <w:p w14:paraId="0CAA4E98" w14:textId="77777777" w:rsidR="00E66DB8" w:rsidRDefault="00E66DB8" w:rsidP="00242A80">
      <w:pPr>
        <w:pStyle w:val="MynewNormal"/>
        <w:numPr>
          <w:ilvl w:val="0"/>
          <w:numId w:val="5"/>
        </w:numPr>
      </w:pPr>
      <w:r>
        <w:t xml:space="preserve">Strong representation of the consumer demographic in the Board room; </w:t>
      </w:r>
    </w:p>
    <w:p w14:paraId="7C95D111" w14:textId="77777777" w:rsidR="00E66DB8" w:rsidRDefault="00E66DB8" w:rsidP="00242A80">
      <w:pPr>
        <w:pStyle w:val="MynewNormal"/>
        <w:numPr>
          <w:ilvl w:val="0"/>
          <w:numId w:val="5"/>
        </w:numPr>
      </w:pPr>
      <w:r>
        <w:t>Significant buy in from the CEO and executive;</w:t>
      </w:r>
      <w:r w:rsidRPr="00E66DB8">
        <w:t xml:space="preserve"> </w:t>
      </w:r>
      <w:r>
        <w:t>and</w:t>
      </w:r>
    </w:p>
    <w:p w14:paraId="1A826DB1" w14:textId="77777777" w:rsidR="00E66DB8" w:rsidRDefault="00E66DB8" w:rsidP="00242A80">
      <w:pPr>
        <w:pStyle w:val="MynewNormal"/>
        <w:numPr>
          <w:ilvl w:val="0"/>
          <w:numId w:val="5"/>
        </w:numPr>
      </w:pPr>
      <w:r>
        <w:t>High proportion of employees with consumer</w:t>
      </w:r>
      <w:r w:rsidR="00D308D7">
        <w:t xml:space="preserve"> or</w:t>
      </w:r>
      <w:r>
        <w:t xml:space="preserve"> target market experience.”</w:t>
      </w:r>
    </w:p>
    <w:p w14:paraId="18B6E42A" w14:textId="77777777" w:rsidR="001D7F5D" w:rsidRDefault="001D7F5D" w:rsidP="008C18D4">
      <w:pPr>
        <w:pStyle w:val="MynewNormal"/>
      </w:pPr>
    </w:p>
    <w:p w14:paraId="3B5BCFF6" w14:textId="666BAFB0" w:rsidR="004E45C7" w:rsidRDefault="00D308D7" w:rsidP="008C18D4">
      <w:pPr>
        <w:pStyle w:val="MynewNormal"/>
      </w:pPr>
      <w:r>
        <w:t>T</w:t>
      </w:r>
      <w:r w:rsidR="004E45C7">
        <w:t xml:space="preserve">o achieve </w:t>
      </w:r>
      <w:r w:rsidR="007C43B8">
        <w:t xml:space="preserve">a </w:t>
      </w:r>
      <w:r w:rsidR="004E45C7">
        <w:t>sustainable culture shift, diversity must start with the Board and the executive</w:t>
      </w:r>
      <w:r w:rsidR="004E45C7">
        <w:rPr>
          <w:rStyle w:val="FootnoteReference"/>
        </w:rPr>
        <w:footnoteReference w:id="10"/>
      </w:r>
      <w:r w:rsidR="004E45C7">
        <w:t xml:space="preserve">.  This needs to be supported by a strong </w:t>
      </w:r>
      <w:r w:rsidR="004E45C7" w:rsidRPr="00D308D7">
        <w:rPr>
          <w:i/>
          <w:iCs/>
        </w:rPr>
        <w:t>Inclusion Policy</w:t>
      </w:r>
      <w:r w:rsidR="004E45C7">
        <w:t xml:space="preserve"> that is endorsed and monitored by the Board.</w:t>
      </w:r>
    </w:p>
    <w:p w14:paraId="4C45ECC1" w14:textId="77777777" w:rsidR="004E45C7" w:rsidRDefault="004E45C7" w:rsidP="008C18D4">
      <w:pPr>
        <w:pStyle w:val="MynewNormal"/>
      </w:pPr>
    </w:p>
    <w:p w14:paraId="31988088" w14:textId="77777777" w:rsidR="007B1ED9" w:rsidRDefault="007B1ED9" w:rsidP="008C18D4">
      <w:pPr>
        <w:pStyle w:val="MynewNormal"/>
      </w:pPr>
      <w:r>
        <w:t xml:space="preserve">The </w:t>
      </w:r>
      <w:r w:rsidR="00D308D7">
        <w:t>s</w:t>
      </w:r>
      <w:r>
        <w:t>urvey found that while 39% of Board</w:t>
      </w:r>
      <w:r w:rsidR="0051107E">
        <w:t>s</w:t>
      </w:r>
      <w:r>
        <w:t xml:space="preserve"> has a Diversity Policy, only 29% specifically have “disability” included in the Policy</w:t>
      </w:r>
      <w:r w:rsidR="00B62A3E">
        <w:t xml:space="preserve"> (Figure </w:t>
      </w:r>
      <w:r w:rsidR="00AF79A2">
        <w:t>9</w:t>
      </w:r>
      <w:r w:rsidR="00B62A3E">
        <w:t>)</w:t>
      </w:r>
      <w:r>
        <w:t>.</w:t>
      </w:r>
    </w:p>
    <w:p w14:paraId="4287A1C5" w14:textId="77777777" w:rsidR="00D308D7" w:rsidRDefault="00D308D7" w:rsidP="00D308D7">
      <w:pPr>
        <w:pStyle w:val="MynewNormal"/>
        <w:jc w:val="center"/>
        <w:rPr>
          <w:b/>
          <w:bCs/>
        </w:rPr>
      </w:pPr>
    </w:p>
    <w:p w14:paraId="6855DD87" w14:textId="560F1C18" w:rsidR="0051107E" w:rsidRDefault="0051107E" w:rsidP="0051107E">
      <w:pPr>
        <w:pStyle w:val="MynewNormal"/>
      </w:pPr>
      <w:r>
        <w:t>While driving diversity should continue to be an important priority for all organisations, it is becoming increasingly evident that focusing on diversity without also focusing on inclusion is not a winning strategy</w:t>
      </w:r>
      <w:r>
        <w:rPr>
          <w:rStyle w:val="FootnoteReference"/>
        </w:rPr>
        <w:footnoteReference w:id="11"/>
      </w:r>
      <w:r>
        <w:t xml:space="preserve">.  </w:t>
      </w:r>
      <w:r w:rsidR="00DC1E92">
        <w:t xml:space="preserve">Inclusion will require </w:t>
      </w:r>
      <w:r w:rsidR="007E4CD9">
        <w:t>p</w:t>
      </w:r>
      <w:r w:rsidR="00134411">
        <w:t>eople with disabilities</w:t>
      </w:r>
      <w:r w:rsidR="00DC1E92">
        <w:t xml:space="preserve"> </w:t>
      </w:r>
      <w:r w:rsidR="00BE59AA">
        <w:t xml:space="preserve">to </w:t>
      </w:r>
      <w:r w:rsidR="00DC1E92">
        <w:t>be appointed to Board and senior management decision-making roles.</w:t>
      </w:r>
    </w:p>
    <w:p w14:paraId="41207183" w14:textId="77777777" w:rsidR="00AF79A2" w:rsidRDefault="00AF79A2">
      <w:pPr>
        <w:rPr>
          <w:b/>
          <w:bCs/>
          <w:sz w:val="28"/>
        </w:rPr>
      </w:pPr>
    </w:p>
    <w:p w14:paraId="4CEA0A2D" w14:textId="77777777" w:rsidR="00440B25" w:rsidRDefault="00440B25">
      <w:pPr>
        <w:rPr>
          <w:b/>
          <w:bCs/>
          <w:sz w:val="28"/>
        </w:rPr>
      </w:pPr>
      <w:r>
        <w:rPr>
          <w:b/>
          <w:bCs/>
        </w:rPr>
        <w:br w:type="page"/>
      </w:r>
    </w:p>
    <w:p w14:paraId="14AF96E5" w14:textId="658F7E38" w:rsidR="00D308D7" w:rsidRPr="00624D8C" w:rsidRDefault="00D308D7" w:rsidP="00D308D7">
      <w:pPr>
        <w:pStyle w:val="MynewNormal"/>
        <w:jc w:val="center"/>
        <w:rPr>
          <w:b/>
          <w:bCs/>
        </w:rPr>
      </w:pPr>
      <w:r w:rsidRPr="00624D8C">
        <w:rPr>
          <w:b/>
          <w:bCs/>
        </w:rPr>
        <w:t xml:space="preserve">Figure </w:t>
      </w:r>
      <w:r w:rsidR="00AF79A2">
        <w:rPr>
          <w:b/>
          <w:bCs/>
        </w:rPr>
        <w:t>9</w:t>
      </w:r>
      <w:r w:rsidRPr="00624D8C">
        <w:rPr>
          <w:b/>
          <w:bCs/>
        </w:rPr>
        <w:t>:  Disability Diversity Policy</w:t>
      </w:r>
    </w:p>
    <w:p w14:paraId="2F3C7CAD" w14:textId="77777777" w:rsidR="00D308D7" w:rsidRDefault="00D308D7" w:rsidP="00D308D7">
      <w:pPr>
        <w:pStyle w:val="MynewNormal"/>
      </w:pPr>
      <w:r w:rsidRPr="00627975">
        <w:rPr>
          <w:noProof/>
          <w:color w:val="ED7D31" w:themeColor="accent2"/>
          <w:sz w:val="24"/>
          <w:lang w:eastAsia="en-AU"/>
        </w:rPr>
        <w:drawing>
          <wp:anchor distT="0" distB="0" distL="114300" distR="114300" simplePos="0" relativeHeight="251755520" behindDoc="1" locked="0" layoutInCell="1" allowOverlap="1" wp14:anchorId="00C70778" wp14:editId="6E763473">
            <wp:simplePos x="0" y="0"/>
            <wp:positionH relativeFrom="column">
              <wp:posOffset>0</wp:posOffset>
            </wp:positionH>
            <wp:positionV relativeFrom="paragraph">
              <wp:posOffset>244475</wp:posOffset>
            </wp:positionV>
            <wp:extent cx="4072890" cy="1714500"/>
            <wp:effectExtent l="0" t="0" r="3810" b="0"/>
            <wp:wrapTight wrapText="bothSides">
              <wp:wrapPolygon edited="0">
                <wp:start x="0" y="0"/>
                <wp:lineTo x="0" y="21360"/>
                <wp:lineTo x="21519" y="21360"/>
                <wp:lineTo x="21519" y="0"/>
                <wp:lineTo x="0" y="0"/>
              </wp:wrapPolygon>
            </wp:wrapTight>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margin">
              <wp14:pctWidth>0</wp14:pctWidth>
            </wp14:sizeRelH>
            <wp14:sizeRelV relativeFrom="margin">
              <wp14:pctHeight>0</wp14:pctHeight>
            </wp14:sizeRelV>
          </wp:anchor>
        </w:drawing>
      </w:r>
    </w:p>
    <w:p w14:paraId="3E87B624" w14:textId="77777777" w:rsidR="00D308D7" w:rsidRDefault="00D308D7" w:rsidP="00D308D7">
      <w:pPr>
        <w:pStyle w:val="MynewNormal"/>
      </w:pPr>
    </w:p>
    <w:p w14:paraId="77634CE1" w14:textId="77777777" w:rsidR="00D308D7" w:rsidRDefault="00D308D7" w:rsidP="00D308D7">
      <w:pPr>
        <w:pStyle w:val="MynewNormal"/>
      </w:pPr>
    </w:p>
    <w:p w14:paraId="378950B8" w14:textId="77777777" w:rsidR="00D308D7" w:rsidRDefault="00D308D7" w:rsidP="00D308D7">
      <w:pPr>
        <w:pStyle w:val="MynewNormal"/>
      </w:pPr>
    </w:p>
    <w:p w14:paraId="29EA7BC9" w14:textId="77777777" w:rsidR="00D308D7" w:rsidRDefault="00D308D7" w:rsidP="00D308D7">
      <w:pPr>
        <w:pStyle w:val="MynewNormal"/>
      </w:pPr>
    </w:p>
    <w:p w14:paraId="239B98CD" w14:textId="77777777" w:rsidR="00D308D7" w:rsidRDefault="00D308D7" w:rsidP="00D308D7">
      <w:pPr>
        <w:pStyle w:val="MynewNormal"/>
      </w:pPr>
    </w:p>
    <w:p w14:paraId="2341AE97" w14:textId="77777777" w:rsidR="00D308D7" w:rsidRDefault="00D308D7" w:rsidP="00D308D7">
      <w:pPr>
        <w:pStyle w:val="MynewNormal"/>
      </w:pPr>
    </w:p>
    <w:p w14:paraId="29D3A096" w14:textId="77777777" w:rsidR="00D308D7" w:rsidRDefault="00D308D7" w:rsidP="00D308D7">
      <w:pPr>
        <w:pStyle w:val="MynewNormal"/>
      </w:pPr>
    </w:p>
    <w:p w14:paraId="36C46A24" w14:textId="77777777" w:rsidR="00D308D7" w:rsidRDefault="00D308D7" w:rsidP="00D308D7">
      <w:pPr>
        <w:pStyle w:val="MynewNormal"/>
      </w:pPr>
    </w:p>
    <w:p w14:paraId="2828C424" w14:textId="77777777" w:rsidR="00D308D7" w:rsidRDefault="00D308D7" w:rsidP="00D308D7">
      <w:pPr>
        <w:pStyle w:val="MynewNormal"/>
      </w:pPr>
      <w:r w:rsidRPr="00627975">
        <w:rPr>
          <w:noProof/>
          <w:color w:val="ED7D31" w:themeColor="accent2"/>
          <w:sz w:val="24"/>
          <w:lang w:eastAsia="en-AU"/>
        </w:rPr>
        <w:drawing>
          <wp:anchor distT="0" distB="0" distL="114300" distR="114300" simplePos="0" relativeHeight="251756544" behindDoc="1" locked="0" layoutInCell="1" allowOverlap="1" wp14:anchorId="47C6FFE9" wp14:editId="385474D2">
            <wp:simplePos x="0" y="0"/>
            <wp:positionH relativeFrom="column">
              <wp:posOffset>1581150</wp:posOffset>
            </wp:positionH>
            <wp:positionV relativeFrom="paragraph">
              <wp:posOffset>204470</wp:posOffset>
            </wp:positionV>
            <wp:extent cx="4072890" cy="1771650"/>
            <wp:effectExtent l="0" t="0" r="3810" b="0"/>
            <wp:wrapTight wrapText="bothSides">
              <wp:wrapPolygon edited="0">
                <wp:start x="0" y="0"/>
                <wp:lineTo x="0" y="21368"/>
                <wp:lineTo x="21519" y="21368"/>
                <wp:lineTo x="21519" y="0"/>
                <wp:lineTo x="0" y="0"/>
              </wp:wrapPolygon>
            </wp:wrapTight>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margin">
              <wp14:pctWidth>0</wp14:pctWidth>
            </wp14:sizeRelH>
            <wp14:sizeRelV relativeFrom="margin">
              <wp14:pctHeight>0</wp14:pctHeight>
            </wp14:sizeRelV>
          </wp:anchor>
        </w:drawing>
      </w:r>
    </w:p>
    <w:p w14:paraId="3EF9637B" w14:textId="77777777" w:rsidR="00D308D7" w:rsidRDefault="00D308D7" w:rsidP="00D308D7">
      <w:pPr>
        <w:pStyle w:val="MynewNormal"/>
      </w:pPr>
    </w:p>
    <w:p w14:paraId="006A4DB0" w14:textId="77777777" w:rsidR="00D308D7" w:rsidRDefault="00D308D7" w:rsidP="00D308D7">
      <w:pPr>
        <w:pStyle w:val="MynewNormal"/>
      </w:pPr>
    </w:p>
    <w:p w14:paraId="093310EA" w14:textId="77777777" w:rsidR="00D308D7" w:rsidRDefault="00D308D7" w:rsidP="00D308D7">
      <w:pPr>
        <w:pStyle w:val="MynewNormal"/>
      </w:pPr>
    </w:p>
    <w:p w14:paraId="071C886D" w14:textId="77777777" w:rsidR="00D308D7" w:rsidRDefault="00D308D7" w:rsidP="00D308D7">
      <w:pPr>
        <w:pStyle w:val="MynewNormal"/>
      </w:pPr>
    </w:p>
    <w:p w14:paraId="6CAA6B0A" w14:textId="77777777" w:rsidR="00D308D7" w:rsidRDefault="00D308D7" w:rsidP="00D308D7">
      <w:pPr>
        <w:pStyle w:val="MynewNormal"/>
      </w:pPr>
    </w:p>
    <w:p w14:paraId="60D951FC" w14:textId="77777777" w:rsidR="00D308D7" w:rsidRDefault="00D308D7" w:rsidP="00D308D7">
      <w:pPr>
        <w:pStyle w:val="MynewNormal"/>
      </w:pPr>
    </w:p>
    <w:p w14:paraId="0C2B0FA2" w14:textId="77777777" w:rsidR="00D308D7" w:rsidRDefault="00D308D7" w:rsidP="00D308D7">
      <w:pPr>
        <w:pStyle w:val="MynewNormal"/>
      </w:pPr>
    </w:p>
    <w:p w14:paraId="6B038095" w14:textId="77777777" w:rsidR="00570CC8" w:rsidRDefault="00570CC8" w:rsidP="008C18D4">
      <w:pPr>
        <w:pStyle w:val="MynewNormal"/>
      </w:pPr>
    </w:p>
    <w:p w14:paraId="0068BFF4" w14:textId="17354B95" w:rsidR="00104262" w:rsidRDefault="00541EBE" w:rsidP="00104262">
      <w:pPr>
        <w:pStyle w:val="MynewNormal"/>
      </w:pPr>
      <w:r>
        <w:t>It</w:t>
      </w:r>
      <w:r w:rsidR="00440B25">
        <w:t xml:space="preserve"> is</w:t>
      </w:r>
      <w:r>
        <w:t xml:space="preserve"> important </w:t>
      </w:r>
      <w:r w:rsidR="00A13B74">
        <w:t xml:space="preserve">then </w:t>
      </w:r>
      <w:r>
        <w:t>to understand the difference between diversity and inclusion</w:t>
      </w:r>
      <w:r w:rsidR="00AC6BFB">
        <w:t xml:space="preserve"> and </w:t>
      </w:r>
      <w:r w:rsidR="00DC1E92">
        <w:t xml:space="preserve">to </w:t>
      </w:r>
      <w:r w:rsidR="00AC6BFB">
        <w:t>how they relate</w:t>
      </w:r>
      <w:r>
        <w:t xml:space="preserve">.  </w:t>
      </w:r>
      <w:r w:rsidR="00104262">
        <w:t>The main difference between the two is that diversity is a state of being and is something that can be measured, while inclusion is a set of behaviours and can be governed.</w:t>
      </w:r>
    </w:p>
    <w:p w14:paraId="4D98B5CD" w14:textId="77777777" w:rsidR="00541EBE" w:rsidRDefault="00541EBE" w:rsidP="008C18D4">
      <w:pPr>
        <w:pStyle w:val="MynewNormal"/>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AE2163" w:rsidRPr="00A13B74" w14:paraId="589A7E43" w14:textId="77777777" w:rsidTr="00AC6BFB">
        <w:trPr>
          <w:cantSplit/>
          <w:trHeight w:val="1134"/>
        </w:trPr>
        <w:tc>
          <w:tcPr>
            <w:tcW w:w="2268" w:type="dxa"/>
            <w:vMerge w:val="restart"/>
            <w:shd w:val="clear" w:color="auto" w:fill="ED7D31" w:themeFill="accent2"/>
            <w:vAlign w:val="center"/>
          </w:tcPr>
          <w:p w14:paraId="76836239" w14:textId="77777777" w:rsidR="00AE2163" w:rsidRDefault="00AE2163" w:rsidP="00AE2163">
            <w:pPr>
              <w:pStyle w:val="MynewNormal"/>
              <w:jc w:val="center"/>
              <w:rPr>
                <w:b/>
                <w:bCs/>
                <w:i/>
                <w:iCs/>
                <w:color w:val="FFFFFF" w:themeColor="background1"/>
              </w:rPr>
            </w:pPr>
            <w:r w:rsidRPr="00AE2163">
              <w:rPr>
                <w:b/>
                <w:bCs/>
                <w:i/>
                <w:iCs/>
                <w:color w:val="FFFFFF" w:themeColor="background1"/>
              </w:rPr>
              <w:t>“Diversity is when you count people, Inclusion is when people count.”</w:t>
            </w:r>
          </w:p>
          <w:p w14:paraId="295C0A63" w14:textId="77777777" w:rsidR="00A26E06" w:rsidRDefault="00A26E06" w:rsidP="00AE2163">
            <w:pPr>
              <w:pStyle w:val="MynewNormal"/>
              <w:jc w:val="center"/>
              <w:rPr>
                <w:b/>
                <w:bCs/>
                <w:i/>
                <w:iCs/>
                <w:color w:val="FFFFFF" w:themeColor="background1"/>
              </w:rPr>
            </w:pPr>
          </w:p>
          <w:p w14:paraId="4B073E2C" w14:textId="77777777" w:rsidR="00A26E06" w:rsidRPr="00A26E06" w:rsidRDefault="00A26E06" w:rsidP="00AE2163">
            <w:pPr>
              <w:pStyle w:val="MynewNormal"/>
              <w:jc w:val="center"/>
              <w:rPr>
                <w:i/>
                <w:iCs/>
                <w:color w:val="FFFFFF" w:themeColor="background1"/>
              </w:rPr>
            </w:pPr>
            <w:r w:rsidRPr="00A26E06">
              <w:rPr>
                <w:i/>
                <w:iCs/>
                <w:color w:val="FFFFFF" w:themeColor="background1"/>
                <w:sz w:val="22"/>
                <w:szCs w:val="18"/>
              </w:rPr>
              <w:t>Anon</w:t>
            </w:r>
          </w:p>
        </w:tc>
        <w:tc>
          <w:tcPr>
            <w:tcW w:w="6804" w:type="dxa"/>
            <w:tcBorders>
              <w:top w:val="single" w:sz="4" w:space="0" w:color="808080" w:themeColor="background1" w:themeShade="80"/>
              <w:right w:val="single" w:sz="4" w:space="0" w:color="808080" w:themeColor="background1" w:themeShade="80"/>
            </w:tcBorders>
            <w:vAlign w:val="center"/>
          </w:tcPr>
          <w:p w14:paraId="6FE8FF63" w14:textId="26201981" w:rsidR="00AE2163" w:rsidRPr="00A13B74" w:rsidRDefault="00AE2163" w:rsidP="007E4CD9">
            <w:pPr>
              <w:pStyle w:val="MynewNormal"/>
              <w:spacing w:before="120" w:after="120"/>
              <w:jc w:val="left"/>
              <w:rPr>
                <w:sz w:val="24"/>
                <w:szCs w:val="20"/>
              </w:rPr>
            </w:pPr>
            <w:r w:rsidRPr="00AE2163">
              <w:rPr>
                <w:b/>
                <w:bCs/>
                <w:color w:val="ED7D31" w:themeColor="accent2"/>
                <w:sz w:val="32"/>
                <w:szCs w:val="24"/>
              </w:rPr>
              <w:t>Diversity</w:t>
            </w:r>
            <w:r>
              <w:rPr>
                <w:sz w:val="24"/>
                <w:szCs w:val="20"/>
              </w:rPr>
              <w:t xml:space="preserve"> Th</w:t>
            </w:r>
            <w:r w:rsidRPr="00A13B74">
              <w:rPr>
                <w:sz w:val="24"/>
                <w:szCs w:val="20"/>
              </w:rPr>
              <w:t xml:space="preserve">e presence of people who, as a group, have a wide range of characteristics, seen and unseen, </w:t>
            </w:r>
            <w:r w:rsidR="007E4CD9">
              <w:rPr>
                <w:sz w:val="24"/>
                <w:szCs w:val="20"/>
              </w:rPr>
              <w:t xml:space="preserve">with </w:t>
            </w:r>
            <w:r w:rsidRPr="00A13B74">
              <w:rPr>
                <w:sz w:val="24"/>
                <w:szCs w:val="20"/>
              </w:rPr>
              <w:t>which they were born or</w:t>
            </w:r>
            <w:r w:rsidR="007E4CD9">
              <w:rPr>
                <w:sz w:val="24"/>
                <w:szCs w:val="20"/>
              </w:rPr>
              <w:t xml:space="preserve"> they</w:t>
            </w:r>
            <w:r w:rsidRPr="00A13B74">
              <w:rPr>
                <w:sz w:val="24"/>
                <w:szCs w:val="20"/>
              </w:rPr>
              <w:t xml:space="preserve"> have acquired.  </w:t>
            </w:r>
            <w:r>
              <w:rPr>
                <w:sz w:val="24"/>
                <w:szCs w:val="20"/>
              </w:rPr>
              <w:t>T</w:t>
            </w:r>
            <w:r w:rsidRPr="00A13B74">
              <w:rPr>
                <w:sz w:val="24"/>
                <w:szCs w:val="20"/>
              </w:rPr>
              <w:t>hese characteristics may include their gender identi</w:t>
            </w:r>
            <w:r w:rsidR="007C43B8">
              <w:rPr>
                <w:sz w:val="24"/>
                <w:szCs w:val="20"/>
              </w:rPr>
              <w:t>t</w:t>
            </w:r>
            <w:r w:rsidRPr="00A13B74">
              <w:rPr>
                <w:sz w:val="24"/>
                <w:szCs w:val="20"/>
              </w:rPr>
              <w:t>y, race or ethnicity, military or veteran status, LGBTQ+ status, disability status, and more</w:t>
            </w:r>
          </w:p>
        </w:tc>
      </w:tr>
      <w:tr w:rsidR="00AE2163" w:rsidRPr="00A13B74" w14:paraId="70D7E91E" w14:textId="77777777" w:rsidTr="00AC6BFB">
        <w:trPr>
          <w:cantSplit/>
          <w:trHeight w:val="1134"/>
        </w:trPr>
        <w:tc>
          <w:tcPr>
            <w:tcW w:w="2268" w:type="dxa"/>
            <w:vMerge/>
            <w:shd w:val="clear" w:color="auto" w:fill="ED7D31" w:themeFill="accent2"/>
            <w:textDirection w:val="btLr"/>
            <w:vAlign w:val="center"/>
          </w:tcPr>
          <w:p w14:paraId="39EAAF93" w14:textId="77777777" w:rsidR="00AE2163" w:rsidRPr="00AE2163" w:rsidRDefault="00AE2163" w:rsidP="00AE2163">
            <w:pPr>
              <w:pStyle w:val="MynewNormal"/>
              <w:ind w:left="113" w:right="113"/>
              <w:jc w:val="center"/>
              <w:rPr>
                <w:color w:val="ED7D31" w:themeColor="accent2"/>
                <w:sz w:val="32"/>
                <w:szCs w:val="24"/>
              </w:rPr>
            </w:pPr>
          </w:p>
        </w:tc>
        <w:tc>
          <w:tcPr>
            <w:tcW w:w="6804" w:type="dxa"/>
            <w:tcBorders>
              <w:bottom w:val="single" w:sz="4" w:space="0" w:color="808080" w:themeColor="background1" w:themeShade="80"/>
              <w:right w:val="single" w:sz="4" w:space="0" w:color="808080" w:themeColor="background1" w:themeShade="80"/>
            </w:tcBorders>
            <w:vAlign w:val="center"/>
          </w:tcPr>
          <w:p w14:paraId="7B5E6F11" w14:textId="06D66A8F" w:rsidR="00AE2163" w:rsidRPr="00A13B74" w:rsidRDefault="00AE2163" w:rsidP="00AE2163">
            <w:pPr>
              <w:pStyle w:val="MynewNormal"/>
              <w:spacing w:before="120" w:after="120"/>
              <w:jc w:val="left"/>
              <w:rPr>
                <w:sz w:val="24"/>
                <w:szCs w:val="20"/>
              </w:rPr>
            </w:pPr>
            <w:r w:rsidRPr="00AE2163">
              <w:rPr>
                <w:b/>
                <w:bCs/>
                <w:color w:val="ED7D31" w:themeColor="accent2"/>
                <w:sz w:val="32"/>
                <w:szCs w:val="24"/>
              </w:rPr>
              <w:t>Inclusion</w:t>
            </w:r>
            <w:r>
              <w:rPr>
                <w:sz w:val="24"/>
                <w:szCs w:val="20"/>
              </w:rPr>
              <w:t xml:space="preserve"> T</w:t>
            </w:r>
            <w:r w:rsidRPr="00A13B74">
              <w:rPr>
                <w:sz w:val="24"/>
                <w:szCs w:val="20"/>
              </w:rPr>
              <w:t>he practice of making all members of an organisation feel welcome and giv</w:t>
            </w:r>
            <w:r w:rsidR="007C43B8">
              <w:rPr>
                <w:sz w:val="24"/>
                <w:szCs w:val="20"/>
              </w:rPr>
              <w:t>ing</w:t>
            </w:r>
            <w:r w:rsidRPr="00A13B74">
              <w:rPr>
                <w:sz w:val="24"/>
                <w:szCs w:val="20"/>
              </w:rPr>
              <w:t xml:space="preserve"> them equal opportunity to connect, belong and grow.  To contribute to the organisation, advance their skill sets and careers, and feel comfortable and confident being their authentic selves</w:t>
            </w:r>
          </w:p>
        </w:tc>
      </w:tr>
    </w:tbl>
    <w:p w14:paraId="26170D2D" w14:textId="77777777" w:rsidR="00DA548C" w:rsidRDefault="00DA548C" w:rsidP="00DA548C">
      <w:pPr>
        <w:pStyle w:val="MynewNormal"/>
      </w:pPr>
    </w:p>
    <w:p w14:paraId="52DC24E4" w14:textId="77777777" w:rsidR="00440B25" w:rsidRDefault="00440B25">
      <w:pPr>
        <w:rPr>
          <w:rFonts w:eastAsiaTheme="majorEastAsia" w:cstheme="majorBidi"/>
          <w:b/>
          <w:sz w:val="28"/>
          <w:szCs w:val="26"/>
        </w:rPr>
      </w:pPr>
      <w:r>
        <w:br w:type="page"/>
      </w:r>
    </w:p>
    <w:p w14:paraId="5D6132C4" w14:textId="2F1EFCFC" w:rsidR="00DC1E92" w:rsidRDefault="00DC1E92" w:rsidP="00DC1E92">
      <w:pPr>
        <w:pStyle w:val="Heading2MyNew"/>
      </w:pPr>
      <w:bookmarkStart w:id="17" w:name="_Toc14708816"/>
      <w:r>
        <w:t>3.3</w:t>
      </w:r>
      <w:r>
        <w:tab/>
        <w:t xml:space="preserve">Governing </w:t>
      </w:r>
      <w:r w:rsidR="006F3CF5">
        <w:t xml:space="preserve">for </w:t>
      </w:r>
      <w:r>
        <w:t>Inclusion</w:t>
      </w:r>
      <w:bookmarkEnd w:id="17"/>
    </w:p>
    <w:p w14:paraId="74E5649D" w14:textId="77777777" w:rsidR="00DC1E92" w:rsidRDefault="00DC1E92" w:rsidP="00DC1E92">
      <w:pPr>
        <w:pStyle w:val="MynewNormal"/>
      </w:pPr>
    </w:p>
    <w:p w14:paraId="1F51CBF4" w14:textId="108B7FEF" w:rsidR="006F3CF5" w:rsidRDefault="007E4CD9" w:rsidP="006F3CF5">
      <w:pPr>
        <w:pStyle w:val="MynewNormal"/>
      </w:pPr>
      <w:r>
        <w:t>C</w:t>
      </w:r>
      <w:r w:rsidR="006F3CF5">
        <w:t>onsider</w:t>
      </w:r>
      <w:r>
        <w:t>ing</w:t>
      </w:r>
      <w:r w:rsidR="006F3CF5">
        <w:t xml:space="preserve"> its governing role, the Board </w:t>
      </w:r>
      <w:r>
        <w:t xml:space="preserve">is in a position to </w:t>
      </w:r>
      <w:r w:rsidR="006F3CF5">
        <w:t xml:space="preserve">drive culture change through the organisation.  Table </w:t>
      </w:r>
      <w:r w:rsidR="00522748">
        <w:t>1</w:t>
      </w:r>
      <w:r w:rsidR="006F3CF5">
        <w:t xml:space="preserve"> – </w:t>
      </w:r>
      <w:r w:rsidR="006F3CF5" w:rsidRPr="006F3CF5">
        <w:rPr>
          <w:i/>
          <w:iCs/>
        </w:rPr>
        <w:t>Governing for Inclusion</w:t>
      </w:r>
      <w:r w:rsidR="006F3CF5">
        <w:t xml:space="preserve"> provides </w:t>
      </w:r>
      <w:r>
        <w:t xml:space="preserve">a framework </w:t>
      </w:r>
      <w:r w:rsidR="006F3CF5">
        <w:t>how this could be approached.</w:t>
      </w:r>
    </w:p>
    <w:p w14:paraId="52B7AD4B" w14:textId="77777777" w:rsidR="007E4CD9" w:rsidRDefault="007E4CD9" w:rsidP="006F3CF5">
      <w:pPr>
        <w:pStyle w:val="MynewNormal"/>
      </w:pPr>
    </w:p>
    <w:p w14:paraId="200A1F4B" w14:textId="77777777" w:rsidR="006F3CF5" w:rsidRPr="00AB5796" w:rsidRDefault="006F3CF5" w:rsidP="006F3CF5">
      <w:pPr>
        <w:pStyle w:val="MynewNormal"/>
        <w:jc w:val="center"/>
        <w:rPr>
          <w:b/>
          <w:bCs/>
        </w:rPr>
      </w:pPr>
      <w:r>
        <w:rPr>
          <w:b/>
          <w:bCs/>
        </w:rPr>
        <w:t xml:space="preserve">Table </w:t>
      </w:r>
      <w:r w:rsidR="00522748">
        <w:rPr>
          <w:b/>
          <w:bCs/>
        </w:rPr>
        <w:t>1</w:t>
      </w:r>
      <w:r>
        <w:rPr>
          <w:b/>
          <w:bCs/>
        </w:rPr>
        <w:t>:  Governing for Inclusion</w:t>
      </w:r>
      <w:r>
        <w:rPr>
          <w:rStyle w:val="FootnoteReference"/>
          <w:b/>
          <w:bCs/>
        </w:rPr>
        <w:footnoteReference w:id="12"/>
      </w:r>
      <w:r>
        <w:rPr>
          <w:b/>
          <w:bCs/>
        </w:rPr>
        <w:t xml:space="preserve"> </w:t>
      </w:r>
    </w:p>
    <w:p w14:paraId="3F5F36F2" w14:textId="77777777" w:rsidR="006F3CF5" w:rsidRDefault="006F3CF5" w:rsidP="006F3CF5">
      <w:pPr>
        <w:pStyle w:val="MynewNormal"/>
      </w:pPr>
    </w:p>
    <w:tbl>
      <w:tblPr>
        <w:tblStyle w:val="TableGrid"/>
        <w:tblW w:w="0" w:type="auto"/>
        <w:jc w:val="center"/>
        <w:tblLook w:val="04A0" w:firstRow="1" w:lastRow="0" w:firstColumn="1" w:lastColumn="0" w:noHBand="0" w:noVBand="1"/>
      </w:tblPr>
      <w:tblGrid>
        <w:gridCol w:w="2557"/>
        <w:gridCol w:w="6237"/>
      </w:tblGrid>
      <w:tr w:rsidR="006F3CF5" w:rsidRPr="003852D7" w14:paraId="4EBE3EEF" w14:textId="77777777" w:rsidTr="00B2265C">
        <w:trPr>
          <w:trHeight w:val="500"/>
          <w:tblHeader/>
          <w:jc w:val="center"/>
        </w:trPr>
        <w:tc>
          <w:tcPr>
            <w:tcW w:w="2557" w:type="dxa"/>
            <w:shd w:val="clear" w:color="auto" w:fill="ED7D31" w:themeFill="accent2"/>
            <w:vAlign w:val="center"/>
          </w:tcPr>
          <w:p w14:paraId="42CBAC51" w14:textId="77777777" w:rsidR="006F3CF5" w:rsidRPr="003852D7" w:rsidRDefault="006F3CF5" w:rsidP="00B2265C">
            <w:pPr>
              <w:pStyle w:val="MynewNormal"/>
              <w:jc w:val="center"/>
              <w:rPr>
                <w:b/>
                <w:bCs/>
                <w:caps/>
                <w:color w:val="FFFFFF" w:themeColor="background1"/>
                <w:sz w:val="26"/>
                <w:szCs w:val="26"/>
              </w:rPr>
            </w:pPr>
            <w:r w:rsidRPr="003852D7">
              <w:rPr>
                <w:b/>
                <w:bCs/>
                <w:caps/>
                <w:color w:val="FFFFFF" w:themeColor="background1"/>
                <w:sz w:val="26"/>
                <w:szCs w:val="26"/>
              </w:rPr>
              <w:t>Board Role</w:t>
            </w:r>
          </w:p>
        </w:tc>
        <w:tc>
          <w:tcPr>
            <w:tcW w:w="6237" w:type="dxa"/>
            <w:shd w:val="clear" w:color="auto" w:fill="ED7D31" w:themeFill="accent2"/>
            <w:vAlign w:val="center"/>
          </w:tcPr>
          <w:p w14:paraId="1A9E876E" w14:textId="77777777" w:rsidR="006F3CF5" w:rsidRPr="003852D7" w:rsidRDefault="006F3CF5" w:rsidP="00B2265C">
            <w:pPr>
              <w:pStyle w:val="MynewNormal"/>
              <w:jc w:val="center"/>
              <w:rPr>
                <w:b/>
                <w:bCs/>
                <w:caps/>
                <w:color w:val="FFFFFF" w:themeColor="background1"/>
                <w:sz w:val="26"/>
                <w:szCs w:val="26"/>
              </w:rPr>
            </w:pPr>
            <w:r w:rsidRPr="003852D7">
              <w:rPr>
                <w:b/>
                <w:bCs/>
                <w:caps/>
                <w:color w:val="FFFFFF" w:themeColor="background1"/>
                <w:sz w:val="26"/>
                <w:szCs w:val="26"/>
              </w:rPr>
              <w:t>Objective</w:t>
            </w:r>
          </w:p>
        </w:tc>
      </w:tr>
      <w:tr w:rsidR="006F3CF5" w:rsidRPr="00AB5796" w14:paraId="2DBEAC08" w14:textId="77777777" w:rsidTr="00B2265C">
        <w:trPr>
          <w:jc w:val="center"/>
        </w:trPr>
        <w:tc>
          <w:tcPr>
            <w:tcW w:w="2557" w:type="dxa"/>
            <w:shd w:val="clear" w:color="auto" w:fill="FBE4D5" w:themeFill="accent2" w:themeFillTint="33"/>
            <w:vAlign w:val="center"/>
          </w:tcPr>
          <w:p w14:paraId="73812499" w14:textId="77777777" w:rsidR="006F3CF5" w:rsidRPr="00AB5796" w:rsidRDefault="006F3CF5" w:rsidP="00B2265C">
            <w:pPr>
              <w:pStyle w:val="MynewNormal"/>
              <w:jc w:val="left"/>
              <w:rPr>
                <w:sz w:val="26"/>
                <w:szCs w:val="26"/>
              </w:rPr>
            </w:pPr>
            <w:r w:rsidRPr="00AB5796">
              <w:rPr>
                <w:b/>
                <w:bCs/>
                <w:sz w:val="26"/>
                <w:szCs w:val="26"/>
              </w:rPr>
              <w:t>Strategy</w:t>
            </w:r>
          </w:p>
        </w:tc>
        <w:tc>
          <w:tcPr>
            <w:tcW w:w="6237" w:type="dxa"/>
            <w:vAlign w:val="center"/>
          </w:tcPr>
          <w:p w14:paraId="3C65F040" w14:textId="29CD0188" w:rsidR="006F3CF5" w:rsidRPr="00AB5796" w:rsidRDefault="006F3CF5" w:rsidP="00B2265C">
            <w:pPr>
              <w:pStyle w:val="MynewNormal"/>
              <w:jc w:val="left"/>
              <w:rPr>
                <w:sz w:val="26"/>
                <w:szCs w:val="26"/>
              </w:rPr>
            </w:pPr>
            <w:r w:rsidRPr="00AB5796">
              <w:rPr>
                <w:sz w:val="26"/>
                <w:szCs w:val="26"/>
              </w:rPr>
              <w:t>Understand the organisation</w:t>
            </w:r>
            <w:r w:rsidR="007C43B8">
              <w:rPr>
                <w:sz w:val="26"/>
                <w:szCs w:val="26"/>
              </w:rPr>
              <w:t>’</w:t>
            </w:r>
            <w:r w:rsidRPr="00AB5796">
              <w:rPr>
                <w:sz w:val="26"/>
                <w:szCs w:val="26"/>
              </w:rPr>
              <w:t>s current diversity and inclusion environment</w:t>
            </w:r>
          </w:p>
        </w:tc>
      </w:tr>
      <w:tr w:rsidR="006F3CF5" w:rsidRPr="00AB5796" w14:paraId="643B16A7" w14:textId="77777777" w:rsidTr="00B2265C">
        <w:trPr>
          <w:jc w:val="center"/>
        </w:trPr>
        <w:tc>
          <w:tcPr>
            <w:tcW w:w="2557" w:type="dxa"/>
            <w:shd w:val="clear" w:color="auto" w:fill="FBE4D5" w:themeFill="accent2" w:themeFillTint="33"/>
            <w:vAlign w:val="center"/>
          </w:tcPr>
          <w:p w14:paraId="06DA6E26" w14:textId="77777777" w:rsidR="006F3CF5" w:rsidRPr="00AB5796" w:rsidRDefault="006F3CF5" w:rsidP="00B2265C">
            <w:pPr>
              <w:pStyle w:val="MynewNormal"/>
              <w:jc w:val="left"/>
              <w:rPr>
                <w:sz w:val="26"/>
                <w:szCs w:val="26"/>
              </w:rPr>
            </w:pPr>
            <w:r w:rsidRPr="00AB5796">
              <w:rPr>
                <w:b/>
                <w:bCs/>
                <w:sz w:val="26"/>
                <w:szCs w:val="26"/>
              </w:rPr>
              <w:t>Talent</w:t>
            </w:r>
          </w:p>
        </w:tc>
        <w:tc>
          <w:tcPr>
            <w:tcW w:w="6237" w:type="dxa"/>
            <w:vAlign w:val="center"/>
          </w:tcPr>
          <w:p w14:paraId="04C066F9" w14:textId="77777777" w:rsidR="006F3CF5" w:rsidRPr="00AB5796" w:rsidRDefault="006F3CF5" w:rsidP="00B2265C">
            <w:pPr>
              <w:pStyle w:val="MynewNormal"/>
              <w:jc w:val="left"/>
              <w:rPr>
                <w:sz w:val="26"/>
                <w:szCs w:val="26"/>
              </w:rPr>
            </w:pPr>
            <w:r w:rsidRPr="00AB5796">
              <w:rPr>
                <w:sz w:val="26"/>
                <w:szCs w:val="26"/>
              </w:rPr>
              <w:t>Directors and the Board combined educate themselves on inclusion and inclusive governance</w:t>
            </w:r>
          </w:p>
        </w:tc>
      </w:tr>
      <w:tr w:rsidR="006F3CF5" w:rsidRPr="00AB5796" w14:paraId="3D1C0A0B" w14:textId="77777777" w:rsidTr="00B2265C">
        <w:trPr>
          <w:jc w:val="center"/>
        </w:trPr>
        <w:tc>
          <w:tcPr>
            <w:tcW w:w="2557" w:type="dxa"/>
            <w:shd w:val="clear" w:color="auto" w:fill="FBE4D5" w:themeFill="accent2" w:themeFillTint="33"/>
            <w:vAlign w:val="center"/>
          </w:tcPr>
          <w:p w14:paraId="49E0E759" w14:textId="77777777" w:rsidR="006F3CF5" w:rsidRPr="00AB5796" w:rsidRDefault="006F3CF5" w:rsidP="00B2265C">
            <w:pPr>
              <w:pStyle w:val="MynewNormal"/>
              <w:jc w:val="left"/>
              <w:rPr>
                <w:sz w:val="26"/>
                <w:szCs w:val="26"/>
              </w:rPr>
            </w:pPr>
            <w:r w:rsidRPr="00AB5796">
              <w:rPr>
                <w:b/>
                <w:bCs/>
                <w:sz w:val="26"/>
                <w:szCs w:val="26"/>
              </w:rPr>
              <w:t>Governance</w:t>
            </w:r>
          </w:p>
        </w:tc>
        <w:tc>
          <w:tcPr>
            <w:tcW w:w="6237" w:type="dxa"/>
            <w:vAlign w:val="center"/>
          </w:tcPr>
          <w:p w14:paraId="541823A3" w14:textId="77777777" w:rsidR="006F3CF5" w:rsidRPr="00AB5796" w:rsidRDefault="006F3CF5" w:rsidP="00B2265C">
            <w:pPr>
              <w:pStyle w:val="MynewNormal"/>
              <w:jc w:val="left"/>
              <w:rPr>
                <w:sz w:val="26"/>
                <w:szCs w:val="26"/>
              </w:rPr>
            </w:pPr>
            <w:r w:rsidRPr="00AB5796">
              <w:rPr>
                <w:sz w:val="26"/>
                <w:szCs w:val="26"/>
              </w:rPr>
              <w:t>Begin embedding inclusion into all board processes</w:t>
            </w:r>
          </w:p>
        </w:tc>
      </w:tr>
      <w:tr w:rsidR="006F3CF5" w:rsidRPr="00AB5796" w14:paraId="03704265" w14:textId="77777777" w:rsidTr="00B2265C">
        <w:trPr>
          <w:jc w:val="center"/>
        </w:trPr>
        <w:tc>
          <w:tcPr>
            <w:tcW w:w="2557" w:type="dxa"/>
            <w:shd w:val="clear" w:color="auto" w:fill="FBE4D5" w:themeFill="accent2" w:themeFillTint="33"/>
            <w:vAlign w:val="center"/>
          </w:tcPr>
          <w:p w14:paraId="77BA1C10" w14:textId="77777777" w:rsidR="006F3CF5" w:rsidRPr="00AB5796" w:rsidRDefault="006F3CF5" w:rsidP="00B2265C">
            <w:pPr>
              <w:pStyle w:val="MynewNormal"/>
              <w:jc w:val="left"/>
              <w:rPr>
                <w:sz w:val="26"/>
                <w:szCs w:val="26"/>
              </w:rPr>
            </w:pPr>
            <w:r w:rsidRPr="00AB5796">
              <w:rPr>
                <w:b/>
                <w:bCs/>
                <w:sz w:val="26"/>
                <w:szCs w:val="26"/>
              </w:rPr>
              <w:t>Integrity</w:t>
            </w:r>
          </w:p>
        </w:tc>
        <w:tc>
          <w:tcPr>
            <w:tcW w:w="6237" w:type="dxa"/>
            <w:vAlign w:val="center"/>
          </w:tcPr>
          <w:p w14:paraId="39D38A5F" w14:textId="77777777" w:rsidR="006F3CF5" w:rsidRPr="00AB5796" w:rsidRDefault="006F3CF5" w:rsidP="00B2265C">
            <w:pPr>
              <w:pStyle w:val="MynewNormal"/>
              <w:jc w:val="left"/>
              <w:rPr>
                <w:sz w:val="26"/>
                <w:szCs w:val="26"/>
              </w:rPr>
            </w:pPr>
            <w:r w:rsidRPr="00AB5796">
              <w:rPr>
                <w:sz w:val="26"/>
                <w:szCs w:val="26"/>
              </w:rPr>
              <w:t>With management, clearly define what inclusion means and what behaviours support it</w:t>
            </w:r>
          </w:p>
        </w:tc>
      </w:tr>
      <w:tr w:rsidR="006F3CF5" w:rsidRPr="00AB5796" w14:paraId="7784A087" w14:textId="77777777" w:rsidTr="00B2265C">
        <w:trPr>
          <w:jc w:val="center"/>
        </w:trPr>
        <w:tc>
          <w:tcPr>
            <w:tcW w:w="2557" w:type="dxa"/>
            <w:shd w:val="clear" w:color="auto" w:fill="FBE4D5" w:themeFill="accent2" w:themeFillTint="33"/>
            <w:vAlign w:val="center"/>
          </w:tcPr>
          <w:p w14:paraId="04AFD50B" w14:textId="77777777" w:rsidR="006F3CF5" w:rsidRPr="00AB5796" w:rsidRDefault="006F3CF5" w:rsidP="00B2265C">
            <w:pPr>
              <w:pStyle w:val="MynewNormal"/>
              <w:jc w:val="left"/>
              <w:rPr>
                <w:sz w:val="26"/>
                <w:szCs w:val="26"/>
              </w:rPr>
            </w:pPr>
            <w:r w:rsidRPr="00AB5796">
              <w:rPr>
                <w:b/>
                <w:bCs/>
                <w:sz w:val="26"/>
                <w:szCs w:val="26"/>
              </w:rPr>
              <w:t>Performance</w:t>
            </w:r>
          </w:p>
        </w:tc>
        <w:tc>
          <w:tcPr>
            <w:tcW w:w="6237" w:type="dxa"/>
            <w:vAlign w:val="center"/>
          </w:tcPr>
          <w:p w14:paraId="688CAAE2" w14:textId="6B7F9BAE" w:rsidR="006F3CF5" w:rsidRPr="00AB5796" w:rsidRDefault="007C43B8" w:rsidP="00B2265C">
            <w:pPr>
              <w:pStyle w:val="MynewNormal"/>
              <w:jc w:val="left"/>
              <w:rPr>
                <w:sz w:val="26"/>
                <w:szCs w:val="26"/>
              </w:rPr>
            </w:pPr>
            <w:r>
              <w:rPr>
                <w:sz w:val="26"/>
                <w:szCs w:val="26"/>
              </w:rPr>
              <w:t>P</w:t>
            </w:r>
            <w:r w:rsidR="006F3CF5" w:rsidRPr="00AB5796">
              <w:rPr>
                <w:sz w:val="26"/>
                <w:szCs w:val="26"/>
              </w:rPr>
              <w:t>rioritising inclusion as a strategic imperative on the Board’s agenda, and monitor relevant metrics</w:t>
            </w:r>
          </w:p>
        </w:tc>
      </w:tr>
    </w:tbl>
    <w:p w14:paraId="360F419F" w14:textId="77777777" w:rsidR="006F3CF5" w:rsidRDefault="006F3CF5" w:rsidP="006F3CF5">
      <w:pPr>
        <w:pStyle w:val="MynewNormal"/>
      </w:pPr>
    </w:p>
    <w:p w14:paraId="02553DDE" w14:textId="77777777" w:rsidR="006F3CF5" w:rsidRPr="000D1685" w:rsidRDefault="006F3CF5" w:rsidP="00B72FBA">
      <w:pPr>
        <w:pStyle w:val="Heading3"/>
      </w:pPr>
      <w:bookmarkStart w:id="18" w:name="_Toc14708817"/>
      <w:r w:rsidRPr="000D1685">
        <w:t>Diversity and Inclusion</w:t>
      </w:r>
      <w:r>
        <w:t xml:space="preserve"> Policy Template</w:t>
      </w:r>
      <w:bookmarkEnd w:id="18"/>
    </w:p>
    <w:p w14:paraId="1B331D9B" w14:textId="77777777" w:rsidR="006F3CF5" w:rsidRDefault="006F3CF5" w:rsidP="006F3CF5">
      <w:pPr>
        <w:pStyle w:val="MynewNormal"/>
      </w:pPr>
      <w:r>
        <w:t xml:space="preserve">To support the Sector </w:t>
      </w:r>
      <w:r w:rsidR="00B72FBA">
        <w:t xml:space="preserve">to </w:t>
      </w:r>
      <w:r>
        <w:t xml:space="preserve">achieve change, PWdWA has developed a </w:t>
      </w:r>
      <w:r w:rsidRPr="006F3CF5">
        <w:rPr>
          <w:i/>
          <w:iCs/>
        </w:rPr>
        <w:t xml:space="preserve">Diversity and Inclusion Policy </w:t>
      </w:r>
      <w:r>
        <w:rPr>
          <w:i/>
          <w:iCs/>
        </w:rPr>
        <w:t>T</w:t>
      </w:r>
      <w:r w:rsidRPr="006F3CF5">
        <w:rPr>
          <w:i/>
          <w:iCs/>
        </w:rPr>
        <w:t>emplate</w:t>
      </w:r>
      <w:r>
        <w:t xml:space="preserve"> (Appendix 2) for Boards to consider, and adopt as appropriate.  </w:t>
      </w:r>
    </w:p>
    <w:p w14:paraId="13038061" w14:textId="77777777" w:rsidR="006F3CF5" w:rsidRDefault="006F3CF5" w:rsidP="006F3CF5">
      <w:pPr>
        <w:pStyle w:val="MynewNormal"/>
      </w:pPr>
    </w:p>
    <w:p w14:paraId="0860D525" w14:textId="77777777" w:rsidR="006F3CF5" w:rsidRDefault="006F3CF5" w:rsidP="006F3CF5">
      <w:pPr>
        <w:pStyle w:val="MynewNormal"/>
      </w:pPr>
      <w:r>
        <w:t xml:space="preserve">The policy template also recommends diversity outcome measures that can drive organisational cultural change by monitoring and reporting diversity group representation rates and inclusion activities. </w:t>
      </w:r>
    </w:p>
    <w:p w14:paraId="05DD9FFF" w14:textId="77777777" w:rsidR="00104262" w:rsidRDefault="00104262" w:rsidP="00104262">
      <w:pPr>
        <w:pStyle w:val="MynewNormal"/>
      </w:pPr>
    </w:p>
    <w:p w14:paraId="65830546" w14:textId="77777777" w:rsidR="009A2894" w:rsidRDefault="00B06F6F" w:rsidP="009A2894">
      <w:pPr>
        <w:pStyle w:val="Heading2MyNew"/>
      </w:pPr>
      <w:bookmarkStart w:id="19" w:name="_Toc14708818"/>
      <w:r>
        <w:t>3</w:t>
      </w:r>
      <w:r w:rsidR="009A2894">
        <w:t>.</w:t>
      </w:r>
      <w:r w:rsidR="007F2677">
        <w:t>4</w:t>
      </w:r>
      <w:r w:rsidR="009A2894">
        <w:tab/>
        <w:t>Skills and Competency</w:t>
      </w:r>
      <w:bookmarkEnd w:id="19"/>
    </w:p>
    <w:p w14:paraId="6E6E4364" w14:textId="77777777" w:rsidR="009A2894" w:rsidRDefault="009A2894" w:rsidP="009A2894">
      <w:pPr>
        <w:pStyle w:val="MynewNormal"/>
      </w:pPr>
    </w:p>
    <w:p w14:paraId="171C41ED" w14:textId="72C9FEF3" w:rsidR="009A2894" w:rsidRDefault="00FB7D2B" w:rsidP="00570CC8">
      <w:pPr>
        <w:pStyle w:val="MynewNormal"/>
      </w:pPr>
      <w:r>
        <w:t xml:space="preserve">Competence is about recognising the skills, expertise and abilities that the position requires, and recruiting accordingly.  </w:t>
      </w:r>
      <w:r w:rsidR="007F2677">
        <w:t xml:space="preserve">The survey found 64% of respondents agreed that Candidate Skills and Competency had a “significant impact” to appointing </w:t>
      </w:r>
      <w:r w:rsidR="00CC6304">
        <w:t>people with disabilities</w:t>
      </w:r>
      <w:r w:rsidR="007F2677">
        <w:t xml:space="preserve"> to Board roles (Figure 12).  </w:t>
      </w:r>
    </w:p>
    <w:p w14:paraId="3219D879" w14:textId="77777777" w:rsidR="009A2894" w:rsidRDefault="009A2894" w:rsidP="009A2894">
      <w:pPr>
        <w:pStyle w:val="MynewNormal"/>
      </w:pPr>
    </w:p>
    <w:p w14:paraId="2492565A" w14:textId="77777777" w:rsidR="009A2894" w:rsidRDefault="004816CA" w:rsidP="009A2894">
      <w:pPr>
        <w:pStyle w:val="MynewNormal"/>
      </w:pPr>
      <w:r>
        <w:t>G</w:t>
      </w:r>
      <w:r w:rsidR="00DB558D">
        <w:t xml:space="preserve">overnance and leadership </w:t>
      </w:r>
      <w:r w:rsidR="007F2677">
        <w:t>s</w:t>
      </w:r>
      <w:r w:rsidR="00FB7D2B">
        <w:t>t</w:t>
      </w:r>
      <w:r w:rsidR="007F2677">
        <w:t>akeholders</w:t>
      </w:r>
      <w:r>
        <w:t xml:space="preserve"> engaged </w:t>
      </w:r>
      <w:r w:rsidR="007F2677">
        <w:t xml:space="preserve">in the Project </w:t>
      </w:r>
      <w:r>
        <w:t xml:space="preserve">advised </w:t>
      </w:r>
      <w:r w:rsidR="00DB558D">
        <w:t xml:space="preserve">that Board </w:t>
      </w:r>
      <w:r>
        <w:t>training</w:t>
      </w:r>
      <w:r w:rsidR="00DB558D">
        <w:t xml:space="preserve"> need</w:t>
      </w:r>
      <w:r w:rsidR="00FB7D2B">
        <w:t>ed</w:t>
      </w:r>
      <w:r w:rsidR="00DB558D">
        <w:t xml:space="preserve"> to focus on three foundation competencies:</w:t>
      </w:r>
    </w:p>
    <w:p w14:paraId="1D077D9C" w14:textId="77777777" w:rsidR="00DB558D" w:rsidRDefault="00DB558D" w:rsidP="00242A80">
      <w:pPr>
        <w:pStyle w:val="MynewNormal"/>
        <w:numPr>
          <w:ilvl w:val="0"/>
          <w:numId w:val="11"/>
        </w:numPr>
      </w:pPr>
      <w:r>
        <w:t xml:space="preserve">Governance; </w:t>
      </w:r>
    </w:p>
    <w:p w14:paraId="436A8504" w14:textId="77777777" w:rsidR="00DB558D" w:rsidRDefault="00DB558D" w:rsidP="00242A80">
      <w:pPr>
        <w:pStyle w:val="MynewNormal"/>
        <w:numPr>
          <w:ilvl w:val="0"/>
          <w:numId w:val="11"/>
        </w:numPr>
      </w:pPr>
      <w:r>
        <w:t>Finance; and</w:t>
      </w:r>
    </w:p>
    <w:p w14:paraId="687DBEE5" w14:textId="77777777" w:rsidR="00DB558D" w:rsidRDefault="00DB558D" w:rsidP="00242A80">
      <w:pPr>
        <w:pStyle w:val="MynewNormal"/>
        <w:numPr>
          <w:ilvl w:val="0"/>
          <w:numId w:val="11"/>
        </w:numPr>
      </w:pPr>
      <w:r>
        <w:t>Strategy and risk</w:t>
      </w:r>
    </w:p>
    <w:p w14:paraId="3B114C3B" w14:textId="77777777" w:rsidR="00DB558D" w:rsidRDefault="00DB558D" w:rsidP="009A2894">
      <w:pPr>
        <w:pStyle w:val="MynewNormal"/>
      </w:pPr>
    </w:p>
    <w:p w14:paraId="21A642A3" w14:textId="1729C21F" w:rsidR="00E51421" w:rsidRDefault="00E51421" w:rsidP="00E51421">
      <w:pPr>
        <w:pStyle w:val="MynewNormal"/>
      </w:pPr>
      <w:r>
        <w:t xml:space="preserve">Any other competencies or lived experience will then help differentiate the individual’s candidacy credentials, and a lived experience with disabilities will certainly bring insight to the Board room that would not </w:t>
      </w:r>
      <w:r w:rsidR="007C43B8">
        <w:t xml:space="preserve">otherwise </w:t>
      </w:r>
      <w:r>
        <w:t>be available.</w:t>
      </w:r>
    </w:p>
    <w:p w14:paraId="02571A78" w14:textId="77777777" w:rsidR="00E51421" w:rsidRDefault="00E51421" w:rsidP="00E51421">
      <w:pPr>
        <w:pStyle w:val="MynewNormal"/>
      </w:pPr>
    </w:p>
    <w:p w14:paraId="629F2A5C" w14:textId="1D6214C2" w:rsidR="00E51421" w:rsidRDefault="00E51421" w:rsidP="009A2894">
      <w:pPr>
        <w:pStyle w:val="MynewNormal"/>
      </w:pPr>
      <w:r>
        <w:t>The Candidate Development Program has focused on opportunities to attain core competencies, how to access Board vacancies and to make one</w:t>
      </w:r>
      <w:r w:rsidR="007C43B8">
        <w:t>self</w:t>
      </w:r>
      <w:r>
        <w:t xml:space="preserve"> more visible and attractive to Board recruiters.</w:t>
      </w:r>
    </w:p>
    <w:p w14:paraId="0F28F12E" w14:textId="77777777" w:rsidR="00E51421" w:rsidRDefault="00E51421" w:rsidP="009A2894">
      <w:pPr>
        <w:pStyle w:val="MynewNormal"/>
      </w:pPr>
    </w:p>
    <w:p w14:paraId="30B92F74" w14:textId="77777777" w:rsidR="00C46CA8" w:rsidRDefault="00C46CA8" w:rsidP="00B72FBA">
      <w:pPr>
        <w:pStyle w:val="Heading3"/>
      </w:pPr>
      <w:bookmarkStart w:id="20" w:name="_Toc14708819"/>
      <w:r>
        <w:t>Board Recruiter Advice</w:t>
      </w:r>
      <w:bookmarkEnd w:id="20"/>
    </w:p>
    <w:p w14:paraId="4B5E4264" w14:textId="77777777" w:rsidR="00C46CA8" w:rsidRDefault="00C46CA8" w:rsidP="00C46CA8">
      <w:pPr>
        <w:pStyle w:val="MynewNormal"/>
      </w:pPr>
      <w:r>
        <w:t>Board recruitment firms were included in the stakeholder engagement phase.  The feedback helped to reshape the scope of the project and build the development areas for the Candidate Development Program.  The key messages included:</w:t>
      </w:r>
    </w:p>
    <w:p w14:paraId="7A25DA94" w14:textId="46CAADCB" w:rsidR="00C46CA8" w:rsidRDefault="00C46CA8" w:rsidP="00242A80">
      <w:pPr>
        <w:pStyle w:val="MynewNormal"/>
        <w:numPr>
          <w:ilvl w:val="0"/>
          <w:numId w:val="14"/>
        </w:numPr>
        <w:spacing w:after="120"/>
        <w:ind w:left="714" w:hanging="357"/>
      </w:pPr>
      <w:r>
        <w:t>Paid Board roles are highly sought after</w:t>
      </w:r>
      <w:r w:rsidR="001D7B9F">
        <w:t>, very rare and practically non-</w:t>
      </w:r>
      <w:r>
        <w:t>existent in the NFP sector</w:t>
      </w:r>
    </w:p>
    <w:p w14:paraId="193F6152" w14:textId="77777777" w:rsidR="00C46CA8" w:rsidRDefault="00C46CA8" w:rsidP="00242A80">
      <w:pPr>
        <w:pStyle w:val="MynewNormal"/>
        <w:numPr>
          <w:ilvl w:val="0"/>
          <w:numId w:val="14"/>
        </w:numPr>
        <w:spacing w:after="120"/>
        <w:ind w:left="714" w:hanging="357"/>
      </w:pPr>
      <w:r>
        <w:t>Candidates needed to be Board ready, and governance training is a critical selection criterion</w:t>
      </w:r>
    </w:p>
    <w:p w14:paraId="2F853C84" w14:textId="77777777" w:rsidR="00C46CA8" w:rsidRDefault="00C46CA8" w:rsidP="00242A80">
      <w:pPr>
        <w:pStyle w:val="MynewNormal"/>
        <w:numPr>
          <w:ilvl w:val="0"/>
          <w:numId w:val="14"/>
        </w:numPr>
        <w:spacing w:after="120"/>
        <w:ind w:left="714" w:hanging="357"/>
      </w:pPr>
      <w:r>
        <w:t>Candidates must be seeking out Board roles and not waiting for recruiters to approach them.  They needed to drive the process to succeed</w:t>
      </w:r>
    </w:p>
    <w:p w14:paraId="256F507F" w14:textId="77777777" w:rsidR="00C46CA8" w:rsidRDefault="00C46CA8" w:rsidP="00242A80">
      <w:pPr>
        <w:pStyle w:val="MynewNormal"/>
        <w:numPr>
          <w:ilvl w:val="0"/>
          <w:numId w:val="14"/>
        </w:numPr>
        <w:spacing w:after="120"/>
        <w:ind w:left="714" w:hanging="357"/>
      </w:pPr>
      <w:r>
        <w:t>Board work is not easy, and it is time consuming.  Be sure to undertake your own due diligence to ensure you are getting on the right Board</w:t>
      </w:r>
    </w:p>
    <w:p w14:paraId="3A6FE8FC" w14:textId="77777777" w:rsidR="00C46CA8" w:rsidRDefault="00C46CA8" w:rsidP="00C46CA8">
      <w:pPr>
        <w:pStyle w:val="MynewNormal"/>
      </w:pPr>
    </w:p>
    <w:p w14:paraId="7249E502" w14:textId="77777777" w:rsidR="003E222E" w:rsidRDefault="007F5163" w:rsidP="00B72FBA">
      <w:pPr>
        <w:pStyle w:val="Heading3"/>
      </w:pPr>
      <w:bookmarkStart w:id="21" w:name="_Toc14708820"/>
      <w:r>
        <w:t>Governance Training</w:t>
      </w:r>
      <w:bookmarkEnd w:id="21"/>
    </w:p>
    <w:p w14:paraId="17E37949" w14:textId="77777777" w:rsidR="007F5163" w:rsidRDefault="007F5163" w:rsidP="009A2894">
      <w:pPr>
        <w:pStyle w:val="MynewNormal"/>
      </w:pPr>
      <w:r>
        <w:t xml:space="preserve">In the early stages of the Project, the governance organisation including the Australian Institute of Company Directors (AICD), Leadership WA and </w:t>
      </w:r>
      <w:r w:rsidR="00C46CA8">
        <w:t xml:space="preserve">the </w:t>
      </w:r>
      <w:r>
        <w:t>Governance Institute were engaged to investigate the feasibility of offering training and development for OBM Candidates.</w:t>
      </w:r>
    </w:p>
    <w:p w14:paraId="0CB0AD3B" w14:textId="77777777" w:rsidR="007F5163" w:rsidRDefault="007F5163" w:rsidP="009A2894">
      <w:pPr>
        <w:pStyle w:val="MynewNormal"/>
      </w:pPr>
    </w:p>
    <w:p w14:paraId="70F25D63" w14:textId="77777777" w:rsidR="00DB558D" w:rsidRDefault="00DB558D" w:rsidP="009A2894">
      <w:pPr>
        <w:pStyle w:val="MynewNormal"/>
      </w:pPr>
      <w:r>
        <w:t xml:space="preserve">The </w:t>
      </w:r>
      <w:r w:rsidRPr="005C4308">
        <w:rPr>
          <w:i/>
          <w:iCs/>
        </w:rPr>
        <w:t>Company Directors Course</w:t>
      </w:r>
      <w:r w:rsidR="00C46CA8">
        <w:rPr>
          <w:rFonts w:cstheme="minorHAnsi"/>
          <w:i/>
          <w:iCs/>
        </w:rPr>
        <w:t>™</w:t>
      </w:r>
      <w:r>
        <w:t xml:space="preserve"> with the </w:t>
      </w:r>
      <w:r w:rsidR="007F5163">
        <w:t xml:space="preserve">AICD </w:t>
      </w:r>
      <w:r>
        <w:t xml:space="preserve">is considered the flagship training </w:t>
      </w:r>
      <w:r w:rsidR="00A249EC">
        <w:t xml:space="preserve">course </w:t>
      </w:r>
      <w:r>
        <w:t xml:space="preserve">for the Board Director, </w:t>
      </w:r>
      <w:r w:rsidR="007F5163">
        <w:t xml:space="preserve">but </w:t>
      </w:r>
      <w:r>
        <w:t xml:space="preserve">without sponsorship or scholarship its cost is prohibitive to many Candidates.  </w:t>
      </w:r>
    </w:p>
    <w:p w14:paraId="1CF59E92" w14:textId="77777777" w:rsidR="00DB558D" w:rsidRDefault="00DB558D" w:rsidP="009A2894">
      <w:pPr>
        <w:pStyle w:val="MynewNormal"/>
      </w:pPr>
    </w:p>
    <w:p w14:paraId="15D10768" w14:textId="77777777" w:rsidR="00F22359" w:rsidRDefault="00DB558D" w:rsidP="00F22359">
      <w:pPr>
        <w:pStyle w:val="MynewNormal"/>
      </w:pPr>
      <w:r>
        <w:t xml:space="preserve">AICD recommended </w:t>
      </w:r>
      <w:r w:rsidR="007F5163">
        <w:t>Candidates undertake its</w:t>
      </w:r>
      <w:r>
        <w:t xml:space="preserve"> “Foundation of Directorship” course</w:t>
      </w:r>
      <w:r w:rsidR="00F22359">
        <w:t xml:space="preserve"> and offered to run a combined training course for all OBM Candidates</w:t>
      </w:r>
      <w:r w:rsidR="007F5163">
        <w:t>.</w:t>
      </w:r>
      <w:r>
        <w:t xml:space="preserve"> </w:t>
      </w:r>
      <w:r w:rsidR="007F5163">
        <w:t>H</w:t>
      </w:r>
      <w:r w:rsidR="00F22359">
        <w:t>owever</w:t>
      </w:r>
      <w:r w:rsidR="007F5163">
        <w:t>,</w:t>
      </w:r>
      <w:r w:rsidR="00F22359">
        <w:t xml:space="preserve"> without sufficient sponsorship the option was not feasible.  </w:t>
      </w:r>
      <w:r w:rsidR="00C46CA8">
        <w:t xml:space="preserve">Scholarship opportunities were monitored and promoted to OBM Candidates throughout the project. </w:t>
      </w:r>
      <w:r w:rsidR="007F5163">
        <w:t xml:space="preserve">Courses available through the Governance Institute were </w:t>
      </w:r>
      <w:r w:rsidR="00C46CA8">
        <w:t xml:space="preserve">also </w:t>
      </w:r>
      <w:r w:rsidR="007F5163">
        <w:t>reviewed and promoted.</w:t>
      </w:r>
    </w:p>
    <w:p w14:paraId="0F15D562" w14:textId="77777777" w:rsidR="00F22359" w:rsidRDefault="00F22359" w:rsidP="009A2894">
      <w:pPr>
        <w:pStyle w:val="MynewNormal"/>
      </w:pPr>
    </w:p>
    <w:p w14:paraId="53A7D7B5" w14:textId="77777777" w:rsidR="007F5163" w:rsidRDefault="0010515B" w:rsidP="009A2894">
      <w:pPr>
        <w:pStyle w:val="MynewNormal"/>
      </w:pPr>
      <w:r>
        <w:t>Access to course funding was raised by Candidates as a significant barrier to improving their likelihood of being appointed to a Board.  Throughout the course of the Project, all scholarship opportunities were shared with Candidates and promoted through PWdWA social media sites.</w:t>
      </w:r>
    </w:p>
    <w:p w14:paraId="690B230D" w14:textId="77777777" w:rsidR="007F5163" w:rsidRDefault="007F5163" w:rsidP="009A2894">
      <w:pPr>
        <w:pStyle w:val="MynewNormal"/>
      </w:pPr>
    </w:p>
    <w:p w14:paraId="6B4CA3EE" w14:textId="77777777" w:rsidR="00F22359" w:rsidRDefault="00C46CA8" w:rsidP="009A2894">
      <w:pPr>
        <w:pStyle w:val="MynewNormal"/>
      </w:pPr>
      <w:r>
        <w:t xml:space="preserve">Organisational sponsorship of Candidates is likely to improve Board appointment rates. </w:t>
      </w:r>
      <w:r w:rsidR="00F22359">
        <w:t xml:space="preserve">Accessing sponsorship for formal </w:t>
      </w:r>
      <w:r w:rsidR="0010515B">
        <w:t xml:space="preserve">governance </w:t>
      </w:r>
      <w:r w:rsidR="00F22359">
        <w:t>training programs for OBM Candidates should remain an issue to be considered by the Sector.</w:t>
      </w:r>
      <w:r w:rsidR="007F5163" w:rsidRPr="007F5163">
        <w:t xml:space="preserve"> </w:t>
      </w:r>
    </w:p>
    <w:p w14:paraId="7639C51D" w14:textId="77777777" w:rsidR="00A7341B" w:rsidRDefault="00A7341B" w:rsidP="009A2894">
      <w:pPr>
        <w:pStyle w:val="MynewNormal"/>
      </w:pPr>
    </w:p>
    <w:p w14:paraId="214BD9DB" w14:textId="77777777" w:rsidR="00C46CA8" w:rsidRDefault="00C46CA8" w:rsidP="00B72FBA">
      <w:pPr>
        <w:pStyle w:val="Heading3"/>
      </w:pPr>
      <w:bookmarkStart w:id="22" w:name="_Toc14708821"/>
      <w:r>
        <w:t>Training Partners</w:t>
      </w:r>
      <w:bookmarkEnd w:id="22"/>
    </w:p>
    <w:p w14:paraId="75F164D2" w14:textId="77777777" w:rsidR="00C46CA8" w:rsidRDefault="00A7341B" w:rsidP="009A2894">
      <w:pPr>
        <w:pStyle w:val="MynewNormal"/>
      </w:pPr>
      <w:r>
        <w:t>The OBM Project did partner with a number of training organisations and were able to support Candidates to attend a range of training programs</w:t>
      </w:r>
      <w:r w:rsidR="00C46CA8">
        <w:t>, including</w:t>
      </w:r>
    </w:p>
    <w:p w14:paraId="48B5CA51" w14:textId="77777777" w:rsidR="00C46CA8" w:rsidRDefault="00C46CA8" w:rsidP="00242A80">
      <w:pPr>
        <w:pStyle w:val="MynewNormal"/>
        <w:numPr>
          <w:ilvl w:val="0"/>
          <w:numId w:val="20"/>
        </w:numPr>
      </w:pPr>
      <w:r>
        <w:t>NFP Success</w:t>
      </w:r>
    </w:p>
    <w:p w14:paraId="011F735A" w14:textId="77777777" w:rsidR="00C46CA8" w:rsidRDefault="00C46CA8" w:rsidP="00242A80">
      <w:pPr>
        <w:pStyle w:val="MynewNormal"/>
        <w:numPr>
          <w:ilvl w:val="0"/>
          <w:numId w:val="20"/>
        </w:numPr>
      </w:pPr>
      <w:r>
        <w:t>Social 4 Success; and</w:t>
      </w:r>
    </w:p>
    <w:p w14:paraId="2E98E2B8" w14:textId="77777777" w:rsidR="00C46CA8" w:rsidRDefault="00C46CA8" w:rsidP="00242A80">
      <w:pPr>
        <w:pStyle w:val="MynewNormal"/>
        <w:numPr>
          <w:ilvl w:val="0"/>
          <w:numId w:val="20"/>
        </w:numPr>
      </w:pPr>
      <w:r>
        <w:t>Board Direction</w:t>
      </w:r>
    </w:p>
    <w:p w14:paraId="3A3E67F7" w14:textId="77777777" w:rsidR="00A7341B" w:rsidRDefault="00A7341B" w:rsidP="00C46CA8">
      <w:pPr>
        <w:pStyle w:val="MynewNormal"/>
      </w:pPr>
      <w:r>
        <w:t>The details are covered in the Candidate Development Program in Section 3.0 of this Report.</w:t>
      </w:r>
    </w:p>
    <w:p w14:paraId="072739C6" w14:textId="77777777" w:rsidR="005C4308" w:rsidRDefault="005C4308" w:rsidP="009A2894">
      <w:pPr>
        <w:pStyle w:val="MynewNormal"/>
      </w:pPr>
    </w:p>
    <w:p w14:paraId="06E02438" w14:textId="77777777" w:rsidR="00892627" w:rsidRDefault="00B06F6F" w:rsidP="00892627">
      <w:pPr>
        <w:pStyle w:val="Heading2MyNew"/>
      </w:pPr>
      <w:bookmarkStart w:id="23" w:name="_Toc14708822"/>
      <w:r>
        <w:t>3</w:t>
      </w:r>
      <w:r w:rsidR="00892627">
        <w:t>.4</w:t>
      </w:r>
      <w:r w:rsidR="00892627">
        <w:tab/>
      </w:r>
      <w:r w:rsidR="003F1211">
        <w:t xml:space="preserve">Opportunities and </w:t>
      </w:r>
      <w:r w:rsidR="00892627">
        <w:t>Barriers to Change</w:t>
      </w:r>
      <w:bookmarkEnd w:id="23"/>
    </w:p>
    <w:p w14:paraId="5FDA302A" w14:textId="77777777" w:rsidR="00892627" w:rsidRDefault="00892627" w:rsidP="008C18D4">
      <w:pPr>
        <w:pStyle w:val="MynewNormal"/>
      </w:pPr>
    </w:p>
    <w:p w14:paraId="5076A176" w14:textId="77777777" w:rsidR="003F1211" w:rsidRDefault="003F1211" w:rsidP="00B72FBA">
      <w:pPr>
        <w:pStyle w:val="Heading3"/>
      </w:pPr>
      <w:bookmarkStart w:id="24" w:name="_Toc14708823"/>
      <w:r>
        <w:t>Understanding the Challenges</w:t>
      </w:r>
      <w:bookmarkEnd w:id="24"/>
    </w:p>
    <w:p w14:paraId="721CFC6A" w14:textId="11C574D9" w:rsidR="004A48AF" w:rsidRDefault="003F1211" w:rsidP="008C18D4">
      <w:pPr>
        <w:pStyle w:val="MynewNormal"/>
      </w:pPr>
      <w:r>
        <w:t xml:space="preserve">When it came to understanding the </w:t>
      </w:r>
      <w:r w:rsidR="00E143AE">
        <w:t>challenges</w:t>
      </w:r>
      <w:r>
        <w:t xml:space="preserve"> faced by </w:t>
      </w:r>
      <w:r w:rsidR="00CC6304">
        <w:t>people with disabilities</w:t>
      </w:r>
      <w:r>
        <w:t xml:space="preserve"> in securing Board appointments and </w:t>
      </w:r>
      <w:r w:rsidR="004A48AF">
        <w:t>gaining</w:t>
      </w:r>
      <w:r w:rsidR="00E143AE">
        <w:t xml:space="preserve"> </w:t>
      </w:r>
      <w:r>
        <w:t xml:space="preserve">senior management employment, </w:t>
      </w:r>
      <w:r w:rsidR="004A48AF">
        <w:t>the</w:t>
      </w:r>
      <w:r>
        <w:t xml:space="preserve"> confidence </w:t>
      </w:r>
      <w:r w:rsidR="004A48AF">
        <w:t xml:space="preserve">level </w:t>
      </w:r>
      <w:r>
        <w:t>reported</w:t>
      </w:r>
      <w:r w:rsidR="004A48AF">
        <w:t xml:space="preserve"> was very high</w:t>
      </w:r>
      <w:r>
        <w:t>.</w:t>
      </w:r>
      <w:r w:rsidR="004A48AF">
        <w:t xml:space="preserve">  </w:t>
      </w:r>
      <w:r w:rsidR="00E143AE">
        <w:t xml:space="preserve">In both instances, 79% of respondents believed </w:t>
      </w:r>
      <w:r w:rsidR="004A48AF">
        <w:t xml:space="preserve">they </w:t>
      </w:r>
      <w:r w:rsidR="00E143AE">
        <w:t xml:space="preserve">understood these challenges (Figure 10).  </w:t>
      </w:r>
    </w:p>
    <w:p w14:paraId="5D0C5276" w14:textId="77777777" w:rsidR="004A48AF" w:rsidRDefault="004A48AF" w:rsidP="008C18D4">
      <w:pPr>
        <w:pStyle w:val="MynewNormal"/>
      </w:pPr>
    </w:p>
    <w:p w14:paraId="3CC45EB2" w14:textId="77777777" w:rsidR="00FD6CAB" w:rsidRDefault="003927E5" w:rsidP="00FD6CAB">
      <w:pPr>
        <w:pStyle w:val="MynewNormal"/>
      </w:pPr>
      <w:r>
        <w:t>Conversely,</w:t>
      </w:r>
      <w:r w:rsidR="00FD6CAB">
        <w:t xml:space="preserve"> </w:t>
      </w:r>
      <w:r>
        <w:t xml:space="preserve">only </w:t>
      </w:r>
      <w:r w:rsidR="00FD6CAB">
        <w:t xml:space="preserve">12% of Boards are requiring appointed Directors to complete disability awareness training.  </w:t>
      </w:r>
      <w:r>
        <w:t>Given the representation rates, particularly in senior management appointments, the confidence assumptions warrant further investigation.</w:t>
      </w:r>
    </w:p>
    <w:p w14:paraId="5471A6BC" w14:textId="77777777" w:rsidR="005037D3" w:rsidRDefault="005037D3">
      <w:pPr>
        <w:rPr>
          <w:b/>
          <w:bCs/>
          <w:sz w:val="28"/>
        </w:rPr>
      </w:pPr>
    </w:p>
    <w:p w14:paraId="27164C7F" w14:textId="437C136A" w:rsidR="003F1211" w:rsidRDefault="00E143AE" w:rsidP="00E143AE">
      <w:pPr>
        <w:pStyle w:val="MynewNormal"/>
        <w:jc w:val="center"/>
        <w:rPr>
          <w:b/>
          <w:bCs/>
        </w:rPr>
      </w:pPr>
      <w:r w:rsidRPr="004A48AF">
        <w:rPr>
          <w:b/>
          <w:bCs/>
        </w:rPr>
        <w:t xml:space="preserve">Figure 10: Understanding the Challenges Faced by </w:t>
      </w:r>
      <w:r w:rsidR="00CC6304">
        <w:rPr>
          <w:b/>
          <w:bCs/>
        </w:rPr>
        <w:t>People with disabilities</w:t>
      </w:r>
    </w:p>
    <w:p w14:paraId="1D816195" w14:textId="77777777" w:rsidR="004A48AF" w:rsidRPr="004A48AF" w:rsidRDefault="004A48AF" w:rsidP="00E143AE">
      <w:pPr>
        <w:pStyle w:val="MynewNormal"/>
        <w:jc w:val="center"/>
        <w:rPr>
          <w:b/>
          <w:bCs/>
        </w:rPr>
      </w:pPr>
    </w:p>
    <w:p w14:paraId="07894283" w14:textId="77777777" w:rsidR="003F1211" w:rsidRDefault="003F1211" w:rsidP="008C18D4">
      <w:pPr>
        <w:pStyle w:val="MynewNormal"/>
      </w:pPr>
      <w:r w:rsidRPr="00E729C8">
        <w:rPr>
          <w:noProof/>
          <w:sz w:val="24"/>
          <w:lang w:eastAsia="en-AU"/>
        </w:rPr>
        <w:drawing>
          <wp:inline distT="0" distB="0" distL="0" distR="0" wp14:anchorId="13D3953A" wp14:editId="37107DAE">
            <wp:extent cx="4114800" cy="2076450"/>
            <wp:effectExtent l="0" t="0" r="0" b="0"/>
            <wp:docPr id="54" name="Chart 54">
              <a:extLst xmlns:a="http://schemas.openxmlformats.org/drawingml/2006/main">
                <a:ext uri="{FF2B5EF4-FFF2-40B4-BE49-F238E27FC236}">
                  <a16:creationId xmlns:a16="http://schemas.microsoft.com/office/drawing/2014/main" id="{04A06CCB-540C-44CF-8D68-A1371748B7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7C9439A" w14:textId="77777777" w:rsidR="003F1211" w:rsidRDefault="003F1211" w:rsidP="008C18D4">
      <w:pPr>
        <w:pStyle w:val="MynewNormal"/>
      </w:pPr>
    </w:p>
    <w:p w14:paraId="3F3344A3" w14:textId="77777777" w:rsidR="00EF31DD" w:rsidRDefault="00EF31DD" w:rsidP="008C18D4">
      <w:pPr>
        <w:pStyle w:val="MynewNormal"/>
      </w:pPr>
      <w:r w:rsidRPr="00E729C8">
        <w:rPr>
          <w:noProof/>
          <w:sz w:val="24"/>
          <w:lang w:eastAsia="en-AU"/>
        </w:rPr>
        <w:drawing>
          <wp:anchor distT="0" distB="0" distL="114300" distR="114300" simplePos="0" relativeHeight="251765760" behindDoc="1" locked="0" layoutInCell="1" allowOverlap="1" wp14:anchorId="0EB24B1D" wp14:editId="68F85546">
            <wp:simplePos x="0" y="0"/>
            <wp:positionH relativeFrom="column">
              <wp:posOffset>1562100</wp:posOffset>
            </wp:positionH>
            <wp:positionV relativeFrom="paragraph">
              <wp:posOffset>8255</wp:posOffset>
            </wp:positionV>
            <wp:extent cx="4114800" cy="2019300"/>
            <wp:effectExtent l="0" t="0" r="0" b="0"/>
            <wp:wrapTight wrapText="bothSides">
              <wp:wrapPolygon edited="0">
                <wp:start x="0" y="0"/>
                <wp:lineTo x="0" y="21396"/>
                <wp:lineTo x="21500" y="21396"/>
                <wp:lineTo x="21500" y="0"/>
                <wp:lineTo x="0" y="0"/>
              </wp:wrapPolygon>
            </wp:wrapTight>
            <wp:docPr id="61" name="Chart 61">
              <a:extLst xmlns:a="http://schemas.openxmlformats.org/drawingml/2006/main">
                <a:ext uri="{FF2B5EF4-FFF2-40B4-BE49-F238E27FC236}">
                  <a16:creationId xmlns:a16="http://schemas.microsoft.com/office/drawing/2014/main" id="{84B83793-26DC-4191-84ED-C94A2F4109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V relativeFrom="margin">
              <wp14:pctHeight>0</wp14:pctHeight>
            </wp14:sizeRelV>
          </wp:anchor>
        </w:drawing>
      </w:r>
    </w:p>
    <w:p w14:paraId="2CDCE4F4" w14:textId="77777777" w:rsidR="00EF31DD" w:rsidRDefault="00EF31DD" w:rsidP="008C18D4">
      <w:pPr>
        <w:pStyle w:val="MynewNormal"/>
      </w:pPr>
    </w:p>
    <w:p w14:paraId="31481FE9" w14:textId="77777777" w:rsidR="00EF31DD" w:rsidRDefault="00EF31DD" w:rsidP="008C18D4">
      <w:pPr>
        <w:pStyle w:val="MynewNormal"/>
      </w:pPr>
    </w:p>
    <w:p w14:paraId="36FCFB1F" w14:textId="77777777" w:rsidR="00EF31DD" w:rsidRDefault="00EF31DD" w:rsidP="008C18D4">
      <w:pPr>
        <w:pStyle w:val="MynewNormal"/>
      </w:pPr>
    </w:p>
    <w:p w14:paraId="223AA70F" w14:textId="77777777" w:rsidR="00EF31DD" w:rsidRDefault="00EF31DD" w:rsidP="008C18D4">
      <w:pPr>
        <w:pStyle w:val="MynewNormal"/>
      </w:pPr>
    </w:p>
    <w:p w14:paraId="3F27B946" w14:textId="77777777" w:rsidR="003F1211" w:rsidRDefault="003F1211" w:rsidP="008C18D4">
      <w:pPr>
        <w:pStyle w:val="MynewNormal"/>
      </w:pPr>
    </w:p>
    <w:p w14:paraId="71FB8F90" w14:textId="77777777" w:rsidR="003F1211" w:rsidRDefault="003F1211" w:rsidP="008C18D4">
      <w:pPr>
        <w:pStyle w:val="MynewNormal"/>
      </w:pPr>
    </w:p>
    <w:p w14:paraId="5ABF7F0C" w14:textId="77777777" w:rsidR="003F1211" w:rsidRDefault="003F1211" w:rsidP="008C18D4">
      <w:pPr>
        <w:pStyle w:val="MynewNormal"/>
      </w:pPr>
    </w:p>
    <w:p w14:paraId="7F79D363" w14:textId="77777777" w:rsidR="003F1211" w:rsidRDefault="003F1211" w:rsidP="008C18D4">
      <w:pPr>
        <w:pStyle w:val="MynewNormal"/>
      </w:pPr>
    </w:p>
    <w:p w14:paraId="7FAF699B" w14:textId="77777777" w:rsidR="00214D51" w:rsidRDefault="00FD6CAB" w:rsidP="008C18D4">
      <w:pPr>
        <w:pStyle w:val="MynewNormal"/>
      </w:pPr>
      <w:r w:rsidRPr="00E729C8">
        <w:rPr>
          <w:noProof/>
          <w:sz w:val="24"/>
          <w:lang w:eastAsia="en-AU"/>
        </w:rPr>
        <w:drawing>
          <wp:anchor distT="0" distB="0" distL="114300" distR="114300" simplePos="0" relativeHeight="251725824" behindDoc="1" locked="0" layoutInCell="1" allowOverlap="1" wp14:anchorId="19EC520C" wp14:editId="1A145441">
            <wp:simplePos x="0" y="0"/>
            <wp:positionH relativeFrom="margin">
              <wp:posOffset>1562100</wp:posOffset>
            </wp:positionH>
            <wp:positionV relativeFrom="paragraph">
              <wp:posOffset>144780</wp:posOffset>
            </wp:positionV>
            <wp:extent cx="4114800" cy="1990725"/>
            <wp:effectExtent l="0" t="0" r="0" b="9525"/>
            <wp:wrapTight wrapText="bothSides">
              <wp:wrapPolygon edited="0">
                <wp:start x="0" y="0"/>
                <wp:lineTo x="0" y="21497"/>
                <wp:lineTo x="21500" y="21497"/>
                <wp:lineTo x="21500" y="0"/>
                <wp:lineTo x="0" y="0"/>
              </wp:wrapPolygon>
            </wp:wrapTight>
            <wp:docPr id="59" name="Chart 59">
              <a:extLst xmlns:a="http://schemas.openxmlformats.org/drawingml/2006/main">
                <a:ext uri="{FF2B5EF4-FFF2-40B4-BE49-F238E27FC236}">
                  <a16:creationId xmlns:a16="http://schemas.microsoft.com/office/drawing/2014/main" id="{DC322DF6-BE5C-4093-BD35-57283CA57D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p>
    <w:p w14:paraId="07736E33" w14:textId="77777777" w:rsidR="00296BF0" w:rsidRDefault="00296BF0" w:rsidP="008C18D4">
      <w:pPr>
        <w:pStyle w:val="MynewNormal"/>
      </w:pPr>
    </w:p>
    <w:p w14:paraId="72575CFC" w14:textId="77777777" w:rsidR="00FD6CAB" w:rsidRDefault="00FD6CAB" w:rsidP="008C18D4">
      <w:pPr>
        <w:pStyle w:val="MynewNormal"/>
      </w:pPr>
    </w:p>
    <w:p w14:paraId="1C97342C" w14:textId="77777777" w:rsidR="00FD6CAB" w:rsidRDefault="00FD6CAB" w:rsidP="008C18D4">
      <w:pPr>
        <w:pStyle w:val="MynewNormal"/>
      </w:pPr>
    </w:p>
    <w:p w14:paraId="6FB942F0" w14:textId="77777777" w:rsidR="00FD6CAB" w:rsidRDefault="00FD6CAB" w:rsidP="008C18D4">
      <w:pPr>
        <w:pStyle w:val="MynewNormal"/>
      </w:pPr>
    </w:p>
    <w:p w14:paraId="3149F1EA" w14:textId="77777777" w:rsidR="00FD6CAB" w:rsidRDefault="00FD6CAB" w:rsidP="008C18D4">
      <w:pPr>
        <w:pStyle w:val="MynewNormal"/>
      </w:pPr>
    </w:p>
    <w:p w14:paraId="7CD27A3E" w14:textId="77777777" w:rsidR="00FD6CAB" w:rsidRDefault="00FD6CAB" w:rsidP="008C18D4">
      <w:pPr>
        <w:pStyle w:val="MynewNormal"/>
      </w:pPr>
    </w:p>
    <w:p w14:paraId="31A88D5E" w14:textId="77777777" w:rsidR="00FD6CAB" w:rsidRDefault="00FD6CAB" w:rsidP="008C18D4">
      <w:pPr>
        <w:pStyle w:val="MynewNormal"/>
      </w:pPr>
    </w:p>
    <w:p w14:paraId="2A4417E8" w14:textId="77777777" w:rsidR="00FD6CAB" w:rsidRDefault="00FD6CAB" w:rsidP="008C18D4">
      <w:pPr>
        <w:pStyle w:val="MynewNormal"/>
      </w:pPr>
    </w:p>
    <w:p w14:paraId="1155E112" w14:textId="77777777" w:rsidR="00FD6CAB" w:rsidRDefault="00FD6CAB" w:rsidP="008C18D4">
      <w:pPr>
        <w:pStyle w:val="MynewNormal"/>
      </w:pPr>
    </w:p>
    <w:p w14:paraId="26A83573" w14:textId="79AE187A" w:rsidR="00717D71" w:rsidRDefault="00717D71" w:rsidP="00717D71">
      <w:pPr>
        <w:pStyle w:val="MynewNormal"/>
      </w:pPr>
      <w:r>
        <w:t xml:space="preserve">While the perceived level of understanding was high, 59% of all respondents still felt that there remained significant “physical or cultural barriers” to appointing </w:t>
      </w:r>
      <w:r w:rsidR="00CC6304">
        <w:t>people with disabilities</w:t>
      </w:r>
      <w:r>
        <w:t xml:space="preserve"> to Board roles (Figure 11).  </w:t>
      </w:r>
    </w:p>
    <w:p w14:paraId="1E174250" w14:textId="77777777" w:rsidR="00717D71" w:rsidRDefault="00717D71" w:rsidP="00717D71">
      <w:pPr>
        <w:pStyle w:val="MynewNormal"/>
      </w:pPr>
    </w:p>
    <w:p w14:paraId="7D57C01D" w14:textId="14743C65" w:rsidR="00717D71" w:rsidRDefault="00717D71" w:rsidP="00717D71">
      <w:pPr>
        <w:pStyle w:val="MynewNormal"/>
        <w:jc w:val="center"/>
        <w:rPr>
          <w:b/>
          <w:bCs/>
        </w:rPr>
      </w:pPr>
      <w:r>
        <w:rPr>
          <w:b/>
          <w:bCs/>
        </w:rPr>
        <w:t xml:space="preserve">Figure 11:  Barriers to Appointing </w:t>
      </w:r>
      <w:r w:rsidR="00CC6304">
        <w:rPr>
          <w:b/>
          <w:bCs/>
        </w:rPr>
        <w:t>People with disabilities</w:t>
      </w:r>
      <w:r>
        <w:rPr>
          <w:b/>
          <w:bCs/>
        </w:rPr>
        <w:t xml:space="preserve"> to Boards</w:t>
      </w:r>
    </w:p>
    <w:p w14:paraId="2A721C8F" w14:textId="77777777" w:rsidR="00717D71" w:rsidRPr="00590F04" w:rsidRDefault="00717D71" w:rsidP="00717D71">
      <w:pPr>
        <w:pStyle w:val="MynewNormal"/>
        <w:jc w:val="center"/>
        <w:rPr>
          <w:b/>
          <w:bCs/>
        </w:rPr>
      </w:pPr>
    </w:p>
    <w:p w14:paraId="76BE75E2" w14:textId="77777777" w:rsidR="00717D71" w:rsidRDefault="00717D71" w:rsidP="00717D71">
      <w:pPr>
        <w:pStyle w:val="MynewNormal"/>
      </w:pPr>
      <w:r w:rsidRPr="00E729C8">
        <w:rPr>
          <w:noProof/>
          <w:sz w:val="24"/>
          <w:lang w:eastAsia="en-AU"/>
        </w:rPr>
        <w:drawing>
          <wp:inline distT="0" distB="0" distL="0" distR="0" wp14:anchorId="18F0F671" wp14:editId="6F2B02B2">
            <wp:extent cx="4286250" cy="1952625"/>
            <wp:effectExtent l="0" t="0" r="0" b="9525"/>
            <wp:docPr id="60" name="Chart 60">
              <a:extLst xmlns:a="http://schemas.openxmlformats.org/drawingml/2006/main">
                <a:ext uri="{FF2B5EF4-FFF2-40B4-BE49-F238E27FC236}">
                  <a16:creationId xmlns:a16="http://schemas.microsoft.com/office/drawing/2014/main" id="{DB751F77-F977-4A10-992D-A03F2A25E3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03BD5A70" w14:textId="77777777" w:rsidR="00717D71" w:rsidRDefault="00717D71" w:rsidP="00717D71">
      <w:pPr>
        <w:pStyle w:val="MynewNormal"/>
      </w:pPr>
    </w:p>
    <w:p w14:paraId="12432D91" w14:textId="75D95980" w:rsidR="00AA2833" w:rsidRDefault="003927E5" w:rsidP="00C6278A">
      <w:pPr>
        <w:pStyle w:val="MynewNormal"/>
      </w:pPr>
      <w:r>
        <w:t>In response to this issue, survey respondents were asked to rate iss</w:t>
      </w:r>
      <w:r w:rsidR="00EE6258">
        <w:t>ues (from a defined list</w:t>
      </w:r>
      <w:r w:rsidR="00BE34B3">
        <w:t xml:space="preserve"> as outlined in Figure 12</w:t>
      </w:r>
      <w:r w:rsidR="00EE6258">
        <w:t xml:space="preserve">) in terms of their impact to increasing the numbers of </w:t>
      </w:r>
      <w:r w:rsidR="00CC6304">
        <w:t>people with disabilities</w:t>
      </w:r>
      <w:r w:rsidR="00EE6258">
        <w:t xml:space="preserve"> being appointed to Boards.</w:t>
      </w:r>
      <w:r>
        <w:t xml:space="preserve">  </w:t>
      </w:r>
    </w:p>
    <w:p w14:paraId="3637D3F7" w14:textId="77777777" w:rsidR="00AA2833" w:rsidRDefault="00AA2833" w:rsidP="00C6278A">
      <w:pPr>
        <w:pStyle w:val="MynewNormal"/>
      </w:pPr>
    </w:p>
    <w:p w14:paraId="16CB7EBA" w14:textId="77777777" w:rsidR="00EE6258" w:rsidRDefault="003927E5" w:rsidP="00C6278A">
      <w:pPr>
        <w:pStyle w:val="MynewNormal"/>
      </w:pPr>
      <w:r>
        <w:t>T</w:t>
      </w:r>
      <w:r w:rsidR="009560AB">
        <w:t xml:space="preserve">he highest rating issues </w:t>
      </w:r>
      <w:r>
        <w:t xml:space="preserve">with a “significant impact” </w:t>
      </w:r>
      <w:r w:rsidR="009560AB">
        <w:t>were:</w:t>
      </w:r>
    </w:p>
    <w:p w14:paraId="17C970CD" w14:textId="77777777" w:rsidR="009560AB" w:rsidRDefault="009560AB" w:rsidP="00242A80">
      <w:pPr>
        <w:pStyle w:val="MynewNormal"/>
        <w:numPr>
          <w:ilvl w:val="0"/>
          <w:numId w:val="10"/>
        </w:numPr>
      </w:pPr>
      <w:r>
        <w:t>Skills and competency of candidates</w:t>
      </w:r>
    </w:p>
    <w:p w14:paraId="25F92A09" w14:textId="77777777" w:rsidR="009560AB" w:rsidRDefault="009560AB" w:rsidP="00242A80">
      <w:pPr>
        <w:pStyle w:val="MynewNormal"/>
        <w:numPr>
          <w:ilvl w:val="0"/>
          <w:numId w:val="10"/>
        </w:numPr>
      </w:pPr>
      <w:r>
        <w:t>Number of candidates nominating</w:t>
      </w:r>
    </w:p>
    <w:p w14:paraId="62CE72A2" w14:textId="77777777" w:rsidR="009560AB" w:rsidRDefault="009560AB" w:rsidP="00242A80">
      <w:pPr>
        <w:pStyle w:val="MynewNormal"/>
        <w:numPr>
          <w:ilvl w:val="0"/>
          <w:numId w:val="10"/>
        </w:numPr>
      </w:pPr>
      <w:r>
        <w:t>Accessible format of Board papers; and</w:t>
      </w:r>
    </w:p>
    <w:p w14:paraId="2510A91D" w14:textId="77777777" w:rsidR="009560AB" w:rsidRPr="00E729C8" w:rsidRDefault="009560AB" w:rsidP="00242A80">
      <w:pPr>
        <w:pStyle w:val="MynewNormal"/>
        <w:numPr>
          <w:ilvl w:val="0"/>
          <w:numId w:val="10"/>
        </w:numPr>
      </w:pPr>
      <w:r>
        <w:t>Accessible transport and workplace design.</w:t>
      </w:r>
    </w:p>
    <w:p w14:paraId="0B348578" w14:textId="77777777" w:rsidR="00EE6258" w:rsidRDefault="00EE6258" w:rsidP="008C18D4">
      <w:pPr>
        <w:pStyle w:val="MynewNormal"/>
      </w:pPr>
    </w:p>
    <w:p w14:paraId="4F8D7F69" w14:textId="41B79581" w:rsidR="00440B25" w:rsidRDefault="00440B25" w:rsidP="00440B25">
      <w:pPr>
        <w:pStyle w:val="MynewNormal"/>
      </w:pPr>
      <w:r>
        <w:t>Respondents who agreed that “significant barriers” existed were also asked to comment and provide detail.  The comments have been grouped into Cultural issues, Candidate and Competency, Process and Accessibility.  The comments are provided in Table 2.</w:t>
      </w:r>
    </w:p>
    <w:p w14:paraId="77D36CAB" w14:textId="77777777" w:rsidR="00BE34B3" w:rsidRDefault="00BE34B3">
      <w:pPr>
        <w:rPr>
          <w:b/>
          <w:bCs/>
          <w:sz w:val="28"/>
        </w:rPr>
      </w:pPr>
      <w:r>
        <w:rPr>
          <w:b/>
          <w:bCs/>
        </w:rPr>
        <w:br w:type="page"/>
      </w:r>
    </w:p>
    <w:p w14:paraId="78F10E74" w14:textId="77FB0849" w:rsidR="00F667C4" w:rsidRDefault="00F667C4" w:rsidP="00F667C4">
      <w:pPr>
        <w:pStyle w:val="MynewNormal"/>
        <w:jc w:val="center"/>
        <w:rPr>
          <w:b/>
          <w:bCs/>
        </w:rPr>
      </w:pPr>
      <w:r w:rsidRPr="00EE6258">
        <w:rPr>
          <w:b/>
          <w:bCs/>
        </w:rPr>
        <w:t>Figure 12:  Rating Issues that Impact Board Representation Rates</w:t>
      </w:r>
    </w:p>
    <w:p w14:paraId="7479D0C7" w14:textId="77777777" w:rsidR="00BE34B3" w:rsidRPr="00EE6258" w:rsidRDefault="00BE34B3" w:rsidP="00F667C4">
      <w:pPr>
        <w:pStyle w:val="MynewNormal"/>
        <w:jc w:val="center"/>
        <w:rPr>
          <w:b/>
          <w:bCs/>
        </w:rPr>
      </w:pPr>
    </w:p>
    <w:p w14:paraId="52C46B61" w14:textId="0FC9BD45" w:rsidR="00F667C4" w:rsidRDefault="008E0198" w:rsidP="00AA2833">
      <w:pPr>
        <w:pStyle w:val="MynewNormal"/>
        <w:jc w:val="center"/>
        <w:rPr>
          <w:b/>
          <w:bCs/>
        </w:rPr>
      </w:pPr>
      <w:r>
        <w:rPr>
          <w:noProof/>
          <w:lang w:eastAsia="en-AU"/>
        </w:rPr>
        <w:drawing>
          <wp:inline distT="0" distB="0" distL="0" distR="0" wp14:anchorId="496EB9B0" wp14:editId="4A760DA0">
            <wp:extent cx="4999528" cy="4752109"/>
            <wp:effectExtent l="0" t="0" r="10795" b="107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458502A" w14:textId="77777777" w:rsidR="00DA548C" w:rsidRDefault="00DA548C" w:rsidP="00AA2833">
      <w:pPr>
        <w:pStyle w:val="MynewNormal"/>
        <w:jc w:val="center"/>
        <w:rPr>
          <w:b/>
          <w:bCs/>
        </w:rPr>
      </w:pPr>
    </w:p>
    <w:p w14:paraId="09967667" w14:textId="62D2E597" w:rsidR="00AA2833" w:rsidRPr="00AA2833" w:rsidRDefault="00AA2833" w:rsidP="009E7793">
      <w:pPr>
        <w:pStyle w:val="MynewNormal"/>
        <w:jc w:val="center"/>
        <w:rPr>
          <w:b/>
          <w:bCs/>
        </w:rPr>
      </w:pPr>
      <w:r w:rsidRPr="00AA2833">
        <w:rPr>
          <w:b/>
          <w:bCs/>
        </w:rPr>
        <w:t xml:space="preserve">Table </w:t>
      </w:r>
      <w:r w:rsidR="00522748">
        <w:rPr>
          <w:b/>
          <w:bCs/>
        </w:rPr>
        <w:t>2</w:t>
      </w:r>
      <w:r w:rsidRPr="00AA2833">
        <w:rPr>
          <w:b/>
          <w:bCs/>
        </w:rPr>
        <w:t xml:space="preserve">: Reported Significant Barriers to Appointing </w:t>
      </w:r>
      <w:r w:rsidR="009E7793">
        <w:rPr>
          <w:b/>
          <w:bCs/>
        </w:rPr>
        <w:br/>
      </w:r>
      <w:r w:rsidR="00CC6304">
        <w:rPr>
          <w:b/>
          <w:bCs/>
        </w:rPr>
        <w:t>People with disabilities</w:t>
      </w:r>
      <w:r w:rsidRPr="00AA2833">
        <w:rPr>
          <w:b/>
          <w:bCs/>
        </w:rPr>
        <w:t xml:space="preserve"> to Board Roles</w:t>
      </w:r>
    </w:p>
    <w:p w14:paraId="6C48F3EE" w14:textId="77777777" w:rsidR="00AA2833" w:rsidRDefault="00AA2833" w:rsidP="00AA2833">
      <w:pPr>
        <w:pStyle w:val="MynewNormal"/>
        <w:jc w:val="center"/>
      </w:pPr>
    </w:p>
    <w:tbl>
      <w:tblPr>
        <w:tblStyle w:val="TableGrid"/>
        <w:tblW w:w="0" w:type="auto"/>
        <w:tblLook w:val="04A0" w:firstRow="1" w:lastRow="0" w:firstColumn="1" w:lastColumn="0" w:noHBand="0" w:noVBand="1"/>
      </w:tblPr>
      <w:tblGrid>
        <w:gridCol w:w="1838"/>
        <w:gridCol w:w="7178"/>
      </w:tblGrid>
      <w:tr w:rsidR="00AA2833" w:rsidRPr="00AA2833" w14:paraId="3A7CD4DE" w14:textId="77777777" w:rsidTr="009E7793">
        <w:trPr>
          <w:trHeight w:val="446"/>
          <w:tblHeader/>
        </w:trPr>
        <w:tc>
          <w:tcPr>
            <w:tcW w:w="1838" w:type="dxa"/>
            <w:shd w:val="clear" w:color="auto" w:fill="ED7D31" w:themeFill="accent2"/>
            <w:vAlign w:val="center"/>
          </w:tcPr>
          <w:p w14:paraId="45C2D93D" w14:textId="77777777" w:rsidR="00AA2833" w:rsidRPr="00AA2833" w:rsidRDefault="00AA2833" w:rsidP="009E7793">
            <w:pPr>
              <w:pStyle w:val="MynewNormal"/>
              <w:jc w:val="left"/>
              <w:rPr>
                <w:b/>
                <w:bCs/>
                <w:color w:val="FFFFFF" w:themeColor="background1"/>
                <w:sz w:val="24"/>
                <w:szCs w:val="20"/>
              </w:rPr>
            </w:pPr>
            <w:r w:rsidRPr="00AA2833">
              <w:rPr>
                <w:b/>
                <w:bCs/>
                <w:color w:val="FFFFFF" w:themeColor="background1"/>
                <w:sz w:val="24"/>
                <w:szCs w:val="20"/>
              </w:rPr>
              <w:t>GROUPING</w:t>
            </w:r>
          </w:p>
        </w:tc>
        <w:tc>
          <w:tcPr>
            <w:tcW w:w="7178" w:type="dxa"/>
            <w:shd w:val="clear" w:color="auto" w:fill="ED7D31" w:themeFill="accent2"/>
            <w:vAlign w:val="center"/>
          </w:tcPr>
          <w:p w14:paraId="5F14C2AA" w14:textId="77777777" w:rsidR="00AA2833" w:rsidRPr="00AA2833" w:rsidRDefault="00AA2833" w:rsidP="009E7793">
            <w:pPr>
              <w:pStyle w:val="MynewNormal"/>
              <w:jc w:val="left"/>
              <w:rPr>
                <w:b/>
                <w:bCs/>
                <w:color w:val="FFFFFF" w:themeColor="background1"/>
                <w:sz w:val="24"/>
                <w:szCs w:val="20"/>
              </w:rPr>
            </w:pPr>
            <w:r w:rsidRPr="00AA2833">
              <w:rPr>
                <w:b/>
                <w:bCs/>
                <w:color w:val="FFFFFF" w:themeColor="background1"/>
                <w:sz w:val="24"/>
                <w:szCs w:val="20"/>
              </w:rPr>
              <w:t>SIGNIFICANT BARRIERS TO APPOINTING TO BOARDS</w:t>
            </w:r>
          </w:p>
        </w:tc>
      </w:tr>
      <w:tr w:rsidR="00AA2833" w:rsidRPr="00AA2833" w14:paraId="2EABA5EE" w14:textId="77777777" w:rsidTr="00B2265C">
        <w:tc>
          <w:tcPr>
            <w:tcW w:w="1838" w:type="dxa"/>
            <w:shd w:val="clear" w:color="auto" w:fill="FBE4D5" w:themeFill="accent2" w:themeFillTint="33"/>
          </w:tcPr>
          <w:p w14:paraId="61FF0BB5" w14:textId="77777777" w:rsidR="00AA2833" w:rsidRPr="00AA2833" w:rsidRDefault="00AA2833" w:rsidP="00B2265C">
            <w:pPr>
              <w:pStyle w:val="MynewNormal"/>
              <w:rPr>
                <w:sz w:val="24"/>
                <w:szCs w:val="20"/>
              </w:rPr>
            </w:pPr>
            <w:r w:rsidRPr="00AA2833">
              <w:rPr>
                <w:sz w:val="24"/>
                <w:szCs w:val="20"/>
              </w:rPr>
              <w:t>Cultural Issues/ Perceptions</w:t>
            </w:r>
          </w:p>
        </w:tc>
        <w:tc>
          <w:tcPr>
            <w:tcW w:w="7178" w:type="dxa"/>
          </w:tcPr>
          <w:p w14:paraId="10710E66" w14:textId="042E309A" w:rsidR="00AA2833" w:rsidRPr="00AA2833" w:rsidRDefault="00AA2833" w:rsidP="00242A80">
            <w:pPr>
              <w:pStyle w:val="MynewNormal"/>
              <w:numPr>
                <w:ilvl w:val="0"/>
                <w:numId w:val="16"/>
              </w:numPr>
              <w:ind w:left="461" w:hanging="425"/>
              <w:rPr>
                <w:sz w:val="24"/>
                <w:szCs w:val="20"/>
              </w:rPr>
            </w:pPr>
            <w:r w:rsidRPr="00AA2833">
              <w:rPr>
                <w:sz w:val="24"/>
                <w:szCs w:val="20"/>
              </w:rPr>
              <w:t xml:space="preserve">Incorrect perceptions. Perceptions that it is difficult to find </w:t>
            </w:r>
            <w:r w:rsidR="00134411">
              <w:rPr>
                <w:sz w:val="24"/>
                <w:szCs w:val="20"/>
              </w:rPr>
              <w:t>people with disabilities</w:t>
            </w:r>
            <w:r w:rsidRPr="00AA2833">
              <w:rPr>
                <w:sz w:val="24"/>
                <w:szCs w:val="20"/>
              </w:rPr>
              <w:t xml:space="preserve"> to go on the boards.  Some boards thinking it would be “too hard”</w:t>
            </w:r>
          </w:p>
          <w:p w14:paraId="5C422B41" w14:textId="77777777" w:rsidR="00AA2833" w:rsidRPr="00AA2833" w:rsidRDefault="00AA2833" w:rsidP="00242A80">
            <w:pPr>
              <w:pStyle w:val="MynewNormal"/>
              <w:numPr>
                <w:ilvl w:val="0"/>
                <w:numId w:val="16"/>
              </w:numPr>
              <w:ind w:left="461" w:hanging="425"/>
              <w:rPr>
                <w:sz w:val="24"/>
                <w:szCs w:val="20"/>
              </w:rPr>
            </w:pPr>
            <w:r w:rsidRPr="00AA2833">
              <w:rPr>
                <w:sz w:val="24"/>
                <w:szCs w:val="20"/>
              </w:rPr>
              <w:t>Cultural and accommodating specific needs</w:t>
            </w:r>
          </w:p>
          <w:p w14:paraId="71825266" w14:textId="77777777" w:rsidR="00AA2833" w:rsidRPr="00AA2833" w:rsidRDefault="00AA2833" w:rsidP="00242A80">
            <w:pPr>
              <w:pStyle w:val="MynewNormal"/>
              <w:numPr>
                <w:ilvl w:val="0"/>
                <w:numId w:val="16"/>
              </w:numPr>
              <w:ind w:left="461" w:hanging="425"/>
              <w:rPr>
                <w:sz w:val="24"/>
                <w:szCs w:val="20"/>
              </w:rPr>
            </w:pPr>
            <w:r w:rsidRPr="00AA2833">
              <w:rPr>
                <w:sz w:val="24"/>
                <w:szCs w:val="20"/>
              </w:rPr>
              <w:t>Assumptions and mindset of all – can be the person with a disability themselves as well as colleague board members</w:t>
            </w:r>
          </w:p>
          <w:p w14:paraId="2FA00193" w14:textId="3267BB35" w:rsidR="00AA2833" w:rsidRPr="00AA2833" w:rsidRDefault="00AA2833" w:rsidP="00242A80">
            <w:pPr>
              <w:pStyle w:val="MynewNormal"/>
              <w:numPr>
                <w:ilvl w:val="0"/>
                <w:numId w:val="16"/>
              </w:numPr>
              <w:ind w:left="461" w:hanging="425"/>
              <w:rPr>
                <w:sz w:val="24"/>
                <w:szCs w:val="20"/>
              </w:rPr>
            </w:pPr>
            <w:r w:rsidRPr="00AA2833">
              <w:rPr>
                <w:sz w:val="24"/>
                <w:szCs w:val="20"/>
              </w:rPr>
              <w:t>Lack of cultural and social capital, limited worldview which leads to difficulty in seeing the bigger pi</w:t>
            </w:r>
            <w:r w:rsidR="009E7793">
              <w:rPr>
                <w:sz w:val="24"/>
                <w:szCs w:val="20"/>
              </w:rPr>
              <w:t>cture and issues that transcend</w:t>
            </w:r>
            <w:r w:rsidRPr="00AA2833">
              <w:rPr>
                <w:sz w:val="24"/>
                <w:szCs w:val="20"/>
              </w:rPr>
              <w:t xml:space="preserve"> disability </w:t>
            </w:r>
          </w:p>
          <w:p w14:paraId="28693B3F" w14:textId="7AEF0AA0" w:rsidR="00AA2833" w:rsidRPr="00AA2833" w:rsidRDefault="00964CCF" w:rsidP="00242A80">
            <w:pPr>
              <w:pStyle w:val="MynewNormal"/>
              <w:numPr>
                <w:ilvl w:val="0"/>
                <w:numId w:val="16"/>
              </w:numPr>
              <w:ind w:left="461" w:hanging="425"/>
              <w:rPr>
                <w:sz w:val="24"/>
                <w:szCs w:val="20"/>
              </w:rPr>
            </w:pPr>
            <w:r>
              <w:rPr>
                <w:sz w:val="24"/>
                <w:szCs w:val="20"/>
              </w:rPr>
              <w:t>B</w:t>
            </w:r>
            <w:r w:rsidR="00AA2833" w:rsidRPr="00AA2833">
              <w:rPr>
                <w:sz w:val="24"/>
                <w:szCs w:val="20"/>
              </w:rPr>
              <w:t xml:space="preserve">eing too much focus by those who are ill informed on what a person can’t do rather </w:t>
            </w:r>
            <w:r w:rsidR="009E7793">
              <w:rPr>
                <w:sz w:val="24"/>
                <w:szCs w:val="20"/>
              </w:rPr>
              <w:t>than what they can d</w:t>
            </w:r>
            <w:r w:rsidR="00BE59AA">
              <w:rPr>
                <w:sz w:val="24"/>
                <w:szCs w:val="20"/>
              </w:rPr>
              <w:t>o</w:t>
            </w:r>
            <w:r w:rsidR="00AA2833" w:rsidRPr="00AA2833">
              <w:rPr>
                <w:sz w:val="24"/>
                <w:szCs w:val="20"/>
              </w:rPr>
              <w:t xml:space="preserve">  </w:t>
            </w:r>
          </w:p>
          <w:p w14:paraId="6812A75E" w14:textId="115A0835" w:rsidR="00AA2833" w:rsidRPr="00AA2833" w:rsidRDefault="00AA2833" w:rsidP="009E7793">
            <w:pPr>
              <w:pStyle w:val="MynewNormal"/>
              <w:numPr>
                <w:ilvl w:val="0"/>
                <w:numId w:val="16"/>
              </w:numPr>
              <w:ind w:left="461" w:hanging="425"/>
              <w:rPr>
                <w:sz w:val="24"/>
                <w:szCs w:val="20"/>
              </w:rPr>
            </w:pPr>
            <w:r w:rsidRPr="00AA2833">
              <w:rPr>
                <w:sz w:val="24"/>
                <w:szCs w:val="20"/>
              </w:rPr>
              <w:t xml:space="preserve">Board directors not disability aware or confident and make assumptions about </w:t>
            </w:r>
            <w:r w:rsidR="009E7793">
              <w:rPr>
                <w:sz w:val="24"/>
                <w:szCs w:val="20"/>
              </w:rPr>
              <w:t xml:space="preserve">the </w:t>
            </w:r>
            <w:r w:rsidRPr="00AA2833">
              <w:rPr>
                <w:sz w:val="24"/>
                <w:szCs w:val="20"/>
              </w:rPr>
              <w:t>capacity o</w:t>
            </w:r>
            <w:r w:rsidR="009E7793">
              <w:rPr>
                <w:sz w:val="24"/>
                <w:szCs w:val="20"/>
              </w:rPr>
              <w:t>f</w:t>
            </w:r>
            <w:r w:rsidRPr="00AA2833">
              <w:rPr>
                <w:sz w:val="24"/>
                <w:szCs w:val="20"/>
              </w:rPr>
              <w:t xml:space="preserve"> p</w:t>
            </w:r>
            <w:r w:rsidR="009E7793">
              <w:rPr>
                <w:sz w:val="24"/>
                <w:szCs w:val="20"/>
              </w:rPr>
              <w:t>eople with disabilities,</w:t>
            </w:r>
            <w:r w:rsidRPr="00AA2833">
              <w:rPr>
                <w:sz w:val="24"/>
                <w:szCs w:val="20"/>
              </w:rPr>
              <w:t xml:space="preserve"> and</w:t>
            </w:r>
            <w:r w:rsidR="009E7793">
              <w:rPr>
                <w:sz w:val="24"/>
                <w:szCs w:val="20"/>
              </w:rPr>
              <w:t xml:space="preserve"> to</w:t>
            </w:r>
            <w:r w:rsidRPr="00AA2833">
              <w:rPr>
                <w:sz w:val="24"/>
                <w:szCs w:val="20"/>
              </w:rPr>
              <w:t xml:space="preserve"> value of inclusion</w:t>
            </w:r>
          </w:p>
        </w:tc>
      </w:tr>
      <w:tr w:rsidR="00AA2833" w:rsidRPr="00AA2833" w14:paraId="7CAFA3F6" w14:textId="77777777" w:rsidTr="00B2265C">
        <w:tc>
          <w:tcPr>
            <w:tcW w:w="1838" w:type="dxa"/>
            <w:shd w:val="clear" w:color="auto" w:fill="FBE4D5" w:themeFill="accent2" w:themeFillTint="33"/>
          </w:tcPr>
          <w:p w14:paraId="0A095AB4" w14:textId="77777777" w:rsidR="00AA2833" w:rsidRPr="00AA2833" w:rsidRDefault="00AA2833" w:rsidP="00B2265C">
            <w:pPr>
              <w:pStyle w:val="MynewNormal"/>
              <w:rPr>
                <w:sz w:val="24"/>
                <w:szCs w:val="20"/>
              </w:rPr>
            </w:pPr>
            <w:r w:rsidRPr="00AA2833">
              <w:rPr>
                <w:sz w:val="24"/>
                <w:szCs w:val="20"/>
              </w:rPr>
              <w:t>Candidate/ Competencies</w:t>
            </w:r>
          </w:p>
        </w:tc>
        <w:tc>
          <w:tcPr>
            <w:tcW w:w="7178" w:type="dxa"/>
          </w:tcPr>
          <w:p w14:paraId="23E96A8F" w14:textId="0C260C0D" w:rsidR="00AA2833" w:rsidRPr="00AA2833" w:rsidRDefault="00AA2833" w:rsidP="00242A80">
            <w:pPr>
              <w:pStyle w:val="MynewNormal"/>
              <w:numPr>
                <w:ilvl w:val="0"/>
                <w:numId w:val="16"/>
              </w:numPr>
              <w:ind w:left="461" w:hanging="425"/>
              <w:rPr>
                <w:sz w:val="24"/>
                <w:szCs w:val="20"/>
              </w:rPr>
            </w:pPr>
            <w:r w:rsidRPr="00AA2833">
              <w:rPr>
                <w:sz w:val="24"/>
                <w:szCs w:val="20"/>
              </w:rPr>
              <w:t xml:space="preserve">Expectation </w:t>
            </w:r>
            <w:r w:rsidR="00964CCF">
              <w:rPr>
                <w:sz w:val="24"/>
                <w:szCs w:val="20"/>
              </w:rPr>
              <w:t xml:space="preserve">that the </w:t>
            </w:r>
            <w:r w:rsidRPr="00AA2833">
              <w:rPr>
                <w:sz w:val="24"/>
                <w:szCs w:val="20"/>
              </w:rPr>
              <w:t xml:space="preserve">person is only providing experience of disability not broader life experience </w:t>
            </w:r>
          </w:p>
          <w:p w14:paraId="4CA9A825" w14:textId="2FCC1B74" w:rsidR="00AA2833" w:rsidRPr="00AA2833" w:rsidRDefault="00964CCF" w:rsidP="00242A80">
            <w:pPr>
              <w:pStyle w:val="MynewNormal"/>
              <w:numPr>
                <w:ilvl w:val="0"/>
                <w:numId w:val="16"/>
              </w:numPr>
              <w:ind w:left="461" w:hanging="425"/>
              <w:rPr>
                <w:sz w:val="24"/>
                <w:szCs w:val="20"/>
              </w:rPr>
            </w:pPr>
            <w:r>
              <w:rPr>
                <w:sz w:val="24"/>
                <w:szCs w:val="20"/>
              </w:rPr>
              <w:t>P</w:t>
            </w:r>
            <w:r w:rsidR="00AA2833" w:rsidRPr="00AA2833">
              <w:rPr>
                <w:sz w:val="24"/>
                <w:szCs w:val="20"/>
              </w:rPr>
              <w:t xml:space="preserve">hysical access to boardrooms and meetings </w:t>
            </w:r>
          </w:p>
          <w:p w14:paraId="23A47620" w14:textId="77777777" w:rsidR="00AA2833" w:rsidRPr="00AA2833" w:rsidRDefault="00AA2833" w:rsidP="00242A80">
            <w:pPr>
              <w:pStyle w:val="MynewNormal"/>
              <w:numPr>
                <w:ilvl w:val="0"/>
                <w:numId w:val="16"/>
              </w:numPr>
              <w:ind w:left="461" w:hanging="425"/>
              <w:rPr>
                <w:sz w:val="24"/>
                <w:szCs w:val="20"/>
              </w:rPr>
            </w:pPr>
            <w:r w:rsidRPr="00AA2833">
              <w:rPr>
                <w:sz w:val="24"/>
                <w:szCs w:val="20"/>
              </w:rPr>
              <w:t>Not all Boards can cope with a leave of absence for a Board member to receive medical care and have an extended rehabilitation phase</w:t>
            </w:r>
          </w:p>
          <w:p w14:paraId="77546591" w14:textId="77777777" w:rsidR="00AA2833" w:rsidRPr="00AA2833" w:rsidRDefault="00AA2833" w:rsidP="00242A80">
            <w:pPr>
              <w:pStyle w:val="MynewNormal"/>
              <w:numPr>
                <w:ilvl w:val="0"/>
                <w:numId w:val="16"/>
              </w:numPr>
              <w:ind w:left="461" w:hanging="425"/>
              <w:rPr>
                <w:sz w:val="24"/>
                <w:szCs w:val="20"/>
              </w:rPr>
            </w:pPr>
            <w:r w:rsidRPr="00AA2833">
              <w:rPr>
                <w:sz w:val="24"/>
                <w:szCs w:val="20"/>
              </w:rPr>
              <w:t>Poor educational attainment, as well as limited governance nous</w:t>
            </w:r>
          </w:p>
          <w:p w14:paraId="7BC95180" w14:textId="77777777" w:rsidR="00AA2833" w:rsidRPr="00AA2833" w:rsidRDefault="00AA2833" w:rsidP="00242A80">
            <w:pPr>
              <w:pStyle w:val="MynewNormal"/>
              <w:numPr>
                <w:ilvl w:val="0"/>
                <w:numId w:val="16"/>
              </w:numPr>
              <w:ind w:left="461" w:hanging="425"/>
              <w:rPr>
                <w:sz w:val="24"/>
                <w:szCs w:val="20"/>
              </w:rPr>
            </w:pPr>
            <w:r w:rsidRPr="00AA2833">
              <w:rPr>
                <w:sz w:val="24"/>
                <w:szCs w:val="20"/>
              </w:rPr>
              <w:t xml:space="preserve">Building on strengths is essential </w:t>
            </w:r>
          </w:p>
          <w:p w14:paraId="75489601" w14:textId="5B686E3B" w:rsidR="00AA2833" w:rsidRPr="00AA2833" w:rsidRDefault="00AA2833" w:rsidP="00242A80">
            <w:pPr>
              <w:pStyle w:val="MynewNormal"/>
              <w:numPr>
                <w:ilvl w:val="0"/>
                <w:numId w:val="16"/>
              </w:numPr>
              <w:ind w:left="461" w:hanging="425"/>
              <w:rPr>
                <w:sz w:val="24"/>
                <w:szCs w:val="20"/>
              </w:rPr>
            </w:pPr>
            <w:r w:rsidRPr="00AA2833">
              <w:rPr>
                <w:sz w:val="24"/>
                <w:szCs w:val="20"/>
              </w:rPr>
              <w:t>Difficulties, particularly with mental health issues</w:t>
            </w:r>
            <w:r w:rsidR="00964CCF">
              <w:rPr>
                <w:sz w:val="24"/>
                <w:szCs w:val="20"/>
              </w:rPr>
              <w:t>,</w:t>
            </w:r>
            <w:r w:rsidRPr="00AA2833">
              <w:rPr>
                <w:sz w:val="24"/>
                <w:szCs w:val="20"/>
              </w:rPr>
              <w:t xml:space="preserve"> in being able to ensure adequate attendance</w:t>
            </w:r>
          </w:p>
        </w:tc>
      </w:tr>
      <w:tr w:rsidR="00AA2833" w:rsidRPr="00AA2833" w14:paraId="64A90474" w14:textId="77777777" w:rsidTr="00B2265C">
        <w:tc>
          <w:tcPr>
            <w:tcW w:w="1838" w:type="dxa"/>
            <w:shd w:val="clear" w:color="auto" w:fill="FBE4D5" w:themeFill="accent2" w:themeFillTint="33"/>
          </w:tcPr>
          <w:p w14:paraId="79322174" w14:textId="77777777" w:rsidR="00AA2833" w:rsidRPr="00AA2833" w:rsidRDefault="00AA2833" w:rsidP="00B2265C">
            <w:pPr>
              <w:pStyle w:val="MynewNormal"/>
              <w:rPr>
                <w:sz w:val="24"/>
                <w:szCs w:val="20"/>
              </w:rPr>
            </w:pPr>
            <w:r w:rsidRPr="00AA2833">
              <w:rPr>
                <w:sz w:val="24"/>
                <w:szCs w:val="20"/>
              </w:rPr>
              <w:t>Processes</w:t>
            </w:r>
          </w:p>
        </w:tc>
        <w:tc>
          <w:tcPr>
            <w:tcW w:w="7178" w:type="dxa"/>
          </w:tcPr>
          <w:p w14:paraId="133A608B" w14:textId="76BC0E87" w:rsidR="00AA2833" w:rsidRPr="00AA2833" w:rsidRDefault="00AA2833" w:rsidP="00242A80">
            <w:pPr>
              <w:pStyle w:val="MynewNormal"/>
              <w:numPr>
                <w:ilvl w:val="0"/>
                <w:numId w:val="16"/>
              </w:numPr>
              <w:ind w:left="461" w:hanging="425"/>
              <w:rPr>
                <w:sz w:val="24"/>
                <w:szCs w:val="20"/>
              </w:rPr>
            </w:pPr>
            <w:r w:rsidRPr="00AA2833">
              <w:rPr>
                <w:sz w:val="24"/>
                <w:szCs w:val="20"/>
              </w:rPr>
              <w:t xml:space="preserve">Many agencies do not have clear policies outlining recruitment and retention practices for appointments of </w:t>
            </w:r>
            <w:r w:rsidR="00134411">
              <w:rPr>
                <w:sz w:val="24"/>
                <w:szCs w:val="20"/>
              </w:rPr>
              <w:t>people with disabilities</w:t>
            </w:r>
          </w:p>
          <w:p w14:paraId="419682A6" w14:textId="63CE5353" w:rsidR="00AA2833" w:rsidRPr="00AA2833" w:rsidRDefault="00AA2833" w:rsidP="00242A80">
            <w:pPr>
              <w:pStyle w:val="MynewNormal"/>
              <w:numPr>
                <w:ilvl w:val="0"/>
                <w:numId w:val="16"/>
              </w:numPr>
              <w:ind w:left="461" w:hanging="425"/>
              <w:rPr>
                <w:sz w:val="24"/>
                <w:szCs w:val="20"/>
              </w:rPr>
            </w:pPr>
            <w:r w:rsidRPr="00AA2833">
              <w:rPr>
                <w:sz w:val="24"/>
                <w:szCs w:val="20"/>
              </w:rPr>
              <w:t xml:space="preserve">They also do not have clear guidelines on practices that ensure </w:t>
            </w:r>
            <w:r w:rsidR="00134411">
              <w:rPr>
                <w:sz w:val="24"/>
                <w:szCs w:val="20"/>
              </w:rPr>
              <w:t>people with disabilities</w:t>
            </w:r>
            <w:r w:rsidRPr="00AA2833">
              <w:rPr>
                <w:sz w:val="24"/>
                <w:szCs w:val="20"/>
              </w:rPr>
              <w:t xml:space="preserve"> are enabled to fully participate in all aspects of decision making of the organisation</w:t>
            </w:r>
          </w:p>
          <w:p w14:paraId="461EDF17" w14:textId="77777777" w:rsidR="00AA2833" w:rsidRPr="00AA2833" w:rsidRDefault="00AA2833" w:rsidP="00242A80">
            <w:pPr>
              <w:pStyle w:val="MynewNormal"/>
              <w:numPr>
                <w:ilvl w:val="0"/>
                <w:numId w:val="16"/>
              </w:numPr>
              <w:ind w:left="461" w:hanging="425"/>
              <w:rPr>
                <w:sz w:val="24"/>
                <w:szCs w:val="20"/>
              </w:rPr>
            </w:pPr>
            <w:r w:rsidRPr="00AA2833">
              <w:rPr>
                <w:sz w:val="24"/>
                <w:szCs w:val="20"/>
              </w:rPr>
              <w:t xml:space="preserve">Lack of transparency in ability to nominate </w:t>
            </w:r>
          </w:p>
          <w:p w14:paraId="29614575" w14:textId="77777777" w:rsidR="00AA2833" w:rsidRPr="00AA2833" w:rsidRDefault="00AA2833" w:rsidP="00242A80">
            <w:pPr>
              <w:pStyle w:val="MynewNormal"/>
              <w:numPr>
                <w:ilvl w:val="0"/>
                <w:numId w:val="16"/>
              </w:numPr>
              <w:ind w:left="461" w:hanging="425"/>
              <w:rPr>
                <w:sz w:val="24"/>
                <w:szCs w:val="20"/>
              </w:rPr>
            </w:pPr>
            <w:r w:rsidRPr="00AA2833">
              <w:rPr>
                <w:sz w:val="24"/>
                <w:szCs w:val="20"/>
              </w:rPr>
              <w:t>Suitably qualified and experience</w:t>
            </w:r>
          </w:p>
          <w:p w14:paraId="13B253A7" w14:textId="5B7281F2" w:rsidR="00AA2833" w:rsidRPr="00AA2833" w:rsidRDefault="00AA2833" w:rsidP="00242A80">
            <w:pPr>
              <w:pStyle w:val="MynewNormal"/>
              <w:numPr>
                <w:ilvl w:val="0"/>
                <w:numId w:val="16"/>
              </w:numPr>
              <w:ind w:left="461" w:hanging="425"/>
              <w:rPr>
                <w:sz w:val="24"/>
                <w:szCs w:val="20"/>
              </w:rPr>
            </w:pPr>
            <w:r w:rsidRPr="00AA2833">
              <w:rPr>
                <w:sz w:val="24"/>
                <w:szCs w:val="20"/>
              </w:rPr>
              <w:t>Directors are interviewed and selected based on their qualifications, professional experience (eg. Law, Marketing, Finance) and demonstrated experience as a Board Director (eg. previous experience as a Board Director (eg. Previous experience, Senior Management roles and</w:t>
            </w:r>
            <w:r w:rsidR="009E7793">
              <w:rPr>
                <w:sz w:val="24"/>
                <w:szCs w:val="20"/>
              </w:rPr>
              <w:t xml:space="preserve"> </w:t>
            </w:r>
            <w:r w:rsidRPr="00AA2833">
              <w:rPr>
                <w:sz w:val="24"/>
                <w:szCs w:val="20"/>
              </w:rPr>
              <w:t>/ or AICD training</w:t>
            </w:r>
            <w:r w:rsidR="009E7793">
              <w:rPr>
                <w:sz w:val="24"/>
                <w:szCs w:val="20"/>
              </w:rPr>
              <w:t xml:space="preserve"> </w:t>
            </w:r>
            <w:r w:rsidRPr="00AA2833">
              <w:rPr>
                <w:sz w:val="24"/>
                <w:szCs w:val="20"/>
              </w:rPr>
              <w:t>/ membership)</w:t>
            </w:r>
          </w:p>
          <w:p w14:paraId="3B3FDF59" w14:textId="0C380ED7" w:rsidR="00AA2833" w:rsidRPr="00AA2833" w:rsidRDefault="00AA2833" w:rsidP="00242A80">
            <w:pPr>
              <w:pStyle w:val="MynewNormal"/>
              <w:numPr>
                <w:ilvl w:val="0"/>
                <w:numId w:val="16"/>
              </w:numPr>
              <w:ind w:left="461" w:hanging="425"/>
              <w:rPr>
                <w:sz w:val="24"/>
                <w:szCs w:val="20"/>
              </w:rPr>
            </w:pPr>
            <w:r w:rsidRPr="00AA2833">
              <w:rPr>
                <w:sz w:val="24"/>
                <w:szCs w:val="20"/>
              </w:rPr>
              <w:t>Being a regionally headquartered organisation</w:t>
            </w:r>
            <w:r w:rsidR="00964CCF">
              <w:rPr>
                <w:sz w:val="24"/>
                <w:szCs w:val="20"/>
              </w:rPr>
              <w:t>,</w:t>
            </w:r>
            <w:r w:rsidRPr="00AA2833">
              <w:rPr>
                <w:sz w:val="24"/>
                <w:szCs w:val="20"/>
              </w:rPr>
              <w:t xml:space="preserve"> the number of people available to sit on </w:t>
            </w:r>
            <w:r w:rsidR="009E7793">
              <w:rPr>
                <w:sz w:val="24"/>
                <w:szCs w:val="20"/>
              </w:rPr>
              <w:t xml:space="preserve">the </w:t>
            </w:r>
            <w:r w:rsidRPr="00AA2833">
              <w:rPr>
                <w:sz w:val="24"/>
                <w:szCs w:val="20"/>
              </w:rPr>
              <w:t>Board is limited and is a challenge irrespective of whether or not they have a disability</w:t>
            </w:r>
          </w:p>
          <w:p w14:paraId="1C681D38" w14:textId="77777777" w:rsidR="00AA2833" w:rsidRPr="00AA2833" w:rsidRDefault="00AA2833" w:rsidP="00242A80">
            <w:pPr>
              <w:pStyle w:val="MynewNormal"/>
              <w:numPr>
                <w:ilvl w:val="0"/>
                <w:numId w:val="16"/>
              </w:numPr>
              <w:ind w:left="461" w:hanging="425"/>
              <w:rPr>
                <w:sz w:val="24"/>
                <w:szCs w:val="20"/>
              </w:rPr>
            </w:pPr>
            <w:r w:rsidRPr="00AA2833">
              <w:rPr>
                <w:sz w:val="24"/>
                <w:szCs w:val="20"/>
              </w:rPr>
              <w:t xml:space="preserve">Lack of pipeline program that prepares individuals to a high enough calibre.  Ideally, we want our new appointees to successfully complete the AICD Company Directors’ Program within the first year of their term </w:t>
            </w:r>
          </w:p>
          <w:p w14:paraId="6135B68C" w14:textId="05591617" w:rsidR="00AA2833" w:rsidRPr="00AA2833" w:rsidRDefault="00AA2833" w:rsidP="00242A80">
            <w:pPr>
              <w:pStyle w:val="MynewNormal"/>
              <w:numPr>
                <w:ilvl w:val="0"/>
                <w:numId w:val="16"/>
              </w:numPr>
              <w:ind w:left="461" w:hanging="425"/>
              <w:rPr>
                <w:sz w:val="24"/>
                <w:szCs w:val="20"/>
              </w:rPr>
            </w:pPr>
            <w:r w:rsidRPr="00AA2833">
              <w:rPr>
                <w:sz w:val="24"/>
                <w:szCs w:val="20"/>
              </w:rPr>
              <w:t>Our Board ha</w:t>
            </w:r>
            <w:r w:rsidR="00964CCF">
              <w:rPr>
                <w:sz w:val="24"/>
                <w:szCs w:val="20"/>
              </w:rPr>
              <w:t>s</w:t>
            </w:r>
            <w:r w:rsidRPr="00AA2833">
              <w:rPr>
                <w:sz w:val="24"/>
                <w:szCs w:val="20"/>
              </w:rPr>
              <w:t xml:space="preserve"> not made adaptions that would include people with intellectual disability (who represent a significant % of our customers) to join the Board.</w:t>
            </w:r>
          </w:p>
        </w:tc>
      </w:tr>
      <w:tr w:rsidR="00AA2833" w:rsidRPr="00AA2833" w14:paraId="40B469DD" w14:textId="77777777" w:rsidTr="00B2265C">
        <w:tc>
          <w:tcPr>
            <w:tcW w:w="1838" w:type="dxa"/>
            <w:shd w:val="clear" w:color="auto" w:fill="FBE4D5" w:themeFill="accent2" w:themeFillTint="33"/>
          </w:tcPr>
          <w:p w14:paraId="431CD00D" w14:textId="77777777" w:rsidR="00AA2833" w:rsidRPr="00AA2833" w:rsidRDefault="00AA2833" w:rsidP="00B2265C">
            <w:pPr>
              <w:pStyle w:val="MynewNormal"/>
              <w:rPr>
                <w:sz w:val="24"/>
                <w:szCs w:val="20"/>
              </w:rPr>
            </w:pPr>
            <w:r w:rsidRPr="00AA2833">
              <w:rPr>
                <w:sz w:val="24"/>
                <w:szCs w:val="20"/>
              </w:rPr>
              <w:t>Accessibility</w:t>
            </w:r>
          </w:p>
        </w:tc>
        <w:tc>
          <w:tcPr>
            <w:tcW w:w="7178" w:type="dxa"/>
          </w:tcPr>
          <w:p w14:paraId="43664A81" w14:textId="0EC88A1E" w:rsidR="00AA2833" w:rsidRPr="00AA2833" w:rsidRDefault="00AA2833" w:rsidP="00242A80">
            <w:pPr>
              <w:pStyle w:val="MynewNormal"/>
              <w:numPr>
                <w:ilvl w:val="0"/>
                <w:numId w:val="16"/>
              </w:numPr>
              <w:ind w:left="461" w:hanging="425"/>
              <w:rPr>
                <w:sz w:val="24"/>
                <w:szCs w:val="20"/>
              </w:rPr>
            </w:pPr>
            <w:r w:rsidRPr="00AA2833">
              <w:rPr>
                <w:sz w:val="24"/>
                <w:szCs w:val="20"/>
              </w:rPr>
              <w:t>Physical barriers for people to access meeting locations</w:t>
            </w:r>
          </w:p>
          <w:p w14:paraId="46451127" w14:textId="348F1D28" w:rsidR="00AA2833" w:rsidRPr="00AA2833" w:rsidRDefault="00AA2833" w:rsidP="00242A80">
            <w:pPr>
              <w:pStyle w:val="MynewNormal"/>
              <w:numPr>
                <w:ilvl w:val="0"/>
                <w:numId w:val="16"/>
              </w:numPr>
              <w:ind w:left="461" w:hanging="425"/>
              <w:rPr>
                <w:sz w:val="24"/>
                <w:szCs w:val="20"/>
              </w:rPr>
            </w:pPr>
            <w:r w:rsidRPr="00AA2833">
              <w:rPr>
                <w:sz w:val="24"/>
                <w:szCs w:val="20"/>
              </w:rPr>
              <w:t>Not all venues for example are wheelchair friendly. Not all Board Schedules can cope with the ability to be present and engaged if</w:t>
            </w:r>
            <w:r w:rsidR="00964CCF">
              <w:rPr>
                <w:sz w:val="24"/>
                <w:szCs w:val="20"/>
              </w:rPr>
              <w:t>,</w:t>
            </w:r>
            <w:r w:rsidRPr="00AA2833">
              <w:rPr>
                <w:sz w:val="24"/>
                <w:szCs w:val="20"/>
              </w:rPr>
              <w:t xml:space="preserve"> for example</w:t>
            </w:r>
            <w:r w:rsidR="00964CCF">
              <w:rPr>
                <w:sz w:val="24"/>
                <w:szCs w:val="20"/>
              </w:rPr>
              <w:t>,</w:t>
            </w:r>
            <w:r w:rsidRPr="00AA2833">
              <w:rPr>
                <w:sz w:val="24"/>
                <w:szCs w:val="20"/>
              </w:rPr>
              <w:t xml:space="preserve"> people are struggling with depression and anxiety  </w:t>
            </w:r>
          </w:p>
          <w:p w14:paraId="62AFDA49" w14:textId="55902835" w:rsidR="00AA2833" w:rsidRPr="00AA2833" w:rsidRDefault="00AA2833" w:rsidP="00242A80">
            <w:pPr>
              <w:pStyle w:val="MynewNormal"/>
              <w:numPr>
                <w:ilvl w:val="0"/>
                <w:numId w:val="16"/>
              </w:numPr>
              <w:ind w:left="461" w:hanging="425"/>
              <w:rPr>
                <w:sz w:val="24"/>
                <w:szCs w:val="20"/>
              </w:rPr>
            </w:pPr>
            <w:r w:rsidRPr="00AA2833">
              <w:rPr>
                <w:sz w:val="24"/>
                <w:szCs w:val="20"/>
              </w:rPr>
              <w:t>Board papers and meetings</w:t>
            </w:r>
            <w:r w:rsidR="00964CCF">
              <w:rPr>
                <w:sz w:val="24"/>
                <w:szCs w:val="20"/>
              </w:rPr>
              <w:t xml:space="preserve"> or</w:t>
            </w:r>
            <w:r w:rsidRPr="00AA2833">
              <w:rPr>
                <w:sz w:val="24"/>
                <w:szCs w:val="20"/>
              </w:rPr>
              <w:t xml:space="preserve"> events not accessible</w:t>
            </w:r>
          </w:p>
          <w:p w14:paraId="0F56098D" w14:textId="77777777" w:rsidR="00AA2833" w:rsidRPr="00AA2833" w:rsidRDefault="00AA2833" w:rsidP="00242A80">
            <w:pPr>
              <w:pStyle w:val="MynewNormal"/>
              <w:numPr>
                <w:ilvl w:val="0"/>
                <w:numId w:val="16"/>
              </w:numPr>
              <w:ind w:left="461" w:hanging="425"/>
              <w:rPr>
                <w:sz w:val="24"/>
                <w:szCs w:val="20"/>
              </w:rPr>
            </w:pPr>
            <w:r w:rsidRPr="00AA2833">
              <w:rPr>
                <w:sz w:val="24"/>
                <w:szCs w:val="20"/>
              </w:rPr>
              <w:t>Physical access to boardrooms and meetings</w:t>
            </w:r>
          </w:p>
          <w:p w14:paraId="72B91054" w14:textId="77777777" w:rsidR="00AA2833" w:rsidRPr="00AA2833" w:rsidRDefault="00AA2833" w:rsidP="00242A80">
            <w:pPr>
              <w:pStyle w:val="MynewNormal"/>
              <w:numPr>
                <w:ilvl w:val="0"/>
                <w:numId w:val="16"/>
              </w:numPr>
              <w:ind w:left="461" w:hanging="425"/>
              <w:rPr>
                <w:sz w:val="24"/>
                <w:szCs w:val="20"/>
              </w:rPr>
            </w:pPr>
            <w:r w:rsidRPr="00AA2833">
              <w:rPr>
                <w:sz w:val="24"/>
                <w:szCs w:val="20"/>
              </w:rPr>
              <w:t>Inaccessible documents and nomination forms</w:t>
            </w:r>
          </w:p>
        </w:tc>
      </w:tr>
    </w:tbl>
    <w:p w14:paraId="644E2D28" w14:textId="77777777" w:rsidR="00DA548C" w:rsidRDefault="00DA548C" w:rsidP="00DA548C">
      <w:pPr>
        <w:pStyle w:val="MynewNormal"/>
      </w:pPr>
    </w:p>
    <w:p w14:paraId="26274A9F" w14:textId="77777777" w:rsidR="00B72FBA" w:rsidRDefault="00B72FBA" w:rsidP="00B72FBA">
      <w:pPr>
        <w:pStyle w:val="Heading3"/>
      </w:pPr>
      <w:bookmarkStart w:id="25" w:name="_Toc14708824"/>
      <w:r>
        <w:t>Accessibility</w:t>
      </w:r>
      <w:bookmarkEnd w:id="25"/>
    </w:p>
    <w:p w14:paraId="4C668F9A" w14:textId="77777777" w:rsidR="00B72FBA" w:rsidRDefault="00B72FBA" w:rsidP="008C18D4">
      <w:pPr>
        <w:pStyle w:val="MynewNormal"/>
      </w:pPr>
      <w:r>
        <w:t xml:space="preserve">Although accessibility issues were raised as being a significant barrier to appointment, </w:t>
      </w:r>
      <w:r w:rsidR="00E57350">
        <w:t>61% of respondents reported that significant workplace adjustments had been made to ensure Board meetings were accessible (Table</w:t>
      </w:r>
      <w:r>
        <w:t> </w:t>
      </w:r>
      <w:r w:rsidR="00522748">
        <w:t>3</w:t>
      </w:r>
      <w:r w:rsidR="00E57350">
        <w:t>)</w:t>
      </w:r>
      <w:r>
        <w:t xml:space="preserve">.  </w:t>
      </w:r>
    </w:p>
    <w:p w14:paraId="159FD89F" w14:textId="77777777" w:rsidR="00B72FBA" w:rsidRDefault="00B72FBA" w:rsidP="008C18D4">
      <w:pPr>
        <w:pStyle w:val="MynewNormal"/>
      </w:pPr>
    </w:p>
    <w:p w14:paraId="3045FECA" w14:textId="77777777" w:rsidR="00B72FBA" w:rsidRDefault="00B72FBA" w:rsidP="008C18D4">
      <w:pPr>
        <w:pStyle w:val="MynewNormal"/>
      </w:pPr>
      <w:r>
        <w:t>There is a wide-range of accessible tools and information available – and examples of how it is being successfully applied in organisations and at the Board level.</w:t>
      </w:r>
    </w:p>
    <w:p w14:paraId="084C599D" w14:textId="77777777" w:rsidR="00B72FBA" w:rsidRDefault="00B72FBA" w:rsidP="008C18D4">
      <w:pPr>
        <w:pStyle w:val="MynewNormal"/>
      </w:pPr>
    </w:p>
    <w:p w14:paraId="7416816C" w14:textId="77777777" w:rsidR="00EE6258" w:rsidRDefault="00B72FBA" w:rsidP="008C18D4">
      <w:pPr>
        <w:pStyle w:val="MynewNormal"/>
      </w:pPr>
      <w:r>
        <w:t>B</w:t>
      </w:r>
      <w:r w:rsidR="00E57350">
        <w:t>y addressing Candidate competency and Board recruitment transparency improvements should not be difficult to achieve.</w:t>
      </w:r>
      <w:r w:rsidR="00871F96">
        <w:t xml:space="preserve">  As outlined in the OBM Framework, identification and development of Board Candidates was a project priority.</w:t>
      </w:r>
    </w:p>
    <w:p w14:paraId="1E6FFE94" w14:textId="77777777" w:rsidR="00522748" w:rsidRDefault="00522748" w:rsidP="008C18D4">
      <w:pPr>
        <w:pStyle w:val="MynewNormal"/>
      </w:pPr>
    </w:p>
    <w:p w14:paraId="49862E6F" w14:textId="77777777" w:rsidR="00B06F6F" w:rsidRDefault="00B06F6F" w:rsidP="00B06F6F">
      <w:pPr>
        <w:pStyle w:val="MynewNormal"/>
        <w:jc w:val="center"/>
        <w:rPr>
          <w:b/>
          <w:bCs/>
        </w:rPr>
      </w:pPr>
      <w:r>
        <w:rPr>
          <w:b/>
          <w:bCs/>
        </w:rPr>
        <w:t xml:space="preserve">Table </w:t>
      </w:r>
      <w:r w:rsidR="00522748">
        <w:rPr>
          <w:b/>
          <w:bCs/>
        </w:rPr>
        <w:t>3</w:t>
      </w:r>
      <w:r>
        <w:rPr>
          <w:b/>
          <w:bCs/>
        </w:rPr>
        <w:t>:  Types of Workplace Adjustments Reported</w:t>
      </w:r>
    </w:p>
    <w:p w14:paraId="3BB03AC8" w14:textId="77777777" w:rsidR="004669AD" w:rsidRPr="00871DB6" w:rsidRDefault="004669AD" w:rsidP="00B06F6F">
      <w:pPr>
        <w:pStyle w:val="MynewNormal"/>
        <w:jc w:val="center"/>
        <w:rPr>
          <w:b/>
          <w:bCs/>
        </w:rPr>
      </w:pPr>
    </w:p>
    <w:tbl>
      <w:tblPr>
        <w:tblStyle w:val="GridTable4-Accent2"/>
        <w:tblpPr w:leftFromText="180" w:rightFromText="180" w:vertAnchor="text" w:horzAnchor="margin" w:tblpY="165"/>
        <w:tblW w:w="0" w:type="auto"/>
        <w:tblLook w:val="06A0" w:firstRow="1" w:lastRow="0" w:firstColumn="1" w:lastColumn="0" w:noHBand="1" w:noVBand="1"/>
      </w:tblPr>
      <w:tblGrid>
        <w:gridCol w:w="1696"/>
        <w:gridCol w:w="7320"/>
      </w:tblGrid>
      <w:tr w:rsidR="00B06F6F" w14:paraId="03DCE86D" w14:textId="77777777" w:rsidTr="00964CCF">
        <w:trPr>
          <w:cnfStyle w:val="100000000000" w:firstRow="1" w:lastRow="0" w:firstColumn="0" w:lastColumn="0" w:oddVBand="0" w:evenVBand="0" w:oddHBand="0" w:evenHBand="0" w:firstRowFirstColumn="0" w:firstRowLastColumn="0" w:lastRowFirstColumn="0" w:lastRowLastColumn="0"/>
          <w:cantSplit/>
          <w:trHeight w:val="483"/>
          <w:tblHeader/>
        </w:trPr>
        <w:tc>
          <w:tcPr>
            <w:cnfStyle w:val="001000000000" w:firstRow="0" w:lastRow="0" w:firstColumn="1" w:lastColumn="0" w:oddVBand="0" w:evenVBand="0" w:oddHBand="0" w:evenHBand="0" w:firstRowFirstColumn="0" w:firstRowLastColumn="0" w:lastRowFirstColumn="0" w:lastRowLastColumn="0"/>
            <w:tcW w:w="1696" w:type="dxa"/>
          </w:tcPr>
          <w:p w14:paraId="72CBD80E" w14:textId="77777777" w:rsidR="00B06F6F" w:rsidRDefault="00B06F6F" w:rsidP="00D968FA">
            <w:pPr>
              <w:jc w:val="center"/>
              <w:rPr>
                <w:sz w:val="24"/>
              </w:rPr>
            </w:pPr>
            <w:r>
              <w:rPr>
                <w:sz w:val="24"/>
              </w:rPr>
              <w:t>TYPE</w:t>
            </w:r>
          </w:p>
        </w:tc>
        <w:tc>
          <w:tcPr>
            <w:tcW w:w="7320" w:type="dxa"/>
          </w:tcPr>
          <w:p w14:paraId="112C8348" w14:textId="77777777" w:rsidR="00B06F6F" w:rsidRDefault="00B06F6F" w:rsidP="00D968FA">
            <w:pPr>
              <w:jc w:val="center"/>
              <w:cnfStyle w:val="100000000000" w:firstRow="1" w:lastRow="0" w:firstColumn="0" w:lastColumn="0" w:oddVBand="0" w:evenVBand="0" w:oddHBand="0" w:evenHBand="0" w:firstRowFirstColumn="0" w:firstRowLastColumn="0" w:lastRowFirstColumn="0" w:lastRowLastColumn="0"/>
              <w:rPr>
                <w:b w:val="0"/>
                <w:bCs w:val="0"/>
                <w:sz w:val="24"/>
              </w:rPr>
            </w:pPr>
            <w:r>
              <w:rPr>
                <w:sz w:val="24"/>
              </w:rPr>
              <w:t xml:space="preserve">ADJUSTMENTS REPORTED TO </w:t>
            </w:r>
          </w:p>
          <w:p w14:paraId="73B50DBC" w14:textId="77777777" w:rsidR="00B06F6F" w:rsidRDefault="00B06F6F" w:rsidP="00D968FA">
            <w:pPr>
              <w:jc w:val="center"/>
              <w:cnfStyle w:val="100000000000" w:firstRow="1" w:lastRow="0" w:firstColumn="0" w:lastColumn="0" w:oddVBand="0" w:evenVBand="0" w:oddHBand="0" w:evenHBand="0" w:firstRowFirstColumn="0" w:firstRowLastColumn="0" w:lastRowFirstColumn="0" w:lastRowLastColumn="0"/>
              <w:rPr>
                <w:sz w:val="24"/>
              </w:rPr>
            </w:pPr>
            <w:r>
              <w:rPr>
                <w:sz w:val="24"/>
              </w:rPr>
              <w:t>SUPPORT BOARD MEMBERS</w:t>
            </w:r>
          </w:p>
        </w:tc>
      </w:tr>
      <w:tr w:rsidR="00B06F6F" w14:paraId="0199BE7B" w14:textId="77777777" w:rsidTr="00B06F6F">
        <w:tc>
          <w:tcPr>
            <w:cnfStyle w:val="001000000000" w:firstRow="0" w:lastRow="0" w:firstColumn="1" w:lastColumn="0" w:oddVBand="0" w:evenVBand="0" w:oddHBand="0" w:evenHBand="0" w:firstRowFirstColumn="0" w:firstRowLastColumn="0" w:lastRowFirstColumn="0" w:lastRowLastColumn="0"/>
            <w:tcW w:w="1696" w:type="dxa"/>
          </w:tcPr>
          <w:p w14:paraId="4CCD4C47" w14:textId="77777777" w:rsidR="00B06F6F" w:rsidRDefault="00B06F6F" w:rsidP="00D968FA">
            <w:pPr>
              <w:rPr>
                <w:sz w:val="24"/>
              </w:rPr>
            </w:pPr>
            <w:r>
              <w:rPr>
                <w:sz w:val="24"/>
              </w:rPr>
              <w:t>Accessible Meetings</w:t>
            </w:r>
          </w:p>
        </w:tc>
        <w:tc>
          <w:tcPr>
            <w:tcW w:w="7320" w:type="dxa"/>
          </w:tcPr>
          <w:p w14:paraId="7AF41FD9" w14:textId="77777777" w:rsidR="00B06F6F" w:rsidRPr="009E7793" w:rsidRDefault="00B06F6F" w:rsidP="009E7793">
            <w:pPr>
              <w:pStyle w:val="MynewNormal"/>
              <w:numPr>
                <w:ilvl w:val="0"/>
                <w:numId w:val="16"/>
              </w:numPr>
              <w:ind w:left="461" w:hanging="425"/>
              <w:cnfStyle w:val="000000000000" w:firstRow="0" w:lastRow="0" w:firstColumn="0" w:lastColumn="0" w:oddVBand="0" w:evenVBand="0" w:oddHBand="0" w:evenHBand="0" w:firstRowFirstColumn="0" w:firstRowLastColumn="0" w:lastRowFirstColumn="0" w:lastRowLastColumn="0"/>
              <w:rPr>
                <w:sz w:val="24"/>
                <w:szCs w:val="20"/>
              </w:rPr>
            </w:pPr>
            <w:r w:rsidRPr="009E7793">
              <w:rPr>
                <w:sz w:val="24"/>
                <w:szCs w:val="20"/>
              </w:rPr>
              <w:t xml:space="preserve">Accessible venues, Wheelchair access </w:t>
            </w:r>
          </w:p>
          <w:p w14:paraId="0276C2CB" w14:textId="77777777" w:rsidR="00B06F6F" w:rsidRPr="009E7793" w:rsidRDefault="00B06F6F" w:rsidP="009E7793">
            <w:pPr>
              <w:pStyle w:val="MynewNormal"/>
              <w:numPr>
                <w:ilvl w:val="0"/>
                <w:numId w:val="16"/>
              </w:numPr>
              <w:ind w:left="461" w:hanging="425"/>
              <w:cnfStyle w:val="000000000000" w:firstRow="0" w:lastRow="0" w:firstColumn="0" w:lastColumn="0" w:oddVBand="0" w:evenVBand="0" w:oddHBand="0" w:evenHBand="0" w:firstRowFirstColumn="0" w:firstRowLastColumn="0" w:lastRowFirstColumn="0" w:lastRowLastColumn="0"/>
              <w:rPr>
                <w:sz w:val="24"/>
                <w:szCs w:val="20"/>
              </w:rPr>
            </w:pPr>
            <w:r w:rsidRPr="009E7793">
              <w:rPr>
                <w:sz w:val="24"/>
                <w:szCs w:val="20"/>
              </w:rPr>
              <w:t xml:space="preserve">Accessible location for meetings with accessible bathrooms </w:t>
            </w:r>
          </w:p>
          <w:p w14:paraId="211B9C12" w14:textId="77777777" w:rsidR="00B06F6F" w:rsidRPr="009E7793" w:rsidRDefault="00B06F6F" w:rsidP="009E7793">
            <w:pPr>
              <w:pStyle w:val="MynewNormal"/>
              <w:numPr>
                <w:ilvl w:val="0"/>
                <w:numId w:val="16"/>
              </w:numPr>
              <w:ind w:left="461" w:hanging="425"/>
              <w:cnfStyle w:val="000000000000" w:firstRow="0" w:lastRow="0" w:firstColumn="0" w:lastColumn="0" w:oddVBand="0" w:evenVBand="0" w:oddHBand="0" w:evenHBand="0" w:firstRowFirstColumn="0" w:firstRowLastColumn="0" w:lastRowFirstColumn="0" w:lastRowLastColumn="0"/>
              <w:rPr>
                <w:sz w:val="24"/>
                <w:szCs w:val="20"/>
              </w:rPr>
            </w:pPr>
            <w:r w:rsidRPr="009E7793">
              <w:rPr>
                <w:sz w:val="24"/>
                <w:szCs w:val="20"/>
              </w:rPr>
              <w:t xml:space="preserve">Provide transport options, Transport support if needed </w:t>
            </w:r>
          </w:p>
          <w:p w14:paraId="3B3F2C78" w14:textId="49B7B032" w:rsidR="00B06F6F" w:rsidRPr="00871DB6" w:rsidRDefault="00B06F6F" w:rsidP="009E7793">
            <w:pPr>
              <w:pStyle w:val="MynewNormal"/>
              <w:numPr>
                <w:ilvl w:val="0"/>
                <w:numId w:val="16"/>
              </w:numPr>
              <w:ind w:left="461" w:hanging="425"/>
              <w:cnfStyle w:val="000000000000" w:firstRow="0" w:lastRow="0" w:firstColumn="0" w:lastColumn="0" w:oddVBand="0" w:evenVBand="0" w:oddHBand="0" w:evenHBand="0" w:firstRowFirstColumn="0" w:firstRowLastColumn="0" w:lastRowFirstColumn="0" w:lastRowLastColumn="0"/>
              <w:rPr>
                <w:sz w:val="24"/>
              </w:rPr>
            </w:pPr>
            <w:r w:rsidRPr="009E7793">
              <w:rPr>
                <w:sz w:val="24"/>
                <w:szCs w:val="20"/>
              </w:rPr>
              <w:t>Provision of transport</w:t>
            </w:r>
            <w:r w:rsidR="00964CCF" w:rsidRPr="009E7793">
              <w:rPr>
                <w:sz w:val="24"/>
                <w:szCs w:val="20"/>
              </w:rPr>
              <w:t xml:space="preserve"> or</w:t>
            </w:r>
            <w:r w:rsidRPr="009E7793">
              <w:rPr>
                <w:sz w:val="24"/>
                <w:szCs w:val="20"/>
              </w:rPr>
              <w:t xml:space="preserve"> taxis</w:t>
            </w:r>
          </w:p>
        </w:tc>
      </w:tr>
      <w:tr w:rsidR="0061225C" w14:paraId="58787CF7" w14:textId="77777777" w:rsidTr="00BE59AA">
        <w:tc>
          <w:tcPr>
            <w:cnfStyle w:val="001000000000" w:firstRow="0" w:lastRow="0" w:firstColumn="1" w:lastColumn="0" w:oddVBand="0" w:evenVBand="0" w:oddHBand="0" w:evenHBand="0" w:firstRowFirstColumn="0" w:firstRowLastColumn="0" w:lastRowFirstColumn="0" w:lastRowLastColumn="0"/>
            <w:tcW w:w="1696" w:type="dxa"/>
          </w:tcPr>
          <w:p w14:paraId="6F59B8FA" w14:textId="77777777" w:rsidR="0061225C" w:rsidRDefault="0061225C" w:rsidP="0061225C">
            <w:pPr>
              <w:rPr>
                <w:sz w:val="24"/>
              </w:rPr>
            </w:pPr>
            <w:r>
              <w:rPr>
                <w:sz w:val="24"/>
              </w:rPr>
              <w:t>Accessible Information</w:t>
            </w:r>
          </w:p>
        </w:tc>
        <w:tc>
          <w:tcPr>
            <w:tcW w:w="7320" w:type="dxa"/>
          </w:tcPr>
          <w:p w14:paraId="601A4C06" w14:textId="0CF7BF9B" w:rsidR="0061225C" w:rsidRPr="009E7793" w:rsidRDefault="0061225C" w:rsidP="009E7793">
            <w:pPr>
              <w:pStyle w:val="MynewNormal"/>
              <w:numPr>
                <w:ilvl w:val="0"/>
                <w:numId w:val="16"/>
              </w:numPr>
              <w:ind w:left="461" w:hanging="425"/>
              <w:cnfStyle w:val="000000000000" w:firstRow="0" w:lastRow="0" w:firstColumn="0" w:lastColumn="0" w:oddVBand="0" w:evenVBand="0" w:oddHBand="0" w:evenHBand="0" w:firstRowFirstColumn="0" w:firstRowLastColumn="0" w:lastRowFirstColumn="0" w:lastRowLastColumn="0"/>
              <w:rPr>
                <w:sz w:val="24"/>
                <w:szCs w:val="20"/>
              </w:rPr>
            </w:pPr>
            <w:r w:rsidRPr="009E7793">
              <w:rPr>
                <w:sz w:val="24"/>
                <w:szCs w:val="20"/>
              </w:rPr>
              <w:t>Access</w:t>
            </w:r>
            <w:r w:rsidR="009E7793" w:rsidRPr="009E7793">
              <w:rPr>
                <w:sz w:val="24"/>
                <w:szCs w:val="20"/>
              </w:rPr>
              <w:t>ible</w:t>
            </w:r>
            <w:r w:rsidRPr="009E7793">
              <w:rPr>
                <w:sz w:val="24"/>
                <w:szCs w:val="20"/>
              </w:rPr>
              <w:t xml:space="preserve"> board paper formats, Ensure board papers to suit vision impaired board members</w:t>
            </w:r>
          </w:p>
          <w:p w14:paraId="6BE37019" w14:textId="77777777" w:rsidR="0061225C" w:rsidRPr="009E7793" w:rsidRDefault="0061225C" w:rsidP="009E7793">
            <w:pPr>
              <w:pStyle w:val="MynewNormal"/>
              <w:numPr>
                <w:ilvl w:val="0"/>
                <w:numId w:val="16"/>
              </w:numPr>
              <w:ind w:left="461" w:hanging="425"/>
              <w:cnfStyle w:val="000000000000" w:firstRow="0" w:lastRow="0" w:firstColumn="0" w:lastColumn="0" w:oddVBand="0" w:evenVBand="0" w:oddHBand="0" w:evenHBand="0" w:firstRowFirstColumn="0" w:firstRowLastColumn="0" w:lastRowFirstColumn="0" w:lastRowLastColumn="0"/>
              <w:rPr>
                <w:sz w:val="24"/>
                <w:szCs w:val="20"/>
              </w:rPr>
            </w:pPr>
            <w:r w:rsidRPr="009E7793">
              <w:rPr>
                <w:sz w:val="24"/>
                <w:szCs w:val="20"/>
              </w:rPr>
              <w:t xml:space="preserve">Alternative documents and formats </w:t>
            </w:r>
          </w:p>
          <w:p w14:paraId="0F505AD5" w14:textId="77777777" w:rsidR="0061225C" w:rsidRPr="009E7793" w:rsidRDefault="0061225C" w:rsidP="009E7793">
            <w:pPr>
              <w:pStyle w:val="MynewNormal"/>
              <w:numPr>
                <w:ilvl w:val="0"/>
                <w:numId w:val="16"/>
              </w:numPr>
              <w:ind w:left="461" w:hanging="425"/>
              <w:cnfStyle w:val="000000000000" w:firstRow="0" w:lastRow="0" w:firstColumn="0" w:lastColumn="0" w:oddVBand="0" w:evenVBand="0" w:oddHBand="0" w:evenHBand="0" w:firstRowFirstColumn="0" w:firstRowLastColumn="0" w:lastRowFirstColumn="0" w:lastRowLastColumn="0"/>
              <w:rPr>
                <w:sz w:val="24"/>
                <w:szCs w:val="20"/>
              </w:rPr>
            </w:pPr>
            <w:r w:rsidRPr="009E7793">
              <w:rPr>
                <w:sz w:val="24"/>
                <w:szCs w:val="20"/>
              </w:rPr>
              <w:t xml:space="preserve">Printing off materials if required </w:t>
            </w:r>
          </w:p>
          <w:p w14:paraId="18B958A6" w14:textId="77777777" w:rsidR="0061225C" w:rsidRPr="009E7793" w:rsidRDefault="0061225C" w:rsidP="009E7793">
            <w:pPr>
              <w:pStyle w:val="MynewNormal"/>
              <w:numPr>
                <w:ilvl w:val="0"/>
                <w:numId w:val="16"/>
              </w:numPr>
              <w:ind w:left="461" w:hanging="425"/>
              <w:cnfStyle w:val="000000000000" w:firstRow="0" w:lastRow="0" w:firstColumn="0" w:lastColumn="0" w:oddVBand="0" w:evenVBand="0" w:oddHBand="0" w:evenHBand="0" w:firstRowFirstColumn="0" w:firstRowLastColumn="0" w:lastRowFirstColumn="0" w:lastRowLastColumn="0"/>
              <w:rPr>
                <w:sz w:val="24"/>
                <w:szCs w:val="20"/>
              </w:rPr>
            </w:pPr>
            <w:r w:rsidRPr="009E7793">
              <w:rPr>
                <w:sz w:val="24"/>
                <w:szCs w:val="20"/>
              </w:rPr>
              <w:t xml:space="preserve">Plain English used </w:t>
            </w:r>
          </w:p>
          <w:p w14:paraId="198AA5C9" w14:textId="77777777" w:rsidR="0061225C" w:rsidRPr="009E7793" w:rsidRDefault="0061225C" w:rsidP="009E7793">
            <w:pPr>
              <w:pStyle w:val="MynewNormal"/>
              <w:numPr>
                <w:ilvl w:val="0"/>
                <w:numId w:val="16"/>
              </w:numPr>
              <w:ind w:left="461" w:hanging="425"/>
              <w:cnfStyle w:val="000000000000" w:firstRow="0" w:lastRow="0" w:firstColumn="0" w:lastColumn="0" w:oddVBand="0" w:evenVBand="0" w:oddHBand="0" w:evenHBand="0" w:firstRowFirstColumn="0" w:firstRowLastColumn="0" w:lastRowFirstColumn="0" w:lastRowLastColumn="0"/>
              <w:rPr>
                <w:sz w:val="24"/>
                <w:szCs w:val="20"/>
              </w:rPr>
            </w:pPr>
            <w:r w:rsidRPr="009E7793">
              <w:rPr>
                <w:sz w:val="24"/>
                <w:szCs w:val="20"/>
              </w:rPr>
              <w:t xml:space="preserve">Large print </w:t>
            </w:r>
          </w:p>
          <w:p w14:paraId="7706BC73" w14:textId="77777777" w:rsidR="0061225C" w:rsidRPr="009E7793" w:rsidRDefault="0061225C" w:rsidP="009E7793">
            <w:pPr>
              <w:pStyle w:val="MynewNormal"/>
              <w:numPr>
                <w:ilvl w:val="0"/>
                <w:numId w:val="16"/>
              </w:numPr>
              <w:ind w:left="461" w:hanging="425"/>
              <w:cnfStyle w:val="000000000000" w:firstRow="0" w:lastRow="0" w:firstColumn="0" w:lastColumn="0" w:oddVBand="0" w:evenVBand="0" w:oddHBand="0" w:evenHBand="0" w:firstRowFirstColumn="0" w:firstRowLastColumn="0" w:lastRowFirstColumn="0" w:lastRowLastColumn="0"/>
              <w:rPr>
                <w:sz w:val="24"/>
                <w:szCs w:val="20"/>
              </w:rPr>
            </w:pPr>
            <w:r w:rsidRPr="009E7793">
              <w:rPr>
                <w:sz w:val="24"/>
                <w:szCs w:val="20"/>
              </w:rPr>
              <w:t>Auslan interpreter</w:t>
            </w:r>
          </w:p>
        </w:tc>
      </w:tr>
      <w:tr w:rsidR="0061225C" w14:paraId="2D8CF2A5" w14:textId="77777777" w:rsidTr="00BE59AA">
        <w:tc>
          <w:tcPr>
            <w:cnfStyle w:val="001000000000" w:firstRow="0" w:lastRow="0" w:firstColumn="1" w:lastColumn="0" w:oddVBand="0" w:evenVBand="0" w:oddHBand="0" w:evenHBand="0" w:firstRowFirstColumn="0" w:firstRowLastColumn="0" w:lastRowFirstColumn="0" w:lastRowLastColumn="0"/>
            <w:tcW w:w="1696" w:type="dxa"/>
          </w:tcPr>
          <w:p w14:paraId="7CA8DA1D" w14:textId="77777777" w:rsidR="0061225C" w:rsidRDefault="0061225C" w:rsidP="0061225C">
            <w:pPr>
              <w:rPr>
                <w:sz w:val="24"/>
              </w:rPr>
            </w:pPr>
            <w:r>
              <w:rPr>
                <w:sz w:val="24"/>
              </w:rPr>
              <w:t>Organisational Support</w:t>
            </w:r>
          </w:p>
        </w:tc>
        <w:tc>
          <w:tcPr>
            <w:tcW w:w="7320" w:type="dxa"/>
          </w:tcPr>
          <w:p w14:paraId="74C4724F" w14:textId="77777777" w:rsidR="0061225C" w:rsidRPr="009E7793" w:rsidRDefault="0061225C" w:rsidP="009E7793">
            <w:pPr>
              <w:pStyle w:val="MynewNormal"/>
              <w:numPr>
                <w:ilvl w:val="0"/>
                <w:numId w:val="16"/>
              </w:numPr>
              <w:ind w:left="461" w:hanging="425"/>
              <w:cnfStyle w:val="000000000000" w:firstRow="0" w:lastRow="0" w:firstColumn="0" w:lastColumn="0" w:oddVBand="0" w:evenVBand="0" w:oddHBand="0" w:evenHBand="0" w:firstRowFirstColumn="0" w:firstRowLastColumn="0" w:lastRowFirstColumn="0" w:lastRowLastColumn="0"/>
              <w:rPr>
                <w:sz w:val="24"/>
                <w:szCs w:val="20"/>
              </w:rPr>
            </w:pPr>
            <w:r w:rsidRPr="009E7793">
              <w:rPr>
                <w:sz w:val="24"/>
                <w:szCs w:val="20"/>
              </w:rPr>
              <w:t xml:space="preserve">Communication supports </w:t>
            </w:r>
          </w:p>
          <w:p w14:paraId="2F623092" w14:textId="77777777" w:rsidR="0061225C" w:rsidRPr="009E7793" w:rsidRDefault="0061225C" w:rsidP="009E7793">
            <w:pPr>
              <w:pStyle w:val="MynewNormal"/>
              <w:numPr>
                <w:ilvl w:val="0"/>
                <w:numId w:val="16"/>
              </w:numPr>
              <w:ind w:left="461" w:hanging="425"/>
              <w:cnfStyle w:val="000000000000" w:firstRow="0" w:lastRow="0" w:firstColumn="0" w:lastColumn="0" w:oddVBand="0" w:evenVBand="0" w:oddHBand="0" w:evenHBand="0" w:firstRowFirstColumn="0" w:firstRowLastColumn="0" w:lastRowFirstColumn="0" w:lastRowLastColumn="0"/>
              <w:rPr>
                <w:sz w:val="24"/>
                <w:szCs w:val="20"/>
              </w:rPr>
            </w:pPr>
            <w:r w:rsidRPr="009E7793">
              <w:rPr>
                <w:sz w:val="24"/>
                <w:szCs w:val="20"/>
              </w:rPr>
              <w:t xml:space="preserve">Secretariat support independent of executive to ensure information is provided and understood </w:t>
            </w:r>
          </w:p>
          <w:p w14:paraId="64EE0BDB" w14:textId="77777777" w:rsidR="0061225C" w:rsidRPr="009E7793" w:rsidRDefault="0061225C" w:rsidP="009E7793">
            <w:pPr>
              <w:pStyle w:val="MynewNormal"/>
              <w:numPr>
                <w:ilvl w:val="0"/>
                <w:numId w:val="16"/>
              </w:numPr>
              <w:ind w:left="461" w:hanging="425"/>
              <w:cnfStyle w:val="000000000000" w:firstRow="0" w:lastRow="0" w:firstColumn="0" w:lastColumn="0" w:oddVBand="0" w:evenVBand="0" w:oddHBand="0" w:evenHBand="0" w:firstRowFirstColumn="0" w:firstRowLastColumn="0" w:lastRowFirstColumn="0" w:lastRowLastColumn="0"/>
              <w:rPr>
                <w:sz w:val="24"/>
                <w:szCs w:val="20"/>
              </w:rPr>
            </w:pPr>
            <w:r w:rsidRPr="009E7793">
              <w:rPr>
                <w:sz w:val="24"/>
                <w:szCs w:val="20"/>
              </w:rPr>
              <w:t>Administrative assistance</w:t>
            </w:r>
          </w:p>
          <w:p w14:paraId="1B49C0F4" w14:textId="77777777" w:rsidR="0061225C" w:rsidRPr="009E7793" w:rsidRDefault="0061225C" w:rsidP="009E7793">
            <w:pPr>
              <w:pStyle w:val="MynewNormal"/>
              <w:numPr>
                <w:ilvl w:val="0"/>
                <w:numId w:val="16"/>
              </w:numPr>
              <w:ind w:left="461" w:hanging="425"/>
              <w:cnfStyle w:val="000000000000" w:firstRow="0" w:lastRow="0" w:firstColumn="0" w:lastColumn="0" w:oddVBand="0" w:evenVBand="0" w:oddHBand="0" w:evenHBand="0" w:firstRowFirstColumn="0" w:firstRowLastColumn="0" w:lastRowFirstColumn="0" w:lastRowLastColumn="0"/>
              <w:rPr>
                <w:sz w:val="24"/>
                <w:szCs w:val="20"/>
              </w:rPr>
            </w:pPr>
            <w:r w:rsidRPr="009E7793">
              <w:rPr>
                <w:sz w:val="24"/>
                <w:szCs w:val="20"/>
              </w:rPr>
              <w:t xml:space="preserve">Extra support for participation </w:t>
            </w:r>
          </w:p>
          <w:p w14:paraId="777C15CC" w14:textId="77777777" w:rsidR="0061225C" w:rsidRPr="009E7793" w:rsidRDefault="0061225C" w:rsidP="009E7793">
            <w:pPr>
              <w:pStyle w:val="MynewNormal"/>
              <w:numPr>
                <w:ilvl w:val="0"/>
                <w:numId w:val="16"/>
              </w:numPr>
              <w:ind w:left="461" w:hanging="425"/>
              <w:cnfStyle w:val="000000000000" w:firstRow="0" w:lastRow="0" w:firstColumn="0" w:lastColumn="0" w:oddVBand="0" w:evenVBand="0" w:oddHBand="0" w:evenHBand="0" w:firstRowFirstColumn="0" w:firstRowLastColumn="0" w:lastRowFirstColumn="0" w:lastRowLastColumn="0"/>
              <w:rPr>
                <w:sz w:val="24"/>
                <w:szCs w:val="20"/>
              </w:rPr>
            </w:pPr>
            <w:r w:rsidRPr="009E7793">
              <w:rPr>
                <w:sz w:val="24"/>
                <w:szCs w:val="20"/>
              </w:rPr>
              <w:t xml:space="preserve">Board papers are circulated earlier </w:t>
            </w:r>
          </w:p>
          <w:p w14:paraId="6E5D260C" w14:textId="77777777" w:rsidR="0061225C" w:rsidRPr="009E7793" w:rsidRDefault="0061225C" w:rsidP="009E7793">
            <w:pPr>
              <w:pStyle w:val="MynewNormal"/>
              <w:numPr>
                <w:ilvl w:val="0"/>
                <w:numId w:val="16"/>
              </w:numPr>
              <w:ind w:left="461" w:hanging="425"/>
              <w:cnfStyle w:val="000000000000" w:firstRow="0" w:lastRow="0" w:firstColumn="0" w:lastColumn="0" w:oddVBand="0" w:evenVBand="0" w:oddHBand="0" w:evenHBand="0" w:firstRowFirstColumn="0" w:firstRowLastColumn="0" w:lastRowFirstColumn="0" w:lastRowLastColumn="0"/>
              <w:rPr>
                <w:sz w:val="24"/>
                <w:szCs w:val="20"/>
              </w:rPr>
            </w:pPr>
            <w:r w:rsidRPr="009E7793">
              <w:rPr>
                <w:sz w:val="24"/>
                <w:szCs w:val="20"/>
              </w:rPr>
              <w:t xml:space="preserve">Flexibility to attend board meetings remotely </w:t>
            </w:r>
          </w:p>
          <w:p w14:paraId="06898CC7" w14:textId="77777777" w:rsidR="0061225C" w:rsidRPr="009E7793" w:rsidRDefault="0061225C" w:rsidP="009E7793">
            <w:pPr>
              <w:pStyle w:val="MynewNormal"/>
              <w:numPr>
                <w:ilvl w:val="0"/>
                <w:numId w:val="16"/>
              </w:numPr>
              <w:ind w:left="461" w:hanging="425"/>
              <w:cnfStyle w:val="000000000000" w:firstRow="0" w:lastRow="0" w:firstColumn="0" w:lastColumn="0" w:oddVBand="0" w:evenVBand="0" w:oddHBand="0" w:evenHBand="0" w:firstRowFirstColumn="0" w:firstRowLastColumn="0" w:lastRowFirstColumn="0" w:lastRowLastColumn="0"/>
              <w:rPr>
                <w:sz w:val="24"/>
                <w:szCs w:val="20"/>
              </w:rPr>
            </w:pPr>
            <w:r w:rsidRPr="009E7793">
              <w:rPr>
                <w:sz w:val="24"/>
                <w:szCs w:val="20"/>
              </w:rPr>
              <w:t xml:space="preserve">Provide details of adjustments made </w:t>
            </w:r>
          </w:p>
          <w:p w14:paraId="65EA6FDA" w14:textId="77777777" w:rsidR="0061225C" w:rsidRPr="009E7793" w:rsidRDefault="0061225C" w:rsidP="009E7793">
            <w:pPr>
              <w:pStyle w:val="MynewNormal"/>
              <w:numPr>
                <w:ilvl w:val="0"/>
                <w:numId w:val="16"/>
              </w:numPr>
              <w:ind w:left="461" w:hanging="425"/>
              <w:cnfStyle w:val="000000000000" w:firstRow="0" w:lastRow="0" w:firstColumn="0" w:lastColumn="0" w:oddVBand="0" w:evenVBand="0" w:oddHBand="0" w:evenHBand="0" w:firstRowFirstColumn="0" w:firstRowLastColumn="0" w:lastRowFirstColumn="0" w:lastRowLastColumn="0"/>
              <w:rPr>
                <w:sz w:val="24"/>
                <w:szCs w:val="20"/>
              </w:rPr>
            </w:pPr>
            <w:r w:rsidRPr="009E7793">
              <w:rPr>
                <w:sz w:val="24"/>
                <w:szCs w:val="20"/>
              </w:rPr>
              <w:t xml:space="preserve">Able to bring support person and support animals, if required </w:t>
            </w:r>
          </w:p>
          <w:p w14:paraId="6DD1FBEC" w14:textId="75057E2C" w:rsidR="0061225C" w:rsidRPr="009E7793" w:rsidRDefault="0061225C" w:rsidP="009E7793">
            <w:pPr>
              <w:pStyle w:val="MynewNormal"/>
              <w:numPr>
                <w:ilvl w:val="0"/>
                <w:numId w:val="16"/>
              </w:numPr>
              <w:ind w:left="461" w:hanging="425"/>
              <w:cnfStyle w:val="000000000000" w:firstRow="0" w:lastRow="0" w:firstColumn="0" w:lastColumn="0" w:oddVBand="0" w:evenVBand="0" w:oddHBand="0" w:evenHBand="0" w:firstRowFirstColumn="0" w:firstRowLastColumn="0" w:lastRowFirstColumn="0" w:lastRowLastColumn="0"/>
              <w:rPr>
                <w:sz w:val="24"/>
                <w:szCs w:val="20"/>
              </w:rPr>
            </w:pPr>
            <w:r w:rsidRPr="009E7793">
              <w:rPr>
                <w:sz w:val="24"/>
                <w:szCs w:val="20"/>
              </w:rPr>
              <w:t>P</w:t>
            </w:r>
            <w:r w:rsidR="009E7793">
              <w:rPr>
                <w:sz w:val="24"/>
                <w:szCs w:val="20"/>
              </w:rPr>
              <w:t>re-</w:t>
            </w:r>
            <w:r w:rsidRPr="009E7793">
              <w:rPr>
                <w:sz w:val="24"/>
                <w:szCs w:val="20"/>
              </w:rPr>
              <w:t xml:space="preserve">meeting support if required </w:t>
            </w:r>
          </w:p>
          <w:p w14:paraId="7414A51C" w14:textId="77777777" w:rsidR="00440B25" w:rsidRDefault="0061225C" w:rsidP="009E7793">
            <w:pPr>
              <w:pStyle w:val="MynewNormal"/>
              <w:numPr>
                <w:ilvl w:val="0"/>
                <w:numId w:val="16"/>
              </w:numPr>
              <w:ind w:left="461" w:hanging="425"/>
              <w:cnfStyle w:val="000000000000" w:firstRow="0" w:lastRow="0" w:firstColumn="0" w:lastColumn="0" w:oddVBand="0" w:evenVBand="0" w:oddHBand="0" w:evenHBand="0" w:firstRowFirstColumn="0" w:firstRowLastColumn="0" w:lastRowFirstColumn="0" w:lastRowLastColumn="0"/>
              <w:rPr>
                <w:sz w:val="24"/>
                <w:szCs w:val="20"/>
              </w:rPr>
            </w:pPr>
            <w:r w:rsidRPr="009E7793">
              <w:rPr>
                <w:sz w:val="24"/>
                <w:szCs w:val="20"/>
              </w:rPr>
              <w:t>One-one mentoring outside of board meetings</w:t>
            </w:r>
            <w:r w:rsidR="00210577" w:rsidRPr="009E7793">
              <w:rPr>
                <w:sz w:val="24"/>
                <w:szCs w:val="20"/>
              </w:rPr>
              <w:t xml:space="preserve"> </w:t>
            </w:r>
            <w:r w:rsidR="00440B25" w:rsidRPr="009E7793">
              <w:rPr>
                <w:sz w:val="24"/>
                <w:szCs w:val="20"/>
              </w:rPr>
              <w:t xml:space="preserve"> </w:t>
            </w:r>
          </w:p>
          <w:p w14:paraId="2BBA84FF" w14:textId="0903DBD1" w:rsidR="0061225C" w:rsidRPr="009E7793" w:rsidRDefault="00440B25" w:rsidP="009E7793">
            <w:pPr>
              <w:pStyle w:val="MynewNormal"/>
              <w:numPr>
                <w:ilvl w:val="0"/>
                <w:numId w:val="16"/>
              </w:numPr>
              <w:ind w:left="461" w:hanging="425"/>
              <w:cnfStyle w:val="000000000000" w:firstRow="0" w:lastRow="0" w:firstColumn="0" w:lastColumn="0" w:oddVBand="0" w:evenVBand="0" w:oddHBand="0" w:evenHBand="0" w:firstRowFirstColumn="0" w:firstRowLastColumn="0" w:lastRowFirstColumn="0" w:lastRowLastColumn="0"/>
              <w:rPr>
                <w:sz w:val="24"/>
                <w:szCs w:val="20"/>
              </w:rPr>
            </w:pPr>
            <w:r w:rsidRPr="009E7793">
              <w:rPr>
                <w:sz w:val="24"/>
                <w:szCs w:val="20"/>
              </w:rPr>
              <w:t>Time to discuss issues or opportunities</w:t>
            </w:r>
          </w:p>
        </w:tc>
      </w:tr>
      <w:tr w:rsidR="009F2C75" w14:paraId="1901766B" w14:textId="77777777" w:rsidTr="00BE59AA">
        <w:tc>
          <w:tcPr>
            <w:cnfStyle w:val="001000000000" w:firstRow="0" w:lastRow="0" w:firstColumn="1" w:lastColumn="0" w:oddVBand="0" w:evenVBand="0" w:oddHBand="0" w:evenHBand="0" w:firstRowFirstColumn="0" w:firstRowLastColumn="0" w:lastRowFirstColumn="0" w:lastRowLastColumn="0"/>
            <w:tcW w:w="1696" w:type="dxa"/>
          </w:tcPr>
          <w:p w14:paraId="38DCCEE7" w14:textId="77777777" w:rsidR="009F2C75" w:rsidRDefault="009F2C75" w:rsidP="009F2C75">
            <w:pPr>
              <w:rPr>
                <w:sz w:val="24"/>
              </w:rPr>
            </w:pPr>
            <w:r>
              <w:rPr>
                <w:sz w:val="24"/>
              </w:rPr>
              <w:t>Skills and Capability Development</w:t>
            </w:r>
          </w:p>
        </w:tc>
        <w:tc>
          <w:tcPr>
            <w:tcW w:w="7320" w:type="dxa"/>
          </w:tcPr>
          <w:p w14:paraId="09FA3E40" w14:textId="77777777" w:rsidR="009F2C75" w:rsidRPr="009E7793" w:rsidRDefault="009F2C75" w:rsidP="009E7793">
            <w:pPr>
              <w:pStyle w:val="MynewNormal"/>
              <w:numPr>
                <w:ilvl w:val="0"/>
                <w:numId w:val="16"/>
              </w:numPr>
              <w:ind w:left="461" w:hanging="425"/>
              <w:cnfStyle w:val="000000000000" w:firstRow="0" w:lastRow="0" w:firstColumn="0" w:lastColumn="0" w:oddVBand="0" w:evenVBand="0" w:oddHBand="0" w:evenHBand="0" w:firstRowFirstColumn="0" w:firstRowLastColumn="0" w:lastRowFirstColumn="0" w:lastRowLastColumn="0"/>
              <w:rPr>
                <w:sz w:val="24"/>
                <w:szCs w:val="20"/>
              </w:rPr>
            </w:pPr>
            <w:r w:rsidRPr="009E7793">
              <w:rPr>
                <w:sz w:val="24"/>
                <w:szCs w:val="20"/>
              </w:rPr>
              <w:t xml:space="preserve">Funding for additional training related to skills and knowledge </w:t>
            </w:r>
          </w:p>
          <w:p w14:paraId="6032D7EB" w14:textId="7A54CE39" w:rsidR="009F2C75" w:rsidRPr="009E7793" w:rsidRDefault="009F2C75" w:rsidP="009E7793">
            <w:pPr>
              <w:pStyle w:val="MynewNormal"/>
              <w:numPr>
                <w:ilvl w:val="0"/>
                <w:numId w:val="16"/>
              </w:numPr>
              <w:ind w:left="461" w:hanging="425"/>
              <w:cnfStyle w:val="000000000000" w:firstRow="0" w:lastRow="0" w:firstColumn="0" w:lastColumn="0" w:oddVBand="0" w:evenVBand="0" w:oddHBand="0" w:evenHBand="0" w:firstRowFirstColumn="0" w:firstRowLastColumn="0" w:lastRowFirstColumn="0" w:lastRowLastColumn="0"/>
              <w:rPr>
                <w:sz w:val="24"/>
                <w:szCs w:val="20"/>
              </w:rPr>
            </w:pPr>
            <w:r w:rsidRPr="009E7793">
              <w:rPr>
                <w:sz w:val="24"/>
                <w:szCs w:val="20"/>
              </w:rPr>
              <w:t>Provided board members training i</w:t>
            </w:r>
            <w:r w:rsidR="0061225C" w:rsidRPr="009E7793">
              <w:rPr>
                <w:sz w:val="24"/>
                <w:szCs w:val="20"/>
              </w:rPr>
              <w:t>n</w:t>
            </w:r>
            <w:r w:rsidRPr="009E7793">
              <w:rPr>
                <w:sz w:val="24"/>
                <w:szCs w:val="20"/>
              </w:rPr>
              <w:t xml:space="preserve"> vision impairment and in mental health first aid </w:t>
            </w:r>
          </w:p>
          <w:p w14:paraId="199234D4" w14:textId="77777777" w:rsidR="009F2C75" w:rsidRPr="009E7793" w:rsidRDefault="009F2C75" w:rsidP="009E7793">
            <w:pPr>
              <w:pStyle w:val="MynewNormal"/>
              <w:numPr>
                <w:ilvl w:val="0"/>
                <w:numId w:val="16"/>
              </w:numPr>
              <w:ind w:left="461" w:hanging="425"/>
              <w:cnfStyle w:val="000000000000" w:firstRow="0" w:lastRow="0" w:firstColumn="0" w:lastColumn="0" w:oddVBand="0" w:evenVBand="0" w:oddHBand="0" w:evenHBand="0" w:firstRowFirstColumn="0" w:firstRowLastColumn="0" w:lastRowFirstColumn="0" w:lastRowLastColumn="0"/>
              <w:rPr>
                <w:sz w:val="24"/>
                <w:szCs w:val="20"/>
              </w:rPr>
            </w:pPr>
            <w:r w:rsidRPr="009E7793">
              <w:rPr>
                <w:sz w:val="24"/>
                <w:szCs w:val="20"/>
              </w:rPr>
              <w:t>Mentoring program for new board members</w:t>
            </w:r>
          </w:p>
        </w:tc>
      </w:tr>
    </w:tbl>
    <w:p w14:paraId="207CA12B" w14:textId="77777777" w:rsidR="00522748" w:rsidRDefault="00522748" w:rsidP="00B06F6F">
      <w:pPr>
        <w:pStyle w:val="MynewNormal"/>
      </w:pPr>
    </w:p>
    <w:p w14:paraId="683FB43B" w14:textId="77777777" w:rsidR="00A7341B" w:rsidRPr="00F72CF1" w:rsidRDefault="00F419DF" w:rsidP="00A7341B">
      <w:pPr>
        <w:pStyle w:val="Style1"/>
        <w:rPr>
          <w:rFonts w:ascii="Arial Bold" w:hAnsi="Arial Bold"/>
        </w:rPr>
      </w:pPr>
      <w:bookmarkStart w:id="26" w:name="_Toc14708825"/>
      <w:r w:rsidRPr="00F72CF1">
        <w:rPr>
          <w:rFonts w:ascii="Arial Bold" w:hAnsi="Arial Bold"/>
        </w:rPr>
        <w:t>4</w:t>
      </w:r>
      <w:r w:rsidR="00A7341B" w:rsidRPr="00F72CF1">
        <w:rPr>
          <w:rFonts w:ascii="Arial Bold" w:hAnsi="Arial Bold"/>
        </w:rPr>
        <w:t>.0</w:t>
      </w:r>
      <w:r w:rsidR="00A7341B" w:rsidRPr="00F72CF1">
        <w:rPr>
          <w:rFonts w:ascii="Arial Bold" w:hAnsi="Arial Bold"/>
        </w:rPr>
        <w:tab/>
      </w:r>
      <w:r w:rsidR="00AB5796" w:rsidRPr="00F72CF1">
        <w:rPr>
          <w:rFonts w:ascii="Arial Bold" w:hAnsi="Arial Bold"/>
        </w:rPr>
        <w:t>O</w:t>
      </w:r>
      <w:r w:rsidR="001F6D84" w:rsidRPr="00F72CF1">
        <w:rPr>
          <w:rFonts w:ascii="Arial Bold" w:hAnsi="Arial Bold"/>
        </w:rPr>
        <w:t>N BOARD WITH ME</w:t>
      </w:r>
      <w:r w:rsidR="00AB5796" w:rsidRPr="00F72CF1">
        <w:rPr>
          <w:rFonts w:ascii="Arial Bold" w:hAnsi="Arial Bold"/>
        </w:rPr>
        <w:t xml:space="preserve"> Candidate Development</w:t>
      </w:r>
      <w:bookmarkEnd w:id="26"/>
      <w:r w:rsidR="00AB5796" w:rsidRPr="00F72CF1">
        <w:rPr>
          <w:rFonts w:ascii="Arial Bold" w:hAnsi="Arial Bold"/>
        </w:rPr>
        <w:t xml:space="preserve"> </w:t>
      </w:r>
    </w:p>
    <w:p w14:paraId="6EF22275" w14:textId="77777777" w:rsidR="00A7341B" w:rsidRDefault="00A7341B" w:rsidP="00A7341B">
      <w:pPr>
        <w:pStyle w:val="MynewNormal"/>
      </w:pPr>
    </w:p>
    <w:p w14:paraId="5A20D957" w14:textId="77777777" w:rsidR="008B512F" w:rsidRDefault="00F419DF" w:rsidP="008B512F">
      <w:pPr>
        <w:pStyle w:val="Heading2MyNew"/>
      </w:pPr>
      <w:bookmarkStart w:id="27" w:name="_Toc14708826"/>
      <w:r>
        <w:t>4</w:t>
      </w:r>
      <w:r w:rsidR="008B512F">
        <w:t>.1</w:t>
      </w:r>
      <w:r w:rsidR="008B512F">
        <w:tab/>
        <w:t>Candidate Register</w:t>
      </w:r>
      <w:bookmarkEnd w:id="27"/>
    </w:p>
    <w:p w14:paraId="393EBBBE" w14:textId="77777777" w:rsidR="008B512F" w:rsidRDefault="008B512F" w:rsidP="00A7341B">
      <w:pPr>
        <w:pStyle w:val="MynewNormal"/>
      </w:pPr>
    </w:p>
    <w:p w14:paraId="36B53965" w14:textId="4E03E8E7" w:rsidR="008B512F" w:rsidRDefault="00C4596E" w:rsidP="00A7341B">
      <w:pPr>
        <w:pStyle w:val="MynewNormal"/>
      </w:pPr>
      <w:r>
        <w:t xml:space="preserve">There are 28 </w:t>
      </w:r>
      <w:r w:rsidR="00CC6304">
        <w:t>people with disabilities</w:t>
      </w:r>
      <w:r>
        <w:t xml:space="preserve"> included on the OBM Candidate Register.  Individual attendance at training programs and events has varied based on availability and suitability.</w:t>
      </w:r>
    </w:p>
    <w:p w14:paraId="6167BB92" w14:textId="77777777" w:rsidR="00C4596E" w:rsidRDefault="00C4596E" w:rsidP="00A7341B">
      <w:pPr>
        <w:pStyle w:val="MynewNormal"/>
      </w:pPr>
    </w:p>
    <w:p w14:paraId="6393AEBF" w14:textId="09A417A8" w:rsidR="00522748" w:rsidRPr="00522748" w:rsidRDefault="00522748" w:rsidP="00A7341B">
      <w:pPr>
        <w:pStyle w:val="MynewNormal"/>
      </w:pPr>
      <w:r>
        <w:t>Candidates were sourced through an expression of interest sent to all PWdWA members, Disability service organisation Board Chairs and CEOs on its register.  This was further promoted through social media sites and disability community groups, including Di</w:t>
      </w:r>
      <w:r w:rsidR="00F507AD">
        <w:t>verse</w:t>
      </w:r>
      <w:r>
        <w:t xml:space="preserve"> Leaders Group members and Leadership WA </w:t>
      </w:r>
      <w:r>
        <w:rPr>
          <w:i/>
          <w:iCs/>
        </w:rPr>
        <w:t>LeadAbility</w:t>
      </w:r>
      <w:r>
        <w:t xml:space="preserve"> training participants.</w:t>
      </w:r>
    </w:p>
    <w:p w14:paraId="33A3C601" w14:textId="77777777" w:rsidR="00522748" w:rsidRDefault="00522748" w:rsidP="00A7341B">
      <w:pPr>
        <w:pStyle w:val="MynewNormal"/>
      </w:pPr>
    </w:p>
    <w:p w14:paraId="2CEFEE6E" w14:textId="7FD34727" w:rsidR="00C4596E" w:rsidRDefault="00C4596E" w:rsidP="00A7341B">
      <w:pPr>
        <w:pStyle w:val="MynewNormal"/>
      </w:pPr>
      <w:r>
        <w:t xml:space="preserve">Engagement and communications throughout the Project </w:t>
      </w:r>
      <w:r w:rsidR="001F6D84">
        <w:t>have</w:t>
      </w:r>
      <w:r>
        <w:t xml:space="preserve"> remained high, and Candidate confidence and enthusiasm has clearly grown.  This culminate</w:t>
      </w:r>
      <w:r w:rsidR="00FA1E0B">
        <w:t>d</w:t>
      </w:r>
      <w:r>
        <w:t xml:space="preserve"> in a formal Graduation Ceremony and Industry networking event in July 2019, where industry Board directors </w:t>
      </w:r>
      <w:r w:rsidR="00210577">
        <w:t>were</w:t>
      </w:r>
      <w:r>
        <w:t xml:space="preserve"> provided with the opportunity to meet </w:t>
      </w:r>
      <w:r w:rsidR="001F6D84">
        <w:t xml:space="preserve">and network with </w:t>
      </w:r>
      <w:r>
        <w:t xml:space="preserve">Candidates </w:t>
      </w:r>
      <w:r w:rsidR="001F6D84">
        <w:t>directly</w:t>
      </w:r>
      <w:r>
        <w:t>.</w:t>
      </w:r>
    </w:p>
    <w:p w14:paraId="0B9AB22E" w14:textId="77777777" w:rsidR="00C4596E" w:rsidRDefault="00C4596E" w:rsidP="00A7341B">
      <w:pPr>
        <w:pStyle w:val="MynewNormal"/>
      </w:pPr>
    </w:p>
    <w:p w14:paraId="48B23560" w14:textId="4590A6EA" w:rsidR="00C4596E" w:rsidRDefault="001F6D84" w:rsidP="00A7341B">
      <w:pPr>
        <w:pStyle w:val="MynewNormal"/>
      </w:pPr>
      <w:r>
        <w:t>T</w:t>
      </w:r>
      <w:r w:rsidR="00C4596E">
        <w:t xml:space="preserve">here is </w:t>
      </w:r>
      <w:r>
        <w:t xml:space="preserve">now </w:t>
      </w:r>
      <w:r w:rsidR="00C4596E">
        <w:t xml:space="preserve">considerable interest </w:t>
      </w:r>
      <w:r>
        <w:t xml:space="preserve">in the Project </w:t>
      </w:r>
      <w:r w:rsidR="00C4596E">
        <w:t xml:space="preserve">with </w:t>
      </w:r>
      <w:r>
        <w:t xml:space="preserve">an </w:t>
      </w:r>
      <w:r w:rsidR="00C4596E">
        <w:t>increasing number of Disability Services organisations approaching PWdWA to advertise to the Candidates as Board roles become available.</w:t>
      </w:r>
      <w:r w:rsidR="00FA1E0B">
        <w:t xml:space="preserve">  This is expected to increase over the third quarter of 2019 as the incorporated associations conduct required annual general meetings.  </w:t>
      </w:r>
      <w:r w:rsidR="00210577">
        <w:t xml:space="preserve">However, </w:t>
      </w:r>
      <w:r w:rsidR="00FA1E0B">
        <w:t>more will be needed to achieve sustained improvement.</w:t>
      </w:r>
    </w:p>
    <w:p w14:paraId="77B67339" w14:textId="77777777" w:rsidR="00C4596E" w:rsidRDefault="00C4596E" w:rsidP="00A7341B">
      <w:pPr>
        <w:pStyle w:val="MynewNormal"/>
      </w:pPr>
    </w:p>
    <w:p w14:paraId="2D6F3942" w14:textId="4F7ACB75" w:rsidR="00C4596E" w:rsidRDefault="00C4596E" w:rsidP="00A7341B">
      <w:pPr>
        <w:pStyle w:val="MynewNormal"/>
      </w:pPr>
      <w:r>
        <w:t>Funding for the OBM Project will cease in August 2019, and the opportunity to access the Candidate database will remain an opportunity for the Sector to consider.</w:t>
      </w:r>
    </w:p>
    <w:p w14:paraId="1EF47404" w14:textId="77777777" w:rsidR="00C4596E" w:rsidRDefault="00C4596E" w:rsidP="00A7341B">
      <w:pPr>
        <w:pStyle w:val="MynewNormal"/>
      </w:pPr>
    </w:p>
    <w:p w14:paraId="23138B88" w14:textId="77777777" w:rsidR="008B512F" w:rsidRDefault="00F419DF" w:rsidP="001F6D84">
      <w:pPr>
        <w:pStyle w:val="Heading2MyNew"/>
      </w:pPr>
      <w:bookmarkStart w:id="28" w:name="_Toc14708827"/>
      <w:r>
        <w:t>4</w:t>
      </w:r>
      <w:r w:rsidR="008B512F">
        <w:t>.2</w:t>
      </w:r>
      <w:r w:rsidR="008B512F">
        <w:tab/>
      </w:r>
      <w:r w:rsidR="001F6D84">
        <w:t>Candidate Development Program</w:t>
      </w:r>
      <w:bookmarkEnd w:id="28"/>
      <w:r w:rsidR="001F6D84">
        <w:t xml:space="preserve"> </w:t>
      </w:r>
    </w:p>
    <w:p w14:paraId="3FDC9E39" w14:textId="77777777" w:rsidR="008B512F" w:rsidRDefault="008B512F" w:rsidP="00A7341B">
      <w:pPr>
        <w:pStyle w:val="MynewNormal"/>
      </w:pPr>
    </w:p>
    <w:p w14:paraId="0DAEC4EE" w14:textId="77777777" w:rsidR="00A7341B" w:rsidRDefault="00A7341B" w:rsidP="00A7341B">
      <w:pPr>
        <w:pStyle w:val="MynewNormal"/>
      </w:pPr>
      <w:r>
        <w:t>The Candidate development program aimed to achieve four key development areas:</w:t>
      </w:r>
    </w:p>
    <w:p w14:paraId="04C5983C" w14:textId="77777777" w:rsidR="00A7341B" w:rsidRDefault="00A7341B" w:rsidP="00242A80">
      <w:pPr>
        <w:pStyle w:val="MynewNormal"/>
        <w:numPr>
          <w:ilvl w:val="0"/>
          <w:numId w:val="15"/>
        </w:numPr>
        <w:spacing w:before="120" w:after="120"/>
      </w:pPr>
      <w:r>
        <w:rPr>
          <w:b/>
          <w:bCs/>
          <w:color w:val="ED7D31" w:themeColor="accent2"/>
        </w:rPr>
        <w:t>Attain C</w:t>
      </w:r>
      <w:r w:rsidRPr="0058390C">
        <w:rPr>
          <w:b/>
          <w:bCs/>
          <w:color w:val="ED7D31" w:themeColor="accent2"/>
        </w:rPr>
        <w:t>ore Competencies</w:t>
      </w:r>
      <w:r>
        <w:rPr>
          <w:b/>
          <w:bCs/>
          <w:color w:val="ED7D31" w:themeColor="accent2"/>
        </w:rPr>
        <w:t xml:space="preserve"> </w:t>
      </w:r>
      <w:r>
        <w:t>- Provide training and development centred around the Board Director core competencies</w:t>
      </w:r>
    </w:p>
    <w:p w14:paraId="2B6DEAFF" w14:textId="77777777" w:rsidR="00A7341B" w:rsidRDefault="00A7341B" w:rsidP="00242A80">
      <w:pPr>
        <w:pStyle w:val="MynewNormal"/>
        <w:numPr>
          <w:ilvl w:val="0"/>
          <w:numId w:val="15"/>
        </w:numPr>
        <w:spacing w:before="120" w:after="120"/>
      </w:pPr>
      <w:r w:rsidRPr="0058390C">
        <w:rPr>
          <w:b/>
          <w:bCs/>
          <w:color w:val="ED7D31" w:themeColor="accent2"/>
        </w:rPr>
        <w:t>Build Professional Profile</w:t>
      </w:r>
      <w:r>
        <w:t xml:space="preserve"> - Support Candidates to build their professional profile, resume and LinkedIn profile that would attract recruiters</w:t>
      </w:r>
    </w:p>
    <w:p w14:paraId="32DD1121" w14:textId="77777777" w:rsidR="00A7341B" w:rsidRDefault="00A7341B" w:rsidP="00242A80">
      <w:pPr>
        <w:pStyle w:val="MynewNormal"/>
        <w:numPr>
          <w:ilvl w:val="0"/>
          <w:numId w:val="15"/>
        </w:numPr>
        <w:spacing w:before="120" w:after="120"/>
      </w:pPr>
      <w:r w:rsidRPr="0058390C">
        <w:rPr>
          <w:b/>
          <w:bCs/>
          <w:color w:val="ED7D31" w:themeColor="accent2"/>
        </w:rPr>
        <w:t>Active Participation</w:t>
      </w:r>
      <w:r w:rsidRPr="0058390C">
        <w:rPr>
          <w:color w:val="ED7D31" w:themeColor="accent2"/>
        </w:rPr>
        <w:t xml:space="preserve"> </w:t>
      </w:r>
      <w:r>
        <w:t>- Encourage Candidates to seek Board opportunities through organisational research, professional networking and actively pursuing opportunities</w:t>
      </w:r>
    </w:p>
    <w:p w14:paraId="65E6E651" w14:textId="77777777" w:rsidR="00A7341B" w:rsidRDefault="00A7341B" w:rsidP="00242A80">
      <w:pPr>
        <w:pStyle w:val="MynewNormal"/>
        <w:numPr>
          <w:ilvl w:val="0"/>
          <w:numId w:val="15"/>
        </w:numPr>
        <w:spacing w:before="120" w:after="120"/>
      </w:pPr>
      <w:r>
        <w:rPr>
          <w:b/>
          <w:bCs/>
          <w:color w:val="ED7D31" w:themeColor="accent2"/>
        </w:rPr>
        <w:t xml:space="preserve">Professional </w:t>
      </w:r>
      <w:r w:rsidRPr="0058390C">
        <w:rPr>
          <w:b/>
          <w:bCs/>
          <w:color w:val="ED7D31" w:themeColor="accent2"/>
        </w:rPr>
        <w:t>Network</w:t>
      </w:r>
      <w:r>
        <w:t xml:space="preserve"> - Foster a professional network of Candidates that will support each other beyond the Project life</w:t>
      </w:r>
    </w:p>
    <w:p w14:paraId="661EAEA1" w14:textId="77777777" w:rsidR="00A7341B" w:rsidRDefault="00A7341B" w:rsidP="00A7341B">
      <w:pPr>
        <w:pStyle w:val="MynewNormal"/>
      </w:pPr>
    </w:p>
    <w:p w14:paraId="421E4455" w14:textId="77777777" w:rsidR="00A7341B" w:rsidRDefault="00A7341B" w:rsidP="00A7341B">
      <w:pPr>
        <w:pStyle w:val="MynewNormal"/>
      </w:pPr>
      <w:r>
        <w:t xml:space="preserve">The events and deliverables undertaken in each of these areas is outlined in Table </w:t>
      </w:r>
      <w:r w:rsidR="00F128D8">
        <w:t>4</w:t>
      </w:r>
      <w:r>
        <w:t xml:space="preserve"> below.</w:t>
      </w:r>
    </w:p>
    <w:p w14:paraId="1E3055A9" w14:textId="77777777" w:rsidR="00A7341B" w:rsidRDefault="00A7341B" w:rsidP="00A7341B">
      <w:pPr>
        <w:pStyle w:val="MynewNormal"/>
      </w:pPr>
    </w:p>
    <w:p w14:paraId="6C597361" w14:textId="77777777" w:rsidR="00A7341B" w:rsidRPr="00E811B1" w:rsidRDefault="00A7341B" w:rsidP="00A7341B">
      <w:pPr>
        <w:pStyle w:val="MynewNormal"/>
        <w:jc w:val="center"/>
        <w:rPr>
          <w:b/>
          <w:bCs/>
        </w:rPr>
      </w:pPr>
      <w:r>
        <w:rPr>
          <w:b/>
          <w:bCs/>
        </w:rPr>
        <w:t xml:space="preserve">Table </w:t>
      </w:r>
      <w:r w:rsidR="00F128D8">
        <w:rPr>
          <w:b/>
          <w:bCs/>
        </w:rPr>
        <w:t>4</w:t>
      </w:r>
      <w:r>
        <w:rPr>
          <w:b/>
          <w:bCs/>
        </w:rPr>
        <w:t xml:space="preserve">:  Candidate Development Program </w:t>
      </w:r>
      <w:r w:rsidR="00F27358">
        <w:rPr>
          <w:b/>
          <w:bCs/>
        </w:rPr>
        <w:t xml:space="preserve">and </w:t>
      </w:r>
      <w:r>
        <w:rPr>
          <w:b/>
          <w:bCs/>
        </w:rPr>
        <w:t>Activities</w:t>
      </w:r>
    </w:p>
    <w:p w14:paraId="3EAC2ECC" w14:textId="77777777" w:rsidR="00A7341B" w:rsidRDefault="00A7341B" w:rsidP="00A7341B">
      <w:pPr>
        <w:pStyle w:val="MynewNormal"/>
      </w:pPr>
    </w:p>
    <w:tbl>
      <w:tblPr>
        <w:tblStyle w:val="TableGrid"/>
        <w:tblW w:w="9356" w:type="dxa"/>
        <w:tblInd w:w="-5" w:type="dxa"/>
        <w:tblLook w:val="04A0" w:firstRow="1" w:lastRow="0" w:firstColumn="1" w:lastColumn="0" w:noHBand="0" w:noVBand="1"/>
      </w:tblPr>
      <w:tblGrid>
        <w:gridCol w:w="1744"/>
        <w:gridCol w:w="2253"/>
        <w:gridCol w:w="5359"/>
      </w:tblGrid>
      <w:tr w:rsidR="00A7341B" w:rsidRPr="00F27358" w14:paraId="6484156B" w14:textId="77777777" w:rsidTr="00210577">
        <w:trPr>
          <w:tblHeader/>
        </w:trPr>
        <w:tc>
          <w:tcPr>
            <w:tcW w:w="1560" w:type="dxa"/>
            <w:shd w:val="clear" w:color="auto" w:fill="ED7D31" w:themeFill="accent2"/>
            <w:vAlign w:val="center"/>
          </w:tcPr>
          <w:p w14:paraId="6E8C2AF0" w14:textId="77777777" w:rsidR="00A7341B" w:rsidRPr="00F27358" w:rsidRDefault="00A7341B" w:rsidP="00D968FA">
            <w:pPr>
              <w:pStyle w:val="MynewNormal"/>
              <w:jc w:val="center"/>
              <w:rPr>
                <w:b/>
                <w:bCs/>
                <w:color w:val="FFFFFF" w:themeColor="background1"/>
                <w:sz w:val="26"/>
                <w:szCs w:val="26"/>
              </w:rPr>
            </w:pPr>
            <w:r w:rsidRPr="00F27358">
              <w:rPr>
                <w:b/>
                <w:bCs/>
                <w:color w:val="FFFFFF" w:themeColor="background1"/>
                <w:sz w:val="26"/>
                <w:szCs w:val="26"/>
              </w:rPr>
              <w:t>Development Areas</w:t>
            </w:r>
          </w:p>
        </w:tc>
        <w:tc>
          <w:tcPr>
            <w:tcW w:w="2268" w:type="dxa"/>
            <w:shd w:val="clear" w:color="auto" w:fill="ED7D31" w:themeFill="accent2"/>
            <w:vAlign w:val="center"/>
          </w:tcPr>
          <w:p w14:paraId="1258296F" w14:textId="77777777" w:rsidR="00A7341B" w:rsidRPr="00F27358" w:rsidRDefault="00A7341B" w:rsidP="00D968FA">
            <w:pPr>
              <w:pStyle w:val="MynewNormal"/>
              <w:jc w:val="center"/>
              <w:rPr>
                <w:b/>
                <w:bCs/>
                <w:color w:val="FFFFFF" w:themeColor="background1"/>
                <w:sz w:val="26"/>
                <w:szCs w:val="26"/>
              </w:rPr>
            </w:pPr>
            <w:r w:rsidRPr="00F27358">
              <w:rPr>
                <w:b/>
                <w:bCs/>
                <w:color w:val="FFFFFF" w:themeColor="background1"/>
                <w:sz w:val="26"/>
                <w:szCs w:val="26"/>
              </w:rPr>
              <w:t>Event</w:t>
            </w:r>
          </w:p>
        </w:tc>
        <w:tc>
          <w:tcPr>
            <w:tcW w:w="5528" w:type="dxa"/>
            <w:shd w:val="clear" w:color="auto" w:fill="ED7D31" w:themeFill="accent2"/>
            <w:vAlign w:val="center"/>
          </w:tcPr>
          <w:p w14:paraId="5B3A3EB2" w14:textId="77777777" w:rsidR="00A7341B" w:rsidRPr="00F27358" w:rsidRDefault="00A7341B" w:rsidP="00D968FA">
            <w:pPr>
              <w:pStyle w:val="MynewNormal"/>
              <w:jc w:val="center"/>
              <w:rPr>
                <w:b/>
                <w:bCs/>
                <w:color w:val="FFFFFF" w:themeColor="background1"/>
                <w:sz w:val="26"/>
                <w:szCs w:val="26"/>
              </w:rPr>
            </w:pPr>
            <w:r w:rsidRPr="00F27358">
              <w:rPr>
                <w:b/>
                <w:bCs/>
                <w:color w:val="FFFFFF" w:themeColor="background1"/>
                <w:sz w:val="26"/>
                <w:szCs w:val="26"/>
              </w:rPr>
              <w:t>Deliverables</w:t>
            </w:r>
          </w:p>
        </w:tc>
      </w:tr>
      <w:tr w:rsidR="00A7341B" w:rsidRPr="00F27358" w14:paraId="488B6339" w14:textId="77777777" w:rsidTr="00210577">
        <w:tc>
          <w:tcPr>
            <w:tcW w:w="1560" w:type="dxa"/>
            <w:vMerge w:val="restart"/>
            <w:shd w:val="clear" w:color="auto" w:fill="auto"/>
          </w:tcPr>
          <w:p w14:paraId="3A369325" w14:textId="77777777" w:rsidR="00A7341B" w:rsidRPr="00F27358" w:rsidRDefault="00A7341B" w:rsidP="00D968FA">
            <w:pPr>
              <w:pStyle w:val="MynewNormal"/>
              <w:jc w:val="left"/>
              <w:rPr>
                <w:b/>
                <w:bCs/>
                <w:color w:val="ED7D31" w:themeColor="accent2"/>
                <w:sz w:val="26"/>
                <w:szCs w:val="26"/>
              </w:rPr>
            </w:pPr>
            <w:r w:rsidRPr="00F27358">
              <w:rPr>
                <w:b/>
                <w:bCs/>
                <w:color w:val="ED7D31" w:themeColor="accent2"/>
                <w:sz w:val="26"/>
                <w:szCs w:val="26"/>
              </w:rPr>
              <w:t>Attain Core Competencies</w:t>
            </w:r>
          </w:p>
        </w:tc>
        <w:tc>
          <w:tcPr>
            <w:tcW w:w="2268" w:type="dxa"/>
          </w:tcPr>
          <w:p w14:paraId="5AB7D426" w14:textId="77777777" w:rsidR="00A7341B" w:rsidRPr="00F27358" w:rsidRDefault="00A7341B" w:rsidP="00D968FA">
            <w:pPr>
              <w:pStyle w:val="MynewNormal"/>
              <w:jc w:val="left"/>
              <w:rPr>
                <w:sz w:val="26"/>
                <w:szCs w:val="26"/>
              </w:rPr>
            </w:pPr>
            <w:r w:rsidRPr="00F27358">
              <w:rPr>
                <w:sz w:val="26"/>
                <w:szCs w:val="26"/>
              </w:rPr>
              <w:t xml:space="preserve">OBM Candidate Workshop </w:t>
            </w:r>
            <w:r w:rsidR="00F128D8">
              <w:rPr>
                <w:sz w:val="26"/>
                <w:szCs w:val="26"/>
              </w:rPr>
              <w:t>and training</w:t>
            </w:r>
          </w:p>
        </w:tc>
        <w:tc>
          <w:tcPr>
            <w:tcW w:w="5528" w:type="dxa"/>
          </w:tcPr>
          <w:p w14:paraId="59528A3F" w14:textId="77777777" w:rsidR="00A7341B" w:rsidRPr="00F27358" w:rsidRDefault="00F128D8" w:rsidP="00242A80">
            <w:pPr>
              <w:pStyle w:val="MynewNormal"/>
              <w:numPr>
                <w:ilvl w:val="0"/>
                <w:numId w:val="12"/>
              </w:numPr>
              <w:ind w:left="283" w:hanging="283"/>
              <w:jc w:val="left"/>
              <w:rPr>
                <w:sz w:val="26"/>
                <w:szCs w:val="26"/>
              </w:rPr>
            </w:pPr>
            <w:r>
              <w:rPr>
                <w:sz w:val="26"/>
                <w:szCs w:val="26"/>
              </w:rPr>
              <w:t>Board role in r</w:t>
            </w:r>
            <w:r w:rsidR="00A7341B" w:rsidRPr="00F27358">
              <w:rPr>
                <w:sz w:val="26"/>
                <w:szCs w:val="26"/>
              </w:rPr>
              <w:t xml:space="preserve">isk management </w:t>
            </w:r>
          </w:p>
          <w:p w14:paraId="4E8E87ED" w14:textId="0A058696" w:rsidR="00A7341B" w:rsidRPr="00F27358" w:rsidRDefault="00A7341B" w:rsidP="00242A80">
            <w:pPr>
              <w:pStyle w:val="MynewNormal"/>
              <w:numPr>
                <w:ilvl w:val="0"/>
                <w:numId w:val="12"/>
              </w:numPr>
              <w:ind w:left="283" w:hanging="283"/>
              <w:jc w:val="left"/>
              <w:rPr>
                <w:sz w:val="26"/>
                <w:szCs w:val="26"/>
              </w:rPr>
            </w:pPr>
            <w:r w:rsidRPr="00F27358">
              <w:rPr>
                <w:sz w:val="26"/>
                <w:szCs w:val="26"/>
              </w:rPr>
              <w:t xml:space="preserve">Group discussion of Board Disability Diversity survey results.  Workshop barriers to Board appointments for </w:t>
            </w:r>
            <w:r w:rsidR="00CC6304">
              <w:rPr>
                <w:sz w:val="26"/>
                <w:szCs w:val="26"/>
              </w:rPr>
              <w:t>People with disabilities</w:t>
            </w:r>
          </w:p>
          <w:p w14:paraId="4D015E4C" w14:textId="77777777" w:rsidR="00A7341B" w:rsidRPr="00F27358" w:rsidRDefault="00A7341B" w:rsidP="00242A80">
            <w:pPr>
              <w:pStyle w:val="MynewNormal"/>
              <w:numPr>
                <w:ilvl w:val="0"/>
                <w:numId w:val="12"/>
              </w:numPr>
              <w:ind w:left="283" w:hanging="283"/>
              <w:jc w:val="left"/>
              <w:rPr>
                <w:sz w:val="26"/>
                <w:szCs w:val="26"/>
              </w:rPr>
            </w:pPr>
            <w:r w:rsidRPr="00F27358">
              <w:rPr>
                <w:sz w:val="26"/>
                <w:szCs w:val="26"/>
              </w:rPr>
              <w:t xml:space="preserve">Training and presentation material </w:t>
            </w:r>
          </w:p>
        </w:tc>
      </w:tr>
      <w:tr w:rsidR="00A7341B" w:rsidRPr="00F27358" w14:paraId="5FBDEE03" w14:textId="77777777" w:rsidTr="00210577">
        <w:tc>
          <w:tcPr>
            <w:tcW w:w="1560" w:type="dxa"/>
            <w:vMerge/>
            <w:shd w:val="clear" w:color="auto" w:fill="auto"/>
          </w:tcPr>
          <w:p w14:paraId="266A64D7" w14:textId="77777777" w:rsidR="00A7341B" w:rsidRPr="00F27358" w:rsidRDefault="00A7341B" w:rsidP="00D968FA">
            <w:pPr>
              <w:pStyle w:val="MynewNormal"/>
              <w:jc w:val="left"/>
              <w:rPr>
                <w:b/>
                <w:bCs/>
                <w:color w:val="ED7D31" w:themeColor="accent2"/>
                <w:sz w:val="26"/>
                <w:szCs w:val="26"/>
              </w:rPr>
            </w:pPr>
          </w:p>
        </w:tc>
        <w:tc>
          <w:tcPr>
            <w:tcW w:w="2268" w:type="dxa"/>
          </w:tcPr>
          <w:p w14:paraId="5AAB4B7E" w14:textId="77777777" w:rsidR="00A7341B" w:rsidRPr="00F27358" w:rsidRDefault="00A7341B" w:rsidP="00D968FA">
            <w:pPr>
              <w:pStyle w:val="MynewNormal"/>
              <w:jc w:val="left"/>
              <w:rPr>
                <w:sz w:val="26"/>
                <w:szCs w:val="26"/>
              </w:rPr>
            </w:pPr>
            <w:r w:rsidRPr="00F27358">
              <w:rPr>
                <w:sz w:val="26"/>
                <w:szCs w:val="26"/>
              </w:rPr>
              <w:t>“Governance and the Role of Boards”</w:t>
            </w:r>
            <w:r w:rsidR="00F128D8">
              <w:rPr>
                <w:sz w:val="26"/>
                <w:szCs w:val="26"/>
              </w:rPr>
              <w:t xml:space="preserve"> training</w:t>
            </w:r>
          </w:p>
        </w:tc>
        <w:tc>
          <w:tcPr>
            <w:tcW w:w="5528" w:type="dxa"/>
          </w:tcPr>
          <w:p w14:paraId="787C143C" w14:textId="77777777" w:rsidR="00A7341B" w:rsidRPr="00F27358" w:rsidRDefault="00A7341B" w:rsidP="00242A80">
            <w:pPr>
              <w:pStyle w:val="MynewNormal"/>
              <w:numPr>
                <w:ilvl w:val="0"/>
                <w:numId w:val="12"/>
              </w:numPr>
              <w:ind w:left="283" w:hanging="283"/>
              <w:jc w:val="left"/>
              <w:rPr>
                <w:sz w:val="26"/>
                <w:szCs w:val="26"/>
              </w:rPr>
            </w:pPr>
            <w:r w:rsidRPr="00F27358">
              <w:rPr>
                <w:sz w:val="26"/>
                <w:szCs w:val="26"/>
              </w:rPr>
              <w:t xml:space="preserve">Board director governance for NFP in the Community Services Sector by </w:t>
            </w:r>
            <w:r w:rsidRPr="00F27358">
              <w:rPr>
                <w:i/>
                <w:iCs/>
                <w:sz w:val="26"/>
                <w:szCs w:val="26"/>
              </w:rPr>
              <w:t>NFP Success</w:t>
            </w:r>
          </w:p>
          <w:p w14:paraId="4B213E7A" w14:textId="77777777" w:rsidR="00A7341B" w:rsidRPr="00F27358" w:rsidRDefault="00A7341B" w:rsidP="00242A80">
            <w:pPr>
              <w:pStyle w:val="MynewNormal"/>
              <w:numPr>
                <w:ilvl w:val="0"/>
                <w:numId w:val="12"/>
              </w:numPr>
              <w:ind w:left="283" w:hanging="283"/>
              <w:jc w:val="left"/>
              <w:rPr>
                <w:sz w:val="26"/>
                <w:szCs w:val="26"/>
              </w:rPr>
            </w:pPr>
            <w:r w:rsidRPr="00F27358">
              <w:rPr>
                <w:sz w:val="26"/>
                <w:szCs w:val="26"/>
              </w:rPr>
              <w:t>Training program, manual and electronic slides</w:t>
            </w:r>
          </w:p>
          <w:p w14:paraId="5566B1C0" w14:textId="77777777" w:rsidR="00A7341B" w:rsidRPr="00F27358" w:rsidRDefault="00A7341B" w:rsidP="00D968FA">
            <w:pPr>
              <w:pStyle w:val="MynewNormal"/>
              <w:ind w:left="283"/>
              <w:jc w:val="left"/>
              <w:rPr>
                <w:sz w:val="26"/>
                <w:szCs w:val="26"/>
              </w:rPr>
            </w:pPr>
          </w:p>
        </w:tc>
      </w:tr>
      <w:tr w:rsidR="00A7341B" w:rsidRPr="00F27358" w14:paraId="7F27D804" w14:textId="77777777" w:rsidTr="00210577">
        <w:tc>
          <w:tcPr>
            <w:tcW w:w="1560" w:type="dxa"/>
            <w:vMerge/>
            <w:shd w:val="clear" w:color="auto" w:fill="auto"/>
          </w:tcPr>
          <w:p w14:paraId="1460CC13" w14:textId="77777777" w:rsidR="00A7341B" w:rsidRPr="00F27358" w:rsidRDefault="00A7341B" w:rsidP="00D968FA">
            <w:pPr>
              <w:pStyle w:val="MynewNormal"/>
              <w:jc w:val="left"/>
              <w:rPr>
                <w:b/>
                <w:bCs/>
                <w:color w:val="ED7D31" w:themeColor="accent2"/>
                <w:sz w:val="26"/>
                <w:szCs w:val="26"/>
              </w:rPr>
            </w:pPr>
          </w:p>
        </w:tc>
        <w:tc>
          <w:tcPr>
            <w:tcW w:w="2268" w:type="dxa"/>
          </w:tcPr>
          <w:p w14:paraId="6081A65A" w14:textId="77777777" w:rsidR="00A7341B" w:rsidRPr="00F27358" w:rsidRDefault="00A7341B" w:rsidP="00D968FA">
            <w:pPr>
              <w:pStyle w:val="MynewNormal"/>
              <w:jc w:val="left"/>
              <w:rPr>
                <w:sz w:val="26"/>
                <w:szCs w:val="26"/>
              </w:rPr>
            </w:pPr>
            <w:r w:rsidRPr="00F27358">
              <w:rPr>
                <w:sz w:val="26"/>
                <w:szCs w:val="26"/>
              </w:rPr>
              <w:t>“Governance Committee and Board</w:t>
            </w:r>
            <w:r w:rsidR="00F128D8">
              <w:rPr>
                <w:sz w:val="26"/>
                <w:szCs w:val="26"/>
              </w:rPr>
              <w:t>”</w:t>
            </w:r>
            <w:r w:rsidRPr="00F27358">
              <w:rPr>
                <w:sz w:val="26"/>
                <w:szCs w:val="26"/>
              </w:rPr>
              <w:t xml:space="preserve"> </w:t>
            </w:r>
            <w:r w:rsidR="00F128D8">
              <w:rPr>
                <w:sz w:val="26"/>
                <w:szCs w:val="26"/>
              </w:rPr>
              <w:t>t</w:t>
            </w:r>
            <w:r w:rsidRPr="00F27358">
              <w:rPr>
                <w:sz w:val="26"/>
                <w:szCs w:val="26"/>
              </w:rPr>
              <w:t>raining</w:t>
            </w:r>
          </w:p>
        </w:tc>
        <w:tc>
          <w:tcPr>
            <w:tcW w:w="5528" w:type="dxa"/>
          </w:tcPr>
          <w:p w14:paraId="68D7C666" w14:textId="77777777" w:rsidR="00A7341B" w:rsidRPr="00F27358" w:rsidRDefault="00A7341B" w:rsidP="00242A80">
            <w:pPr>
              <w:pStyle w:val="MynewNormal"/>
              <w:numPr>
                <w:ilvl w:val="0"/>
                <w:numId w:val="12"/>
              </w:numPr>
              <w:ind w:left="283" w:hanging="283"/>
              <w:jc w:val="left"/>
              <w:rPr>
                <w:sz w:val="26"/>
                <w:szCs w:val="26"/>
              </w:rPr>
            </w:pPr>
            <w:r w:rsidRPr="00F27358">
              <w:rPr>
                <w:sz w:val="26"/>
                <w:szCs w:val="26"/>
              </w:rPr>
              <w:t xml:space="preserve">Fundamental of governance, Director roles and Board effectiveness by </w:t>
            </w:r>
            <w:r w:rsidRPr="00F27358">
              <w:rPr>
                <w:i/>
                <w:iCs/>
                <w:sz w:val="26"/>
                <w:szCs w:val="26"/>
              </w:rPr>
              <w:t>NFP Success</w:t>
            </w:r>
          </w:p>
          <w:p w14:paraId="38E332FD" w14:textId="77777777" w:rsidR="00A7341B" w:rsidRPr="00F27358" w:rsidRDefault="00A7341B" w:rsidP="00D968FA">
            <w:pPr>
              <w:pStyle w:val="MynewNormal"/>
              <w:ind w:left="283"/>
              <w:jc w:val="left"/>
              <w:rPr>
                <w:sz w:val="26"/>
                <w:szCs w:val="26"/>
              </w:rPr>
            </w:pPr>
          </w:p>
        </w:tc>
      </w:tr>
      <w:tr w:rsidR="00A7341B" w:rsidRPr="00F27358" w14:paraId="32D30A75" w14:textId="77777777" w:rsidTr="00210577">
        <w:tc>
          <w:tcPr>
            <w:tcW w:w="1560" w:type="dxa"/>
            <w:vMerge w:val="restart"/>
            <w:shd w:val="clear" w:color="auto" w:fill="auto"/>
          </w:tcPr>
          <w:p w14:paraId="369715ED" w14:textId="77777777" w:rsidR="00A7341B" w:rsidRPr="00F27358" w:rsidRDefault="00A7341B" w:rsidP="00D968FA">
            <w:pPr>
              <w:pStyle w:val="MynewNormal"/>
              <w:jc w:val="left"/>
              <w:rPr>
                <w:b/>
                <w:bCs/>
                <w:color w:val="ED7D31" w:themeColor="accent2"/>
                <w:sz w:val="26"/>
                <w:szCs w:val="26"/>
              </w:rPr>
            </w:pPr>
            <w:r w:rsidRPr="00F27358">
              <w:rPr>
                <w:b/>
                <w:bCs/>
                <w:color w:val="ED7D31" w:themeColor="accent2"/>
                <w:sz w:val="26"/>
                <w:szCs w:val="26"/>
              </w:rPr>
              <w:t>Build Professional Profile</w:t>
            </w:r>
          </w:p>
        </w:tc>
        <w:tc>
          <w:tcPr>
            <w:tcW w:w="2268" w:type="dxa"/>
          </w:tcPr>
          <w:p w14:paraId="5D310454" w14:textId="77777777" w:rsidR="00A7341B" w:rsidRPr="00F27358" w:rsidRDefault="00A7341B" w:rsidP="00D968FA">
            <w:pPr>
              <w:pStyle w:val="MynewNormal"/>
              <w:jc w:val="left"/>
              <w:rPr>
                <w:sz w:val="26"/>
                <w:szCs w:val="26"/>
              </w:rPr>
            </w:pPr>
            <w:r w:rsidRPr="00F27358">
              <w:rPr>
                <w:sz w:val="26"/>
                <w:szCs w:val="26"/>
              </w:rPr>
              <w:t xml:space="preserve">“Positioning yourself for Success” </w:t>
            </w:r>
            <w:r w:rsidR="00F128D8">
              <w:rPr>
                <w:sz w:val="26"/>
                <w:szCs w:val="26"/>
              </w:rPr>
              <w:t>C</w:t>
            </w:r>
            <w:r w:rsidRPr="00F27358">
              <w:rPr>
                <w:sz w:val="26"/>
                <w:szCs w:val="26"/>
              </w:rPr>
              <w:t>oaching session</w:t>
            </w:r>
          </w:p>
        </w:tc>
        <w:tc>
          <w:tcPr>
            <w:tcW w:w="5528" w:type="dxa"/>
          </w:tcPr>
          <w:p w14:paraId="3C80058C" w14:textId="77777777" w:rsidR="00A7341B" w:rsidRPr="00F27358" w:rsidRDefault="00A7341B" w:rsidP="00242A80">
            <w:pPr>
              <w:pStyle w:val="MynewNormal"/>
              <w:numPr>
                <w:ilvl w:val="0"/>
                <w:numId w:val="12"/>
              </w:numPr>
              <w:ind w:left="283" w:hanging="283"/>
              <w:jc w:val="left"/>
              <w:rPr>
                <w:sz w:val="26"/>
                <w:szCs w:val="26"/>
              </w:rPr>
            </w:pPr>
            <w:r w:rsidRPr="00F27358">
              <w:rPr>
                <w:sz w:val="26"/>
                <w:szCs w:val="26"/>
              </w:rPr>
              <w:t>Linkedin</w:t>
            </w:r>
            <w:r w:rsidR="00F128D8">
              <w:rPr>
                <w:rFonts w:cstheme="minorHAnsi"/>
                <w:sz w:val="26"/>
                <w:szCs w:val="26"/>
              </w:rPr>
              <w:t>™</w:t>
            </w:r>
            <w:r w:rsidRPr="00F27358">
              <w:rPr>
                <w:sz w:val="26"/>
                <w:szCs w:val="26"/>
              </w:rPr>
              <w:t xml:space="preserve"> Professional Coaching session by </w:t>
            </w:r>
            <w:r w:rsidRPr="00F27358">
              <w:rPr>
                <w:i/>
                <w:iCs/>
                <w:sz w:val="26"/>
                <w:szCs w:val="26"/>
              </w:rPr>
              <w:t>Social4Success</w:t>
            </w:r>
            <w:r w:rsidRPr="00F27358">
              <w:rPr>
                <w:sz w:val="26"/>
                <w:szCs w:val="26"/>
              </w:rPr>
              <w:t xml:space="preserve"> </w:t>
            </w:r>
          </w:p>
          <w:p w14:paraId="1661AF71" w14:textId="77777777" w:rsidR="00A7341B" w:rsidRPr="00F27358" w:rsidRDefault="00A7341B" w:rsidP="00242A80">
            <w:pPr>
              <w:pStyle w:val="MynewNormal"/>
              <w:numPr>
                <w:ilvl w:val="0"/>
                <w:numId w:val="12"/>
              </w:numPr>
              <w:ind w:left="283" w:hanging="283"/>
              <w:jc w:val="left"/>
              <w:rPr>
                <w:sz w:val="26"/>
                <w:szCs w:val="26"/>
              </w:rPr>
            </w:pPr>
            <w:r w:rsidRPr="00F27358">
              <w:rPr>
                <w:sz w:val="26"/>
                <w:szCs w:val="26"/>
              </w:rPr>
              <w:t>Develop Linkedin Profile</w:t>
            </w:r>
          </w:p>
          <w:p w14:paraId="3C9444E3" w14:textId="77777777" w:rsidR="00A7341B" w:rsidRPr="00F27358" w:rsidRDefault="00A7341B" w:rsidP="00242A80">
            <w:pPr>
              <w:pStyle w:val="MynewNormal"/>
              <w:numPr>
                <w:ilvl w:val="0"/>
                <w:numId w:val="12"/>
              </w:numPr>
              <w:ind w:left="283" w:hanging="283"/>
              <w:jc w:val="left"/>
              <w:rPr>
                <w:sz w:val="26"/>
                <w:szCs w:val="26"/>
              </w:rPr>
            </w:pPr>
            <w:r w:rsidRPr="00F27358">
              <w:rPr>
                <w:sz w:val="26"/>
                <w:szCs w:val="26"/>
              </w:rPr>
              <w:t>Utilise platform algorithms to increase profile</w:t>
            </w:r>
          </w:p>
          <w:p w14:paraId="1F239335" w14:textId="77777777" w:rsidR="00A7341B" w:rsidRPr="00F27358" w:rsidRDefault="00A7341B" w:rsidP="00242A80">
            <w:pPr>
              <w:pStyle w:val="MynewNormal"/>
              <w:numPr>
                <w:ilvl w:val="0"/>
                <w:numId w:val="12"/>
              </w:numPr>
              <w:ind w:left="283" w:hanging="283"/>
              <w:jc w:val="left"/>
              <w:rPr>
                <w:sz w:val="26"/>
                <w:szCs w:val="26"/>
              </w:rPr>
            </w:pPr>
            <w:r w:rsidRPr="00F27358">
              <w:rPr>
                <w:sz w:val="26"/>
                <w:szCs w:val="26"/>
              </w:rPr>
              <w:t>Professional resume template</w:t>
            </w:r>
          </w:p>
        </w:tc>
      </w:tr>
      <w:tr w:rsidR="00A7341B" w:rsidRPr="00F27358" w14:paraId="748AD217" w14:textId="77777777" w:rsidTr="00210577">
        <w:tc>
          <w:tcPr>
            <w:tcW w:w="1560" w:type="dxa"/>
            <w:vMerge/>
            <w:shd w:val="clear" w:color="auto" w:fill="auto"/>
          </w:tcPr>
          <w:p w14:paraId="6544F8CD" w14:textId="77777777" w:rsidR="00A7341B" w:rsidRPr="00F27358" w:rsidRDefault="00A7341B" w:rsidP="00D968FA">
            <w:pPr>
              <w:pStyle w:val="MynewNormal"/>
              <w:jc w:val="left"/>
              <w:rPr>
                <w:b/>
                <w:bCs/>
                <w:color w:val="ED7D31" w:themeColor="accent2"/>
                <w:sz w:val="26"/>
                <w:szCs w:val="26"/>
              </w:rPr>
            </w:pPr>
          </w:p>
        </w:tc>
        <w:tc>
          <w:tcPr>
            <w:tcW w:w="2268" w:type="dxa"/>
            <w:vMerge w:val="restart"/>
          </w:tcPr>
          <w:p w14:paraId="2209C98F" w14:textId="77777777" w:rsidR="00A7341B" w:rsidRPr="00F27358" w:rsidRDefault="00A7341B" w:rsidP="00D968FA">
            <w:pPr>
              <w:pStyle w:val="MynewNormal"/>
              <w:jc w:val="left"/>
              <w:rPr>
                <w:sz w:val="26"/>
                <w:szCs w:val="26"/>
              </w:rPr>
            </w:pPr>
            <w:r w:rsidRPr="00F27358">
              <w:rPr>
                <w:sz w:val="26"/>
                <w:szCs w:val="26"/>
              </w:rPr>
              <w:t>OBM Candidate Branding</w:t>
            </w:r>
          </w:p>
        </w:tc>
        <w:tc>
          <w:tcPr>
            <w:tcW w:w="5528" w:type="dxa"/>
          </w:tcPr>
          <w:p w14:paraId="6C863ACE" w14:textId="77777777" w:rsidR="00A7341B" w:rsidRPr="00F27358" w:rsidRDefault="00A7341B" w:rsidP="00242A80">
            <w:pPr>
              <w:pStyle w:val="MynewNormal"/>
              <w:numPr>
                <w:ilvl w:val="0"/>
                <w:numId w:val="12"/>
              </w:numPr>
              <w:ind w:left="283" w:hanging="283"/>
              <w:jc w:val="left"/>
              <w:rPr>
                <w:sz w:val="26"/>
                <w:szCs w:val="26"/>
              </w:rPr>
            </w:pPr>
            <w:r w:rsidRPr="00F27358">
              <w:rPr>
                <w:sz w:val="26"/>
                <w:szCs w:val="26"/>
              </w:rPr>
              <w:t xml:space="preserve">Build a register of interested Candidates </w:t>
            </w:r>
          </w:p>
        </w:tc>
      </w:tr>
      <w:tr w:rsidR="00A7341B" w:rsidRPr="00F27358" w14:paraId="0661B4C4" w14:textId="77777777" w:rsidTr="00210577">
        <w:tc>
          <w:tcPr>
            <w:tcW w:w="1560" w:type="dxa"/>
            <w:vMerge/>
            <w:shd w:val="clear" w:color="auto" w:fill="auto"/>
          </w:tcPr>
          <w:p w14:paraId="0CAAB3DF" w14:textId="77777777" w:rsidR="00A7341B" w:rsidRPr="00F27358" w:rsidRDefault="00A7341B" w:rsidP="00D968FA">
            <w:pPr>
              <w:pStyle w:val="MynewNormal"/>
              <w:jc w:val="left"/>
              <w:rPr>
                <w:b/>
                <w:bCs/>
                <w:color w:val="ED7D31" w:themeColor="accent2"/>
                <w:sz w:val="26"/>
                <w:szCs w:val="26"/>
              </w:rPr>
            </w:pPr>
          </w:p>
        </w:tc>
        <w:tc>
          <w:tcPr>
            <w:tcW w:w="2268" w:type="dxa"/>
            <w:vMerge/>
          </w:tcPr>
          <w:p w14:paraId="0BC31AB4" w14:textId="77777777" w:rsidR="00A7341B" w:rsidRPr="00F27358" w:rsidRDefault="00A7341B" w:rsidP="00D968FA">
            <w:pPr>
              <w:pStyle w:val="MynewNormal"/>
              <w:jc w:val="left"/>
              <w:rPr>
                <w:sz w:val="26"/>
                <w:szCs w:val="26"/>
              </w:rPr>
            </w:pPr>
          </w:p>
        </w:tc>
        <w:tc>
          <w:tcPr>
            <w:tcW w:w="5528" w:type="dxa"/>
          </w:tcPr>
          <w:p w14:paraId="56E410B4" w14:textId="77777777" w:rsidR="00A7341B" w:rsidRPr="00F27358" w:rsidRDefault="00A7341B" w:rsidP="00242A80">
            <w:pPr>
              <w:pStyle w:val="MynewNormal"/>
              <w:numPr>
                <w:ilvl w:val="0"/>
                <w:numId w:val="12"/>
              </w:numPr>
              <w:ind w:left="283" w:hanging="283"/>
              <w:jc w:val="left"/>
              <w:rPr>
                <w:sz w:val="26"/>
                <w:szCs w:val="26"/>
              </w:rPr>
            </w:pPr>
            <w:r w:rsidRPr="00F27358">
              <w:rPr>
                <w:sz w:val="26"/>
                <w:szCs w:val="26"/>
              </w:rPr>
              <w:t>Recognition and promotion of all Candidates attending events</w:t>
            </w:r>
          </w:p>
        </w:tc>
      </w:tr>
      <w:tr w:rsidR="00A7341B" w:rsidRPr="00F27358" w14:paraId="3A9F0B15" w14:textId="77777777" w:rsidTr="00210577">
        <w:tc>
          <w:tcPr>
            <w:tcW w:w="1560" w:type="dxa"/>
            <w:vMerge/>
            <w:shd w:val="clear" w:color="auto" w:fill="auto"/>
          </w:tcPr>
          <w:p w14:paraId="6D6081D7" w14:textId="77777777" w:rsidR="00A7341B" w:rsidRPr="00F27358" w:rsidRDefault="00A7341B" w:rsidP="00D968FA">
            <w:pPr>
              <w:pStyle w:val="MynewNormal"/>
              <w:jc w:val="left"/>
              <w:rPr>
                <w:b/>
                <w:bCs/>
                <w:color w:val="ED7D31" w:themeColor="accent2"/>
                <w:sz w:val="26"/>
                <w:szCs w:val="26"/>
              </w:rPr>
            </w:pPr>
          </w:p>
        </w:tc>
        <w:tc>
          <w:tcPr>
            <w:tcW w:w="2268" w:type="dxa"/>
            <w:vMerge/>
          </w:tcPr>
          <w:p w14:paraId="2A620F9D" w14:textId="77777777" w:rsidR="00A7341B" w:rsidRPr="00F27358" w:rsidRDefault="00A7341B" w:rsidP="00D968FA">
            <w:pPr>
              <w:pStyle w:val="MynewNormal"/>
              <w:jc w:val="left"/>
              <w:rPr>
                <w:sz w:val="26"/>
                <w:szCs w:val="26"/>
              </w:rPr>
            </w:pPr>
          </w:p>
        </w:tc>
        <w:tc>
          <w:tcPr>
            <w:tcW w:w="5528" w:type="dxa"/>
          </w:tcPr>
          <w:p w14:paraId="0EFDD347" w14:textId="77777777" w:rsidR="00A7341B" w:rsidRPr="00F27358" w:rsidRDefault="00A7341B" w:rsidP="00242A80">
            <w:pPr>
              <w:pStyle w:val="MynewNormal"/>
              <w:numPr>
                <w:ilvl w:val="0"/>
                <w:numId w:val="12"/>
              </w:numPr>
              <w:ind w:left="283" w:hanging="283"/>
              <w:jc w:val="left"/>
              <w:rPr>
                <w:sz w:val="26"/>
                <w:szCs w:val="26"/>
              </w:rPr>
            </w:pPr>
            <w:r w:rsidRPr="00F27358">
              <w:rPr>
                <w:sz w:val="26"/>
                <w:szCs w:val="26"/>
              </w:rPr>
              <w:t>Promotion of all OBM events on social media, particularly LinkedIn</w:t>
            </w:r>
          </w:p>
        </w:tc>
      </w:tr>
      <w:tr w:rsidR="00A7341B" w:rsidRPr="00F27358" w14:paraId="44FF9B22" w14:textId="77777777" w:rsidTr="00210577">
        <w:tc>
          <w:tcPr>
            <w:tcW w:w="1560" w:type="dxa"/>
            <w:vMerge/>
            <w:shd w:val="clear" w:color="auto" w:fill="auto"/>
          </w:tcPr>
          <w:p w14:paraId="0278F8A1" w14:textId="77777777" w:rsidR="00A7341B" w:rsidRPr="00F27358" w:rsidRDefault="00A7341B" w:rsidP="00D968FA">
            <w:pPr>
              <w:pStyle w:val="MynewNormal"/>
              <w:jc w:val="left"/>
              <w:rPr>
                <w:b/>
                <w:bCs/>
                <w:color w:val="ED7D31" w:themeColor="accent2"/>
                <w:sz w:val="26"/>
                <w:szCs w:val="26"/>
              </w:rPr>
            </w:pPr>
          </w:p>
        </w:tc>
        <w:tc>
          <w:tcPr>
            <w:tcW w:w="2268" w:type="dxa"/>
            <w:vMerge/>
          </w:tcPr>
          <w:p w14:paraId="75E6DD5A" w14:textId="77777777" w:rsidR="00A7341B" w:rsidRPr="00F27358" w:rsidRDefault="00A7341B" w:rsidP="00D968FA">
            <w:pPr>
              <w:pStyle w:val="MynewNormal"/>
              <w:jc w:val="left"/>
              <w:rPr>
                <w:sz w:val="26"/>
                <w:szCs w:val="26"/>
              </w:rPr>
            </w:pPr>
          </w:p>
        </w:tc>
        <w:tc>
          <w:tcPr>
            <w:tcW w:w="5528" w:type="dxa"/>
          </w:tcPr>
          <w:p w14:paraId="34C6ADA0" w14:textId="77777777" w:rsidR="00A7341B" w:rsidRPr="00F27358" w:rsidRDefault="00A7341B" w:rsidP="00242A80">
            <w:pPr>
              <w:pStyle w:val="MynewNormal"/>
              <w:numPr>
                <w:ilvl w:val="0"/>
                <w:numId w:val="12"/>
              </w:numPr>
              <w:ind w:left="283" w:hanging="283"/>
              <w:jc w:val="left"/>
              <w:rPr>
                <w:sz w:val="26"/>
                <w:szCs w:val="26"/>
              </w:rPr>
            </w:pPr>
            <w:r w:rsidRPr="00F27358">
              <w:rPr>
                <w:sz w:val="26"/>
                <w:szCs w:val="26"/>
              </w:rPr>
              <w:t>Candidate Graduation Ceremony and Industry Networking event with Minister and Board Directors attending</w:t>
            </w:r>
          </w:p>
        </w:tc>
      </w:tr>
      <w:tr w:rsidR="00A7341B" w:rsidRPr="00F27358" w14:paraId="78E445F0" w14:textId="77777777" w:rsidTr="00210577">
        <w:tc>
          <w:tcPr>
            <w:tcW w:w="1560" w:type="dxa"/>
            <w:vMerge w:val="restart"/>
            <w:shd w:val="clear" w:color="auto" w:fill="auto"/>
          </w:tcPr>
          <w:p w14:paraId="1CEF302F" w14:textId="77777777" w:rsidR="00A7341B" w:rsidRPr="00F27358" w:rsidRDefault="00A7341B" w:rsidP="00D968FA">
            <w:pPr>
              <w:pStyle w:val="MynewNormal"/>
              <w:jc w:val="left"/>
              <w:rPr>
                <w:b/>
                <w:bCs/>
                <w:color w:val="ED7D31" w:themeColor="accent2"/>
                <w:sz w:val="26"/>
                <w:szCs w:val="26"/>
              </w:rPr>
            </w:pPr>
            <w:r w:rsidRPr="00F27358">
              <w:rPr>
                <w:b/>
                <w:bCs/>
                <w:color w:val="ED7D31" w:themeColor="accent2"/>
                <w:sz w:val="26"/>
                <w:szCs w:val="26"/>
              </w:rPr>
              <w:t>Active Participation</w:t>
            </w:r>
          </w:p>
        </w:tc>
        <w:tc>
          <w:tcPr>
            <w:tcW w:w="2268" w:type="dxa"/>
          </w:tcPr>
          <w:p w14:paraId="1F1843D5" w14:textId="77777777" w:rsidR="00A7341B" w:rsidRPr="00F27358" w:rsidRDefault="00A7341B" w:rsidP="00D968FA">
            <w:pPr>
              <w:pStyle w:val="MynewNormal"/>
              <w:jc w:val="left"/>
              <w:rPr>
                <w:sz w:val="26"/>
                <w:szCs w:val="26"/>
              </w:rPr>
            </w:pPr>
            <w:r w:rsidRPr="00F27358">
              <w:rPr>
                <w:sz w:val="26"/>
                <w:szCs w:val="26"/>
              </w:rPr>
              <w:t>“Putting People on Boards” Training Forum</w:t>
            </w:r>
          </w:p>
        </w:tc>
        <w:tc>
          <w:tcPr>
            <w:tcW w:w="5528" w:type="dxa"/>
          </w:tcPr>
          <w:p w14:paraId="00EF042C" w14:textId="77777777" w:rsidR="00A7341B" w:rsidRPr="00F27358" w:rsidRDefault="00A7341B" w:rsidP="00242A80">
            <w:pPr>
              <w:pStyle w:val="MynewNormal"/>
              <w:numPr>
                <w:ilvl w:val="0"/>
                <w:numId w:val="12"/>
              </w:numPr>
              <w:ind w:left="283" w:hanging="283"/>
              <w:jc w:val="left"/>
              <w:rPr>
                <w:sz w:val="26"/>
                <w:szCs w:val="26"/>
              </w:rPr>
            </w:pPr>
            <w:r w:rsidRPr="00F27358">
              <w:rPr>
                <w:sz w:val="26"/>
                <w:szCs w:val="26"/>
              </w:rPr>
              <w:t xml:space="preserve">Step-by-step guide on how to achieve a Board appointment in 12-months by </w:t>
            </w:r>
            <w:r w:rsidRPr="00F27358">
              <w:rPr>
                <w:i/>
                <w:iCs/>
                <w:sz w:val="26"/>
                <w:szCs w:val="26"/>
              </w:rPr>
              <w:t>Board Appointments</w:t>
            </w:r>
          </w:p>
          <w:p w14:paraId="6C7FAB87" w14:textId="77777777" w:rsidR="00A7341B" w:rsidRPr="00F27358" w:rsidRDefault="00A7341B" w:rsidP="00242A80">
            <w:pPr>
              <w:pStyle w:val="MynewNormal"/>
              <w:numPr>
                <w:ilvl w:val="0"/>
                <w:numId w:val="12"/>
              </w:numPr>
              <w:ind w:left="283" w:hanging="283"/>
              <w:jc w:val="left"/>
              <w:rPr>
                <w:sz w:val="26"/>
                <w:szCs w:val="26"/>
              </w:rPr>
            </w:pPr>
            <w:r w:rsidRPr="00F27358">
              <w:rPr>
                <w:sz w:val="26"/>
                <w:szCs w:val="26"/>
              </w:rPr>
              <w:t>Copy of “The Definitive Guide to Gaining a Non-Executive Directorship”</w:t>
            </w:r>
          </w:p>
        </w:tc>
      </w:tr>
      <w:tr w:rsidR="00A7341B" w:rsidRPr="00F27358" w14:paraId="2CA8D0B7" w14:textId="77777777" w:rsidTr="00210577">
        <w:tc>
          <w:tcPr>
            <w:tcW w:w="1560" w:type="dxa"/>
            <w:vMerge/>
            <w:shd w:val="clear" w:color="auto" w:fill="auto"/>
          </w:tcPr>
          <w:p w14:paraId="685C0325" w14:textId="77777777" w:rsidR="00A7341B" w:rsidRPr="00F27358" w:rsidRDefault="00A7341B" w:rsidP="00D968FA">
            <w:pPr>
              <w:pStyle w:val="MynewNormal"/>
              <w:jc w:val="left"/>
              <w:rPr>
                <w:b/>
                <w:bCs/>
                <w:color w:val="ED7D31" w:themeColor="accent2"/>
                <w:sz w:val="26"/>
                <w:szCs w:val="26"/>
              </w:rPr>
            </w:pPr>
          </w:p>
        </w:tc>
        <w:tc>
          <w:tcPr>
            <w:tcW w:w="2268" w:type="dxa"/>
          </w:tcPr>
          <w:p w14:paraId="2CF17F21" w14:textId="77777777" w:rsidR="00A7341B" w:rsidRPr="00F27358" w:rsidRDefault="00A7341B" w:rsidP="00D968FA">
            <w:pPr>
              <w:pStyle w:val="MynewNormal"/>
              <w:jc w:val="left"/>
              <w:rPr>
                <w:sz w:val="26"/>
                <w:szCs w:val="26"/>
              </w:rPr>
            </w:pPr>
            <w:r w:rsidRPr="00F27358">
              <w:rPr>
                <w:sz w:val="26"/>
                <w:szCs w:val="26"/>
              </w:rPr>
              <w:t>Promoting Board Opportunities</w:t>
            </w:r>
          </w:p>
        </w:tc>
        <w:tc>
          <w:tcPr>
            <w:tcW w:w="5528" w:type="dxa"/>
          </w:tcPr>
          <w:p w14:paraId="47A6E2EA" w14:textId="77777777" w:rsidR="00A7341B" w:rsidRPr="00F27358" w:rsidRDefault="00A7341B" w:rsidP="00242A80">
            <w:pPr>
              <w:pStyle w:val="MynewNormal"/>
              <w:numPr>
                <w:ilvl w:val="0"/>
                <w:numId w:val="12"/>
              </w:numPr>
              <w:ind w:left="283" w:hanging="283"/>
              <w:jc w:val="left"/>
              <w:rPr>
                <w:sz w:val="26"/>
                <w:szCs w:val="26"/>
              </w:rPr>
            </w:pPr>
            <w:r w:rsidRPr="00F27358">
              <w:rPr>
                <w:sz w:val="26"/>
                <w:szCs w:val="26"/>
              </w:rPr>
              <w:t>Communicating Board opportunities to all Candidates</w:t>
            </w:r>
          </w:p>
          <w:p w14:paraId="685C0140" w14:textId="77777777" w:rsidR="00A7341B" w:rsidRPr="00F27358" w:rsidRDefault="00A7341B" w:rsidP="00242A80">
            <w:pPr>
              <w:pStyle w:val="MynewNormal"/>
              <w:numPr>
                <w:ilvl w:val="0"/>
                <w:numId w:val="12"/>
              </w:numPr>
              <w:ind w:left="283" w:hanging="283"/>
              <w:jc w:val="left"/>
              <w:rPr>
                <w:sz w:val="26"/>
                <w:szCs w:val="26"/>
              </w:rPr>
            </w:pPr>
            <w:r w:rsidRPr="00F27358">
              <w:rPr>
                <w:sz w:val="26"/>
                <w:szCs w:val="26"/>
              </w:rPr>
              <w:t>Advertising Board opportunities on LinkedIn page and to the Disability Leaders Group page</w:t>
            </w:r>
          </w:p>
        </w:tc>
      </w:tr>
      <w:tr w:rsidR="00A7341B" w:rsidRPr="00F27358" w14:paraId="5F6D4263" w14:textId="77777777" w:rsidTr="00210577">
        <w:tc>
          <w:tcPr>
            <w:tcW w:w="1560" w:type="dxa"/>
            <w:vMerge/>
            <w:shd w:val="clear" w:color="auto" w:fill="auto"/>
          </w:tcPr>
          <w:p w14:paraId="635BB580" w14:textId="77777777" w:rsidR="00A7341B" w:rsidRPr="00F27358" w:rsidRDefault="00A7341B" w:rsidP="00D968FA">
            <w:pPr>
              <w:pStyle w:val="MynewNormal"/>
              <w:jc w:val="left"/>
              <w:rPr>
                <w:b/>
                <w:bCs/>
                <w:color w:val="ED7D31" w:themeColor="accent2"/>
                <w:sz w:val="26"/>
                <w:szCs w:val="26"/>
              </w:rPr>
            </w:pPr>
          </w:p>
        </w:tc>
        <w:tc>
          <w:tcPr>
            <w:tcW w:w="2268" w:type="dxa"/>
          </w:tcPr>
          <w:p w14:paraId="504ED21B" w14:textId="77777777" w:rsidR="00A7341B" w:rsidRPr="00F27358" w:rsidRDefault="00A7341B" w:rsidP="00D968FA">
            <w:pPr>
              <w:pStyle w:val="MynewNormal"/>
              <w:ind w:left="283" w:hanging="283"/>
              <w:jc w:val="left"/>
              <w:rPr>
                <w:sz w:val="26"/>
                <w:szCs w:val="26"/>
              </w:rPr>
            </w:pPr>
            <w:r w:rsidRPr="00F27358">
              <w:rPr>
                <w:sz w:val="26"/>
                <w:szCs w:val="26"/>
              </w:rPr>
              <w:t>#</w:t>
            </w:r>
            <w:r w:rsidR="00500547">
              <w:rPr>
                <w:i/>
                <w:iCs/>
                <w:sz w:val="26"/>
                <w:szCs w:val="26"/>
              </w:rPr>
              <w:t>P</w:t>
            </w:r>
            <w:r w:rsidRPr="00500547">
              <w:rPr>
                <w:i/>
                <w:iCs/>
                <w:sz w:val="26"/>
                <w:szCs w:val="26"/>
              </w:rPr>
              <w:t>utyourhandup</w:t>
            </w:r>
          </w:p>
        </w:tc>
        <w:tc>
          <w:tcPr>
            <w:tcW w:w="5528" w:type="dxa"/>
          </w:tcPr>
          <w:p w14:paraId="7ADF3125" w14:textId="77777777" w:rsidR="00A7341B" w:rsidRPr="00F27358" w:rsidRDefault="00A7341B" w:rsidP="00242A80">
            <w:pPr>
              <w:pStyle w:val="MynewNormal"/>
              <w:numPr>
                <w:ilvl w:val="0"/>
                <w:numId w:val="12"/>
              </w:numPr>
              <w:ind w:left="283" w:hanging="283"/>
              <w:jc w:val="left"/>
              <w:rPr>
                <w:sz w:val="26"/>
                <w:szCs w:val="26"/>
              </w:rPr>
            </w:pPr>
            <w:r w:rsidRPr="00F27358">
              <w:rPr>
                <w:sz w:val="26"/>
                <w:szCs w:val="26"/>
              </w:rPr>
              <w:t>Promoting put your hand up hashtag on all communications to self-motivate Candidates</w:t>
            </w:r>
          </w:p>
        </w:tc>
      </w:tr>
      <w:tr w:rsidR="00A7341B" w:rsidRPr="00F27358" w14:paraId="3C6893F6" w14:textId="77777777" w:rsidTr="00210577">
        <w:tc>
          <w:tcPr>
            <w:tcW w:w="1560" w:type="dxa"/>
            <w:vMerge/>
            <w:shd w:val="clear" w:color="auto" w:fill="auto"/>
          </w:tcPr>
          <w:p w14:paraId="7D98CA2B" w14:textId="77777777" w:rsidR="00A7341B" w:rsidRPr="00F27358" w:rsidRDefault="00A7341B" w:rsidP="00D968FA">
            <w:pPr>
              <w:pStyle w:val="MynewNormal"/>
              <w:jc w:val="left"/>
              <w:rPr>
                <w:b/>
                <w:bCs/>
                <w:color w:val="ED7D31" w:themeColor="accent2"/>
                <w:sz w:val="26"/>
                <w:szCs w:val="26"/>
              </w:rPr>
            </w:pPr>
          </w:p>
        </w:tc>
        <w:tc>
          <w:tcPr>
            <w:tcW w:w="2268" w:type="dxa"/>
          </w:tcPr>
          <w:p w14:paraId="6990DDA3" w14:textId="77777777" w:rsidR="00A7341B" w:rsidRPr="00F27358" w:rsidRDefault="00A7341B" w:rsidP="00D968FA">
            <w:pPr>
              <w:pStyle w:val="MynewNormal"/>
              <w:jc w:val="left"/>
              <w:rPr>
                <w:sz w:val="26"/>
                <w:szCs w:val="26"/>
              </w:rPr>
            </w:pPr>
            <w:r w:rsidRPr="00F27358">
              <w:rPr>
                <w:sz w:val="26"/>
                <w:szCs w:val="26"/>
              </w:rPr>
              <w:t>Board Targeting</w:t>
            </w:r>
          </w:p>
        </w:tc>
        <w:tc>
          <w:tcPr>
            <w:tcW w:w="5528" w:type="dxa"/>
          </w:tcPr>
          <w:p w14:paraId="7593A688" w14:textId="77777777" w:rsidR="00A7341B" w:rsidRPr="00F27358" w:rsidRDefault="00A7341B" w:rsidP="00242A80">
            <w:pPr>
              <w:pStyle w:val="MynewNormal"/>
              <w:numPr>
                <w:ilvl w:val="0"/>
                <w:numId w:val="12"/>
              </w:numPr>
              <w:ind w:left="283" w:hanging="283"/>
              <w:jc w:val="left"/>
              <w:rPr>
                <w:sz w:val="26"/>
                <w:szCs w:val="26"/>
              </w:rPr>
            </w:pPr>
            <w:r w:rsidRPr="00F27358">
              <w:rPr>
                <w:sz w:val="26"/>
                <w:szCs w:val="26"/>
              </w:rPr>
              <w:t>Assisted Candidates in researching organisations to better place themselves for selection</w:t>
            </w:r>
          </w:p>
        </w:tc>
      </w:tr>
      <w:tr w:rsidR="00F128D8" w:rsidRPr="00F27358" w14:paraId="6AB5A24D" w14:textId="77777777" w:rsidTr="00210577">
        <w:tc>
          <w:tcPr>
            <w:tcW w:w="1560" w:type="dxa"/>
            <w:vMerge w:val="restart"/>
            <w:shd w:val="clear" w:color="auto" w:fill="auto"/>
          </w:tcPr>
          <w:p w14:paraId="13011538" w14:textId="77777777" w:rsidR="00F128D8" w:rsidRPr="00F27358" w:rsidRDefault="00F128D8" w:rsidP="00D968FA">
            <w:pPr>
              <w:pStyle w:val="MynewNormal"/>
              <w:jc w:val="left"/>
              <w:rPr>
                <w:b/>
                <w:bCs/>
                <w:color w:val="ED7D31" w:themeColor="accent2"/>
                <w:sz w:val="26"/>
                <w:szCs w:val="26"/>
              </w:rPr>
            </w:pPr>
            <w:r w:rsidRPr="00F27358">
              <w:rPr>
                <w:b/>
                <w:bCs/>
                <w:color w:val="ED7D31" w:themeColor="accent2"/>
                <w:sz w:val="26"/>
                <w:szCs w:val="26"/>
              </w:rPr>
              <w:t>Professional Network</w:t>
            </w:r>
          </w:p>
        </w:tc>
        <w:tc>
          <w:tcPr>
            <w:tcW w:w="2268" w:type="dxa"/>
          </w:tcPr>
          <w:p w14:paraId="2B97B872" w14:textId="77777777" w:rsidR="00F128D8" w:rsidRPr="00F27358" w:rsidRDefault="00F128D8" w:rsidP="00D968FA">
            <w:pPr>
              <w:pStyle w:val="MynewNormal"/>
              <w:jc w:val="left"/>
              <w:rPr>
                <w:sz w:val="26"/>
                <w:szCs w:val="26"/>
              </w:rPr>
            </w:pPr>
            <w:r>
              <w:rPr>
                <w:sz w:val="26"/>
                <w:szCs w:val="26"/>
              </w:rPr>
              <w:t>Network Formalised</w:t>
            </w:r>
          </w:p>
        </w:tc>
        <w:tc>
          <w:tcPr>
            <w:tcW w:w="5528" w:type="dxa"/>
          </w:tcPr>
          <w:p w14:paraId="768BC29B" w14:textId="77777777" w:rsidR="00F128D8" w:rsidRPr="00F27358" w:rsidRDefault="00F128D8" w:rsidP="00242A80">
            <w:pPr>
              <w:pStyle w:val="MynewNormal"/>
              <w:numPr>
                <w:ilvl w:val="0"/>
                <w:numId w:val="12"/>
              </w:numPr>
              <w:ind w:left="283" w:hanging="283"/>
              <w:jc w:val="left"/>
              <w:rPr>
                <w:sz w:val="26"/>
                <w:szCs w:val="26"/>
              </w:rPr>
            </w:pPr>
            <w:r>
              <w:rPr>
                <w:sz w:val="26"/>
                <w:szCs w:val="26"/>
              </w:rPr>
              <w:t>“WA Disability Leaders” LinkedIn Group formed</w:t>
            </w:r>
          </w:p>
        </w:tc>
      </w:tr>
      <w:tr w:rsidR="00F128D8" w:rsidRPr="00F27358" w14:paraId="2980F3FC" w14:textId="77777777" w:rsidTr="00210577">
        <w:tc>
          <w:tcPr>
            <w:tcW w:w="1560" w:type="dxa"/>
            <w:vMerge/>
          </w:tcPr>
          <w:p w14:paraId="552056B0" w14:textId="77777777" w:rsidR="00F128D8" w:rsidRPr="00F27358" w:rsidRDefault="00F128D8" w:rsidP="00F128D8">
            <w:pPr>
              <w:pStyle w:val="MynewNormal"/>
              <w:rPr>
                <w:sz w:val="26"/>
                <w:szCs w:val="26"/>
              </w:rPr>
            </w:pPr>
          </w:p>
        </w:tc>
        <w:tc>
          <w:tcPr>
            <w:tcW w:w="2268" w:type="dxa"/>
          </w:tcPr>
          <w:p w14:paraId="54AA7B4C" w14:textId="77777777" w:rsidR="00F128D8" w:rsidRPr="00F27358" w:rsidRDefault="00F128D8" w:rsidP="00F128D8">
            <w:pPr>
              <w:pStyle w:val="MynewNormal"/>
              <w:jc w:val="left"/>
              <w:rPr>
                <w:sz w:val="26"/>
                <w:szCs w:val="26"/>
              </w:rPr>
            </w:pPr>
            <w:r w:rsidRPr="00F27358">
              <w:rPr>
                <w:sz w:val="26"/>
                <w:szCs w:val="26"/>
              </w:rPr>
              <w:t>Board Disability Diversity Forum</w:t>
            </w:r>
          </w:p>
        </w:tc>
        <w:tc>
          <w:tcPr>
            <w:tcW w:w="5528" w:type="dxa"/>
          </w:tcPr>
          <w:p w14:paraId="2B48F8E3" w14:textId="39008665" w:rsidR="00F128D8" w:rsidRPr="00F27358" w:rsidRDefault="00F128D8" w:rsidP="00300172">
            <w:pPr>
              <w:pStyle w:val="MynewNormal"/>
              <w:numPr>
                <w:ilvl w:val="0"/>
                <w:numId w:val="12"/>
              </w:numPr>
              <w:ind w:left="283" w:hanging="283"/>
              <w:jc w:val="left"/>
              <w:rPr>
                <w:sz w:val="26"/>
                <w:szCs w:val="26"/>
              </w:rPr>
            </w:pPr>
            <w:r w:rsidRPr="00F27358">
              <w:rPr>
                <w:sz w:val="26"/>
                <w:szCs w:val="26"/>
              </w:rPr>
              <w:t>Candidates introduced and promoted a</w:t>
            </w:r>
            <w:r w:rsidR="00210577">
              <w:rPr>
                <w:sz w:val="26"/>
                <w:szCs w:val="26"/>
              </w:rPr>
              <w:t>t</w:t>
            </w:r>
            <w:r w:rsidRPr="00F27358">
              <w:rPr>
                <w:sz w:val="26"/>
                <w:szCs w:val="26"/>
              </w:rPr>
              <w:t xml:space="preserve"> </w:t>
            </w:r>
            <w:r w:rsidR="00300172">
              <w:rPr>
                <w:sz w:val="26"/>
                <w:szCs w:val="26"/>
              </w:rPr>
              <w:t xml:space="preserve">this </w:t>
            </w:r>
            <w:r w:rsidRPr="00F27358">
              <w:rPr>
                <w:sz w:val="26"/>
                <w:szCs w:val="26"/>
              </w:rPr>
              <w:t xml:space="preserve">professional event for Board Directors and CEOs with </w:t>
            </w:r>
            <w:r w:rsidR="00300172">
              <w:rPr>
                <w:sz w:val="26"/>
                <w:szCs w:val="26"/>
              </w:rPr>
              <w:t xml:space="preserve">the </w:t>
            </w:r>
            <w:r w:rsidRPr="00F27358">
              <w:rPr>
                <w:sz w:val="26"/>
                <w:szCs w:val="26"/>
              </w:rPr>
              <w:t>Disability Leadership Institute</w:t>
            </w:r>
            <w:r w:rsidR="00300172">
              <w:rPr>
                <w:sz w:val="26"/>
                <w:szCs w:val="26"/>
              </w:rPr>
              <w:t xml:space="preserve"> presenting research and strategies for improvement</w:t>
            </w:r>
          </w:p>
        </w:tc>
      </w:tr>
      <w:tr w:rsidR="00F128D8" w:rsidRPr="00F27358" w14:paraId="58FCB1F0" w14:textId="77777777" w:rsidTr="00210577">
        <w:tc>
          <w:tcPr>
            <w:tcW w:w="1560" w:type="dxa"/>
            <w:vMerge/>
          </w:tcPr>
          <w:p w14:paraId="531CC404" w14:textId="77777777" w:rsidR="00F128D8" w:rsidRPr="00F27358" w:rsidRDefault="00F128D8" w:rsidP="00F128D8">
            <w:pPr>
              <w:pStyle w:val="MynewNormal"/>
              <w:rPr>
                <w:sz w:val="26"/>
                <w:szCs w:val="26"/>
              </w:rPr>
            </w:pPr>
          </w:p>
        </w:tc>
        <w:tc>
          <w:tcPr>
            <w:tcW w:w="2268" w:type="dxa"/>
          </w:tcPr>
          <w:p w14:paraId="1198B382" w14:textId="77777777" w:rsidR="00F128D8" w:rsidRPr="00F27358" w:rsidRDefault="00F128D8" w:rsidP="00F128D8">
            <w:pPr>
              <w:pStyle w:val="MynewNormal"/>
              <w:jc w:val="left"/>
              <w:rPr>
                <w:sz w:val="26"/>
                <w:szCs w:val="26"/>
              </w:rPr>
            </w:pPr>
            <w:r w:rsidRPr="00F27358">
              <w:rPr>
                <w:sz w:val="26"/>
                <w:szCs w:val="26"/>
              </w:rPr>
              <w:t>Candidate Networking Event</w:t>
            </w:r>
          </w:p>
        </w:tc>
        <w:tc>
          <w:tcPr>
            <w:tcW w:w="5528" w:type="dxa"/>
          </w:tcPr>
          <w:p w14:paraId="2A2B44D7" w14:textId="77777777" w:rsidR="00F128D8" w:rsidRPr="00F27358" w:rsidRDefault="00F128D8" w:rsidP="00242A80">
            <w:pPr>
              <w:pStyle w:val="MynewNormal"/>
              <w:numPr>
                <w:ilvl w:val="0"/>
                <w:numId w:val="12"/>
              </w:numPr>
              <w:ind w:left="283" w:hanging="283"/>
              <w:jc w:val="left"/>
              <w:rPr>
                <w:sz w:val="26"/>
                <w:szCs w:val="26"/>
              </w:rPr>
            </w:pPr>
            <w:r w:rsidRPr="00F27358">
              <w:rPr>
                <w:sz w:val="26"/>
                <w:szCs w:val="26"/>
              </w:rPr>
              <w:t>Networking event with Christina Ryan, CEO, Disability Leadership Institutes</w:t>
            </w:r>
          </w:p>
        </w:tc>
      </w:tr>
      <w:tr w:rsidR="00F128D8" w:rsidRPr="00F27358" w14:paraId="77DB677C" w14:textId="77777777" w:rsidTr="00210577">
        <w:tc>
          <w:tcPr>
            <w:tcW w:w="1560" w:type="dxa"/>
            <w:vMerge/>
          </w:tcPr>
          <w:p w14:paraId="7143291D" w14:textId="77777777" w:rsidR="00F128D8" w:rsidRPr="00F27358" w:rsidRDefault="00F128D8" w:rsidP="00F128D8">
            <w:pPr>
              <w:pStyle w:val="MynewNormal"/>
              <w:rPr>
                <w:sz w:val="26"/>
                <w:szCs w:val="26"/>
              </w:rPr>
            </w:pPr>
          </w:p>
        </w:tc>
        <w:tc>
          <w:tcPr>
            <w:tcW w:w="2268" w:type="dxa"/>
          </w:tcPr>
          <w:p w14:paraId="388D3113" w14:textId="77777777" w:rsidR="00F128D8" w:rsidRPr="00F27358" w:rsidRDefault="00F128D8" w:rsidP="00F128D8">
            <w:pPr>
              <w:pStyle w:val="MynewNormal"/>
              <w:jc w:val="left"/>
              <w:rPr>
                <w:sz w:val="26"/>
                <w:szCs w:val="26"/>
              </w:rPr>
            </w:pPr>
            <w:r>
              <w:rPr>
                <w:sz w:val="26"/>
                <w:szCs w:val="26"/>
              </w:rPr>
              <w:t>Social Media</w:t>
            </w:r>
          </w:p>
        </w:tc>
        <w:tc>
          <w:tcPr>
            <w:tcW w:w="5528" w:type="dxa"/>
          </w:tcPr>
          <w:p w14:paraId="1BA08357" w14:textId="77777777" w:rsidR="00F128D8" w:rsidRPr="00F27358" w:rsidRDefault="00F128D8" w:rsidP="00242A80">
            <w:pPr>
              <w:pStyle w:val="MynewNormal"/>
              <w:numPr>
                <w:ilvl w:val="0"/>
                <w:numId w:val="12"/>
              </w:numPr>
              <w:ind w:left="283" w:hanging="283"/>
              <w:jc w:val="left"/>
              <w:rPr>
                <w:sz w:val="26"/>
                <w:szCs w:val="26"/>
              </w:rPr>
            </w:pPr>
            <w:r>
              <w:rPr>
                <w:sz w:val="26"/>
                <w:szCs w:val="26"/>
              </w:rPr>
              <w:t>LinkedIn PWdWA Page created to move professional discussions from Facebook and increase network with Board Directors and opportunities</w:t>
            </w:r>
          </w:p>
        </w:tc>
      </w:tr>
    </w:tbl>
    <w:p w14:paraId="371DF9CE" w14:textId="77777777" w:rsidR="00A7341B" w:rsidRDefault="00A7341B" w:rsidP="00A7341B">
      <w:pPr>
        <w:pStyle w:val="MynewNormal"/>
      </w:pPr>
    </w:p>
    <w:p w14:paraId="1405341F" w14:textId="77777777" w:rsidR="00A43C67" w:rsidRDefault="00F419DF" w:rsidP="00A43C67">
      <w:pPr>
        <w:pStyle w:val="Heading2MyNew"/>
      </w:pPr>
      <w:bookmarkStart w:id="29" w:name="_Toc14708828"/>
      <w:r>
        <w:t>4</w:t>
      </w:r>
      <w:r w:rsidR="00A43C67">
        <w:t>.3</w:t>
      </w:r>
      <w:r w:rsidR="00A43C67">
        <w:tab/>
        <w:t>Government Board Opportunities</w:t>
      </w:r>
      <w:bookmarkEnd w:id="29"/>
    </w:p>
    <w:p w14:paraId="26AD4C66" w14:textId="77777777" w:rsidR="00A43C67" w:rsidRDefault="00A43C67" w:rsidP="00A43C67">
      <w:pPr>
        <w:pStyle w:val="MynewNormal"/>
      </w:pPr>
    </w:p>
    <w:p w14:paraId="6158B54D" w14:textId="5CC21ADA" w:rsidR="00A43C67" w:rsidRDefault="00A43C67" w:rsidP="00A43C67">
      <w:pPr>
        <w:pStyle w:val="MynewNormal"/>
      </w:pPr>
      <w:r w:rsidRPr="0079337B">
        <w:t xml:space="preserve">The WA State Government operates the </w:t>
      </w:r>
      <w:r w:rsidRPr="00E87C7E">
        <w:rPr>
          <w:i/>
          <w:iCs/>
        </w:rPr>
        <w:t>OnBoardWA</w:t>
      </w:r>
      <w:r w:rsidRPr="0079337B">
        <w:t xml:space="preserve"> Register</w:t>
      </w:r>
      <w:r w:rsidRPr="00E87C7E">
        <w:rPr>
          <w:rStyle w:val="FootnoteReference"/>
        </w:rPr>
        <w:footnoteReference w:id="13"/>
      </w:r>
      <w:r w:rsidRPr="0079337B">
        <w:t xml:space="preserve"> aimed </w:t>
      </w:r>
      <w:r>
        <w:t xml:space="preserve">at connecting those interested in seeking a Board role with those responsible for recruitment of new members.  By increasing the talent pool the initiative is seeking to also improve </w:t>
      </w:r>
      <w:r w:rsidRPr="0079337B">
        <w:t xml:space="preserve">diversity on </w:t>
      </w:r>
      <w:r>
        <w:t xml:space="preserve">its </w:t>
      </w:r>
      <w:r w:rsidRPr="0079337B">
        <w:t>Boards</w:t>
      </w:r>
      <w:r>
        <w:t xml:space="preserve"> and Committees</w:t>
      </w:r>
      <w:r w:rsidRPr="0079337B">
        <w:t xml:space="preserve">.  </w:t>
      </w:r>
      <w:r w:rsidR="00B921AE">
        <w:t>It was recently reported that t</w:t>
      </w:r>
      <w:r w:rsidR="00210577">
        <w:t>here are over 1,200 candidates o</w:t>
      </w:r>
      <w:r w:rsidR="00B921AE">
        <w:t xml:space="preserve">n the </w:t>
      </w:r>
      <w:r w:rsidR="00B921AE" w:rsidRPr="00210577">
        <w:rPr>
          <w:i/>
        </w:rPr>
        <w:t>OnBoardWA</w:t>
      </w:r>
      <w:r w:rsidR="00B921AE" w:rsidRPr="0079337B">
        <w:t xml:space="preserve"> </w:t>
      </w:r>
      <w:r w:rsidR="00B921AE">
        <w:t>register.</w:t>
      </w:r>
    </w:p>
    <w:p w14:paraId="2330396B" w14:textId="77777777" w:rsidR="00A43C67" w:rsidRDefault="00A43C67" w:rsidP="00A43C67">
      <w:pPr>
        <w:pStyle w:val="MynewNormal"/>
      </w:pPr>
    </w:p>
    <w:p w14:paraId="0C178DAC" w14:textId="14FC0EBF" w:rsidR="00A43C67" w:rsidRPr="0079337B" w:rsidRDefault="00A43C67" w:rsidP="00A43C67">
      <w:pPr>
        <w:pStyle w:val="MynewNormal"/>
      </w:pPr>
      <w:r w:rsidRPr="0079337B">
        <w:t xml:space="preserve">It is also supporting Not-for-Profits to advertise </w:t>
      </w:r>
      <w:r w:rsidR="00210577">
        <w:t>B</w:t>
      </w:r>
      <w:r w:rsidRPr="0079337B">
        <w:t>oard or committee vacancies to those registered.</w:t>
      </w:r>
      <w:r>
        <w:t xml:space="preserve">  However, there is limited evidence that the resource is available or being used.  </w:t>
      </w:r>
    </w:p>
    <w:p w14:paraId="7EA2C41D" w14:textId="77777777" w:rsidR="00A43C67" w:rsidRDefault="00A43C67" w:rsidP="00A43C67">
      <w:pPr>
        <w:pStyle w:val="MynewNormal"/>
      </w:pPr>
    </w:p>
    <w:p w14:paraId="454A9B6C" w14:textId="77777777" w:rsidR="00A43C67" w:rsidRPr="0079337B" w:rsidRDefault="00A43C67" w:rsidP="00A43C67">
      <w:pPr>
        <w:pStyle w:val="MynewNormal"/>
      </w:pPr>
      <w:r w:rsidRPr="00FB54A0">
        <w:rPr>
          <w:i/>
        </w:rPr>
        <w:t>OnBoardWA</w:t>
      </w:r>
      <w:r>
        <w:t xml:space="preserve"> recognised that diversity on boards adds value.  </w:t>
      </w:r>
      <w:r w:rsidR="00B921AE">
        <w:t>“F</w:t>
      </w:r>
      <w:r w:rsidRPr="0079337B">
        <w:t xml:space="preserve">or any board or committee, diversity of representation, skills and background is critical to ensuring effective decision-making. </w:t>
      </w:r>
      <w:r>
        <w:t xml:space="preserve"> </w:t>
      </w:r>
      <w:r w:rsidRPr="0079337B">
        <w:t>A range of life experiences, technical knowledge and capabilities brings broader perspectives and insights, improving the performance and leadership of an organisation.</w:t>
      </w:r>
    </w:p>
    <w:p w14:paraId="5A39670F" w14:textId="77777777" w:rsidR="00A43C67" w:rsidRPr="0079337B" w:rsidRDefault="00A43C67" w:rsidP="00A43C67">
      <w:pPr>
        <w:pStyle w:val="MynewNormal"/>
      </w:pPr>
    </w:p>
    <w:p w14:paraId="673388B5" w14:textId="77777777" w:rsidR="00A43C67" w:rsidRPr="0005756E" w:rsidRDefault="00A43C67" w:rsidP="00A43C67">
      <w:pPr>
        <w:pStyle w:val="MynewNormal"/>
      </w:pPr>
      <w:r w:rsidRPr="0079337B">
        <w:t>Diversity also ensures the Western Australian community's interests are reflected, and that the public sector sets a good example for the private sector.</w:t>
      </w:r>
      <w:r w:rsidR="00B921AE">
        <w:t>”</w:t>
      </w:r>
      <w:r w:rsidRPr="0079337B">
        <w:t xml:space="preserve">  </w:t>
      </w:r>
    </w:p>
    <w:p w14:paraId="3F1074ED" w14:textId="77777777" w:rsidR="00A43C67" w:rsidRDefault="00A43C67" w:rsidP="00A43C67">
      <w:pPr>
        <w:pStyle w:val="MynewNormal"/>
      </w:pPr>
    </w:p>
    <w:p w14:paraId="75627486" w14:textId="55065769" w:rsidR="00B921AE" w:rsidRDefault="00A43C67" w:rsidP="00A43C67">
      <w:pPr>
        <w:pStyle w:val="MynewNormal"/>
      </w:pPr>
      <w:r>
        <w:t xml:space="preserve">Given its focus on gender diversity, the State Government set a commitment </w:t>
      </w:r>
      <w:r w:rsidRPr="00E85800">
        <w:t>to increas</w:t>
      </w:r>
      <w:r w:rsidR="00210577">
        <w:t>e</w:t>
      </w:r>
      <w:r w:rsidRPr="00E85800">
        <w:t xml:space="preserve"> the representation of women on government boards to 50% by</w:t>
      </w:r>
      <w:r>
        <w:t xml:space="preserve"> </w:t>
      </w:r>
      <w:r w:rsidRPr="00E85800">
        <w:t>December 2019</w:t>
      </w:r>
      <w:r>
        <w:t xml:space="preserve">, rising from </w:t>
      </w:r>
      <w:r w:rsidRPr="00E85800">
        <w:t xml:space="preserve">46% </w:t>
      </w:r>
      <w:r>
        <w:t xml:space="preserve">at July 2018.  The OnBoardWA site provides links and reference material to help achieve this target.  </w:t>
      </w:r>
    </w:p>
    <w:p w14:paraId="5D1D1D02" w14:textId="77777777" w:rsidR="00B921AE" w:rsidRDefault="00B921AE" w:rsidP="00A43C67">
      <w:pPr>
        <w:pStyle w:val="MynewNormal"/>
      </w:pPr>
    </w:p>
    <w:p w14:paraId="40EEB7F5" w14:textId="2CB43693" w:rsidR="00A43C67" w:rsidRDefault="00B921AE" w:rsidP="00A43C67">
      <w:pPr>
        <w:pStyle w:val="MynewNormal"/>
      </w:pPr>
      <w:r>
        <w:t>While “a</w:t>
      </w:r>
      <w:r w:rsidRPr="0005756E">
        <w:t>bilities and disabilities</w:t>
      </w:r>
      <w:r>
        <w:t>” is listed as a diversity group on the site</w:t>
      </w:r>
      <w:r w:rsidR="00A43C67">
        <w:t xml:space="preserve">, there </w:t>
      </w:r>
      <w:r w:rsidR="00210577">
        <w:t>are</w:t>
      </w:r>
      <w:r w:rsidR="00A43C67">
        <w:t xml:space="preserve"> no guidance </w:t>
      </w:r>
      <w:r>
        <w:t xml:space="preserve">material or links </w:t>
      </w:r>
      <w:r w:rsidR="00A43C67">
        <w:t>provided on how to improv</w:t>
      </w:r>
      <w:r w:rsidR="00210577">
        <w:t>e</w:t>
      </w:r>
      <w:r w:rsidR="00A43C67">
        <w:t xml:space="preserve"> diversity</w:t>
      </w:r>
      <w:r>
        <w:t xml:space="preserve"> for this, or </w:t>
      </w:r>
      <w:r w:rsidR="00A43C67">
        <w:t xml:space="preserve">any of the other diversity groups </w:t>
      </w:r>
      <w:r>
        <w:t>listed</w:t>
      </w:r>
      <w:r w:rsidR="00A43C67">
        <w:t>.</w:t>
      </w:r>
    </w:p>
    <w:p w14:paraId="211410DE" w14:textId="77777777" w:rsidR="00A43C67" w:rsidRDefault="00A43C67" w:rsidP="00A43C67">
      <w:pPr>
        <w:pStyle w:val="MynewNormal"/>
      </w:pPr>
    </w:p>
    <w:p w14:paraId="19D7C67A" w14:textId="1CFF7E5A" w:rsidR="00DA548C" w:rsidRDefault="00A43C67" w:rsidP="00B921AE">
      <w:pPr>
        <w:pStyle w:val="MynewNormal"/>
      </w:pPr>
      <w:r>
        <w:t>The OBM Project has found that there is a need to educate and provide guidance material for Boards, Organisation</w:t>
      </w:r>
      <w:r w:rsidR="00B921AE">
        <w:t>s</w:t>
      </w:r>
      <w:r>
        <w:t xml:space="preserve"> and Candidates on how improve the representation and inclusion of </w:t>
      </w:r>
      <w:r w:rsidR="00CC6304">
        <w:t>people with disabilities</w:t>
      </w:r>
      <w:r>
        <w:t xml:space="preserve"> in decision-making roles.  The OnBoardWA Register provides a good opportunity to connect, educate and target areas for change within Government Boards and Committees</w:t>
      </w:r>
      <w:r w:rsidR="00B921AE">
        <w:t xml:space="preserve"> and published outcomes of the OBM Project will be shared to this site</w:t>
      </w:r>
      <w:r>
        <w:t>.</w:t>
      </w:r>
      <w:r w:rsidR="00B921AE">
        <w:t xml:space="preserve"> </w:t>
      </w:r>
    </w:p>
    <w:p w14:paraId="05E60825" w14:textId="77777777" w:rsidR="00DA548C" w:rsidRDefault="00DA548C" w:rsidP="00B921AE">
      <w:pPr>
        <w:pStyle w:val="MynewNormal"/>
      </w:pPr>
    </w:p>
    <w:p w14:paraId="158E3FC4" w14:textId="01FC57C7" w:rsidR="00A43C67" w:rsidRPr="006B373B" w:rsidRDefault="0040508D" w:rsidP="006B373B">
      <w:pPr>
        <w:pStyle w:val="Style1"/>
      </w:pPr>
      <w:bookmarkStart w:id="30" w:name="_Toc14708829"/>
      <w:r w:rsidRPr="006B373B">
        <w:t xml:space="preserve">5.0 </w:t>
      </w:r>
      <w:r w:rsidRPr="006B373B">
        <w:tab/>
        <w:t>PROJECT OUTCOMES</w:t>
      </w:r>
      <w:bookmarkEnd w:id="30"/>
      <w:r w:rsidRPr="006B373B">
        <w:t xml:space="preserve"> </w:t>
      </w:r>
    </w:p>
    <w:p w14:paraId="0D310EB5" w14:textId="77777777" w:rsidR="00A43C67" w:rsidRDefault="00A43C67" w:rsidP="00A43C67">
      <w:pPr>
        <w:tabs>
          <w:tab w:val="left" w:pos="567"/>
        </w:tabs>
        <w:spacing w:after="0" w:line="240" w:lineRule="auto"/>
        <w:ind w:right="11"/>
        <w:rPr>
          <w:sz w:val="24"/>
        </w:rPr>
      </w:pPr>
    </w:p>
    <w:p w14:paraId="69570FF8" w14:textId="77777777" w:rsidR="00D6401E" w:rsidRDefault="006B373B" w:rsidP="006B373B">
      <w:pPr>
        <w:pStyle w:val="Heading2MyNew"/>
      </w:pPr>
      <w:bookmarkStart w:id="31" w:name="_Toc14708830"/>
      <w:r>
        <w:t xml:space="preserve">5.1 </w:t>
      </w:r>
      <w:r>
        <w:tab/>
      </w:r>
      <w:r w:rsidR="006346F7">
        <w:t>Outcome of Project D</w:t>
      </w:r>
      <w:r w:rsidR="00D6401E">
        <w:t>eliverables</w:t>
      </w:r>
      <w:bookmarkEnd w:id="31"/>
    </w:p>
    <w:p w14:paraId="4C0C9BB9" w14:textId="77777777" w:rsidR="006346F7" w:rsidRDefault="006346F7" w:rsidP="000C5AAD">
      <w:pPr>
        <w:tabs>
          <w:tab w:val="left" w:pos="567"/>
        </w:tabs>
        <w:spacing w:after="0" w:line="240" w:lineRule="auto"/>
        <w:ind w:right="11"/>
        <w:rPr>
          <w:sz w:val="24"/>
        </w:rPr>
      </w:pPr>
    </w:p>
    <w:p w14:paraId="1ABEE100" w14:textId="77777777" w:rsidR="000C5AAD" w:rsidRDefault="000C5AAD" w:rsidP="00E44BE3">
      <w:pPr>
        <w:tabs>
          <w:tab w:val="left" w:pos="567"/>
        </w:tabs>
        <w:spacing w:after="0" w:line="240" w:lineRule="auto"/>
        <w:ind w:right="11"/>
        <w:jc w:val="both"/>
        <w:rPr>
          <w:sz w:val="24"/>
        </w:rPr>
      </w:pPr>
      <w:r>
        <w:rPr>
          <w:sz w:val="24"/>
        </w:rPr>
        <w:t>Table 5 provides a summary of the Outcomes achieved against the approved Project Deliverables.</w:t>
      </w:r>
    </w:p>
    <w:p w14:paraId="27CA79D8" w14:textId="77777777" w:rsidR="000C5AAD" w:rsidRPr="000C5AAD" w:rsidRDefault="000C5AAD" w:rsidP="000C5AAD">
      <w:pPr>
        <w:tabs>
          <w:tab w:val="left" w:pos="567"/>
        </w:tabs>
        <w:spacing w:after="0" w:line="240" w:lineRule="auto"/>
        <w:ind w:right="11"/>
        <w:rPr>
          <w:sz w:val="24"/>
        </w:rPr>
      </w:pPr>
    </w:p>
    <w:p w14:paraId="1DB119D4" w14:textId="77777777" w:rsidR="000C5AAD" w:rsidRPr="000C5AAD" w:rsidRDefault="000C5AAD" w:rsidP="000C5AAD">
      <w:pPr>
        <w:tabs>
          <w:tab w:val="left" w:pos="567"/>
        </w:tabs>
        <w:spacing w:after="0" w:line="240" w:lineRule="auto"/>
        <w:ind w:right="11"/>
        <w:jc w:val="center"/>
        <w:rPr>
          <w:b/>
          <w:bCs/>
          <w:sz w:val="24"/>
        </w:rPr>
      </w:pPr>
      <w:r w:rsidRPr="000C5AAD">
        <w:rPr>
          <w:b/>
          <w:bCs/>
          <w:sz w:val="24"/>
        </w:rPr>
        <w:t>Table 5: Delivered Project Outcomes</w:t>
      </w:r>
    </w:p>
    <w:p w14:paraId="2E38A2FF" w14:textId="77777777" w:rsidR="000C5AAD" w:rsidRPr="000C5AAD" w:rsidRDefault="000C5AAD" w:rsidP="000C5AAD">
      <w:pPr>
        <w:tabs>
          <w:tab w:val="left" w:pos="567"/>
        </w:tabs>
        <w:spacing w:after="0" w:line="240" w:lineRule="auto"/>
        <w:ind w:right="11"/>
        <w:rPr>
          <w:sz w:val="24"/>
        </w:rPr>
      </w:pPr>
    </w:p>
    <w:tbl>
      <w:tblPr>
        <w:tblStyle w:val="TableGrid"/>
        <w:tblW w:w="9208" w:type="dxa"/>
        <w:tblLook w:val="04A0" w:firstRow="1" w:lastRow="0" w:firstColumn="1" w:lastColumn="0" w:noHBand="0" w:noVBand="1"/>
      </w:tblPr>
      <w:tblGrid>
        <w:gridCol w:w="3681"/>
        <w:gridCol w:w="5527"/>
      </w:tblGrid>
      <w:tr w:rsidR="003852D7" w:rsidRPr="003852D7" w14:paraId="253A5942" w14:textId="77777777" w:rsidTr="003852D7">
        <w:trPr>
          <w:tblHeader/>
        </w:trPr>
        <w:tc>
          <w:tcPr>
            <w:tcW w:w="3681" w:type="dxa"/>
            <w:shd w:val="clear" w:color="auto" w:fill="ED7D31" w:themeFill="accent2"/>
          </w:tcPr>
          <w:p w14:paraId="4DD1E754" w14:textId="77777777" w:rsidR="006346F7" w:rsidRPr="003852D7" w:rsidRDefault="006346F7" w:rsidP="006346F7">
            <w:pPr>
              <w:pStyle w:val="MynewNormal"/>
              <w:ind w:left="447"/>
              <w:rPr>
                <w:b/>
                <w:bCs/>
                <w:color w:val="FFFFFF" w:themeColor="background1"/>
                <w:sz w:val="26"/>
                <w:szCs w:val="26"/>
              </w:rPr>
            </w:pPr>
            <w:r w:rsidRPr="003852D7">
              <w:rPr>
                <w:b/>
                <w:bCs/>
                <w:color w:val="FFFFFF" w:themeColor="background1"/>
                <w:sz w:val="26"/>
                <w:szCs w:val="26"/>
              </w:rPr>
              <w:t>PROJECT DELIVERABLES</w:t>
            </w:r>
          </w:p>
        </w:tc>
        <w:tc>
          <w:tcPr>
            <w:tcW w:w="5527" w:type="dxa"/>
            <w:shd w:val="clear" w:color="auto" w:fill="ED7D31" w:themeFill="accent2"/>
          </w:tcPr>
          <w:p w14:paraId="08A4616D" w14:textId="77777777" w:rsidR="006346F7" w:rsidRPr="003852D7" w:rsidRDefault="006346F7" w:rsidP="003852D7">
            <w:pPr>
              <w:pStyle w:val="MynewNormal"/>
              <w:ind w:left="31"/>
              <w:jc w:val="center"/>
              <w:rPr>
                <w:b/>
                <w:bCs/>
                <w:color w:val="FFFFFF" w:themeColor="background1"/>
                <w:sz w:val="26"/>
                <w:szCs w:val="26"/>
              </w:rPr>
            </w:pPr>
            <w:r w:rsidRPr="003852D7">
              <w:rPr>
                <w:b/>
                <w:bCs/>
                <w:color w:val="FFFFFF" w:themeColor="background1"/>
                <w:sz w:val="26"/>
                <w:szCs w:val="26"/>
              </w:rPr>
              <w:t>PROJECT OUCOMES</w:t>
            </w:r>
          </w:p>
        </w:tc>
      </w:tr>
      <w:tr w:rsidR="006346F7" w:rsidRPr="003852D7" w14:paraId="2BD087AD" w14:textId="77777777" w:rsidTr="003852D7">
        <w:tc>
          <w:tcPr>
            <w:tcW w:w="3681" w:type="dxa"/>
          </w:tcPr>
          <w:p w14:paraId="4A7EF777" w14:textId="5632FBC2" w:rsidR="006346F7" w:rsidRPr="003852D7" w:rsidRDefault="006346F7" w:rsidP="00242A80">
            <w:pPr>
              <w:pStyle w:val="MynewNormal"/>
              <w:numPr>
                <w:ilvl w:val="0"/>
                <w:numId w:val="18"/>
              </w:numPr>
              <w:ind w:left="447" w:hanging="447"/>
              <w:jc w:val="left"/>
              <w:rPr>
                <w:sz w:val="26"/>
                <w:szCs w:val="26"/>
              </w:rPr>
            </w:pPr>
            <w:r w:rsidRPr="003852D7">
              <w:rPr>
                <w:sz w:val="26"/>
                <w:szCs w:val="26"/>
              </w:rPr>
              <w:t xml:space="preserve">Leadership group formed to reach </w:t>
            </w:r>
            <w:r w:rsidR="00134411">
              <w:rPr>
                <w:sz w:val="26"/>
                <w:szCs w:val="26"/>
              </w:rPr>
              <w:t>people with disabilities</w:t>
            </w:r>
            <w:r w:rsidRPr="003852D7">
              <w:rPr>
                <w:sz w:val="26"/>
                <w:szCs w:val="26"/>
              </w:rPr>
              <w:t xml:space="preserve"> interested in being involved on boards and connect to Diverse Leaders group to continue after project</w:t>
            </w:r>
          </w:p>
        </w:tc>
        <w:tc>
          <w:tcPr>
            <w:tcW w:w="5527" w:type="dxa"/>
          </w:tcPr>
          <w:p w14:paraId="03E87CCE" w14:textId="77777777" w:rsidR="006346F7" w:rsidRPr="003852D7" w:rsidRDefault="006346F7" w:rsidP="00FB54A0">
            <w:pPr>
              <w:pStyle w:val="MynewNormal"/>
              <w:numPr>
                <w:ilvl w:val="0"/>
                <w:numId w:val="24"/>
              </w:numPr>
              <w:ind w:left="458" w:hanging="425"/>
              <w:jc w:val="left"/>
              <w:rPr>
                <w:sz w:val="26"/>
                <w:szCs w:val="26"/>
              </w:rPr>
            </w:pPr>
            <w:r w:rsidRPr="003852D7">
              <w:rPr>
                <w:sz w:val="26"/>
                <w:szCs w:val="26"/>
              </w:rPr>
              <w:t xml:space="preserve">Reference Group formed from the OBM </w:t>
            </w:r>
            <w:r w:rsidR="00BF0530" w:rsidRPr="003852D7">
              <w:rPr>
                <w:sz w:val="26"/>
                <w:szCs w:val="26"/>
              </w:rPr>
              <w:t xml:space="preserve">(On Board with Me) </w:t>
            </w:r>
            <w:r w:rsidRPr="003852D7">
              <w:rPr>
                <w:sz w:val="26"/>
                <w:szCs w:val="26"/>
              </w:rPr>
              <w:t>Candidates and Stakeholders.  Reference Group meet quarterly</w:t>
            </w:r>
          </w:p>
          <w:p w14:paraId="0908A5E2" w14:textId="77777777" w:rsidR="006346F7" w:rsidRPr="003852D7" w:rsidRDefault="006346F7" w:rsidP="00FB54A0">
            <w:pPr>
              <w:pStyle w:val="MynewNormal"/>
              <w:numPr>
                <w:ilvl w:val="0"/>
                <w:numId w:val="24"/>
              </w:numPr>
              <w:ind w:left="458" w:hanging="425"/>
              <w:jc w:val="left"/>
              <w:rPr>
                <w:sz w:val="26"/>
                <w:szCs w:val="26"/>
              </w:rPr>
            </w:pPr>
            <w:r w:rsidRPr="003852D7">
              <w:rPr>
                <w:sz w:val="26"/>
                <w:szCs w:val="26"/>
              </w:rPr>
              <w:t>Diverse Leaders Group</w:t>
            </w:r>
            <w:r w:rsidRPr="003852D7">
              <w:rPr>
                <w:rStyle w:val="FootnoteReference"/>
                <w:sz w:val="26"/>
                <w:szCs w:val="26"/>
              </w:rPr>
              <w:footnoteReference w:id="14"/>
            </w:r>
            <w:r w:rsidRPr="003852D7">
              <w:rPr>
                <w:sz w:val="26"/>
                <w:szCs w:val="26"/>
              </w:rPr>
              <w:t xml:space="preserve"> engaged in project.  Two of its leadership group are members of the OBM Reference Group</w:t>
            </w:r>
          </w:p>
        </w:tc>
      </w:tr>
      <w:tr w:rsidR="006346F7" w:rsidRPr="003852D7" w14:paraId="0B51B78D" w14:textId="77777777" w:rsidTr="003852D7">
        <w:tc>
          <w:tcPr>
            <w:tcW w:w="3681" w:type="dxa"/>
          </w:tcPr>
          <w:p w14:paraId="79F1B0A4" w14:textId="48950564" w:rsidR="006346F7" w:rsidRPr="003852D7" w:rsidRDefault="006346F7" w:rsidP="00242A80">
            <w:pPr>
              <w:pStyle w:val="MynewNormal"/>
              <w:numPr>
                <w:ilvl w:val="0"/>
                <w:numId w:val="18"/>
              </w:numPr>
              <w:ind w:left="456" w:hanging="425"/>
              <w:jc w:val="left"/>
              <w:rPr>
                <w:sz w:val="26"/>
                <w:szCs w:val="26"/>
              </w:rPr>
            </w:pPr>
            <w:r w:rsidRPr="003852D7">
              <w:rPr>
                <w:sz w:val="26"/>
                <w:szCs w:val="26"/>
              </w:rPr>
              <w:t xml:space="preserve">Resources developed for </w:t>
            </w:r>
            <w:r w:rsidR="00134411">
              <w:rPr>
                <w:sz w:val="26"/>
                <w:szCs w:val="26"/>
              </w:rPr>
              <w:t>people with disabilities</w:t>
            </w:r>
            <w:r w:rsidRPr="003852D7">
              <w:rPr>
                <w:sz w:val="26"/>
                <w:szCs w:val="26"/>
              </w:rPr>
              <w:t xml:space="preserve"> and organisations to increase Board participation</w:t>
            </w:r>
          </w:p>
        </w:tc>
        <w:tc>
          <w:tcPr>
            <w:tcW w:w="5527" w:type="dxa"/>
          </w:tcPr>
          <w:p w14:paraId="481277A4" w14:textId="77777777" w:rsidR="00BF0530" w:rsidRPr="003852D7" w:rsidRDefault="00BF0530" w:rsidP="00FB54A0">
            <w:pPr>
              <w:pStyle w:val="MynewNormal"/>
              <w:numPr>
                <w:ilvl w:val="0"/>
                <w:numId w:val="24"/>
              </w:numPr>
              <w:ind w:left="458" w:hanging="425"/>
              <w:jc w:val="left"/>
              <w:rPr>
                <w:sz w:val="26"/>
                <w:szCs w:val="26"/>
              </w:rPr>
            </w:pPr>
            <w:r w:rsidRPr="003852D7">
              <w:rPr>
                <w:sz w:val="26"/>
                <w:szCs w:val="26"/>
              </w:rPr>
              <w:t>OBM Candidate Development Program</w:t>
            </w:r>
          </w:p>
          <w:p w14:paraId="0784B65C" w14:textId="69B5255E" w:rsidR="00BF0530" w:rsidRPr="003852D7" w:rsidRDefault="006346F7" w:rsidP="00FB54A0">
            <w:pPr>
              <w:pStyle w:val="MynewNormal"/>
              <w:numPr>
                <w:ilvl w:val="0"/>
                <w:numId w:val="24"/>
              </w:numPr>
              <w:ind w:left="458" w:hanging="425"/>
              <w:jc w:val="left"/>
              <w:rPr>
                <w:sz w:val="26"/>
                <w:szCs w:val="26"/>
              </w:rPr>
            </w:pPr>
            <w:r w:rsidRPr="003852D7">
              <w:rPr>
                <w:sz w:val="26"/>
                <w:szCs w:val="26"/>
              </w:rPr>
              <w:t xml:space="preserve">Be the Best Board Candidate – a Guide </w:t>
            </w:r>
            <w:r w:rsidR="00210577">
              <w:rPr>
                <w:sz w:val="26"/>
                <w:szCs w:val="26"/>
              </w:rPr>
              <w:t xml:space="preserve">for </w:t>
            </w:r>
            <w:r w:rsidR="00CC6304">
              <w:rPr>
                <w:sz w:val="26"/>
                <w:szCs w:val="26"/>
              </w:rPr>
              <w:t>People with disabilities</w:t>
            </w:r>
          </w:p>
          <w:p w14:paraId="09548A7E" w14:textId="77777777" w:rsidR="006346F7" w:rsidRPr="003852D7" w:rsidRDefault="00BF0530" w:rsidP="00FB54A0">
            <w:pPr>
              <w:pStyle w:val="MynewNormal"/>
              <w:numPr>
                <w:ilvl w:val="0"/>
                <w:numId w:val="24"/>
              </w:numPr>
              <w:ind w:left="458" w:hanging="425"/>
              <w:jc w:val="left"/>
              <w:rPr>
                <w:sz w:val="26"/>
                <w:szCs w:val="26"/>
              </w:rPr>
            </w:pPr>
            <w:r w:rsidRPr="003852D7">
              <w:rPr>
                <w:sz w:val="26"/>
                <w:szCs w:val="26"/>
              </w:rPr>
              <w:t>OBM Candidate Certificate of Completion</w:t>
            </w:r>
            <w:r w:rsidR="006346F7" w:rsidRPr="003852D7">
              <w:rPr>
                <w:sz w:val="26"/>
                <w:szCs w:val="26"/>
              </w:rPr>
              <w:t xml:space="preserve"> </w:t>
            </w:r>
          </w:p>
        </w:tc>
      </w:tr>
      <w:tr w:rsidR="006346F7" w:rsidRPr="003852D7" w14:paraId="6149076C" w14:textId="77777777" w:rsidTr="003852D7">
        <w:tc>
          <w:tcPr>
            <w:tcW w:w="3681" w:type="dxa"/>
          </w:tcPr>
          <w:p w14:paraId="58FB6367" w14:textId="77777777" w:rsidR="006346F7" w:rsidRPr="003852D7" w:rsidRDefault="006346F7" w:rsidP="00242A80">
            <w:pPr>
              <w:pStyle w:val="MynewNormal"/>
              <w:numPr>
                <w:ilvl w:val="0"/>
                <w:numId w:val="18"/>
              </w:numPr>
              <w:ind w:left="456" w:hanging="425"/>
              <w:jc w:val="left"/>
              <w:rPr>
                <w:sz w:val="26"/>
                <w:szCs w:val="26"/>
              </w:rPr>
            </w:pPr>
            <w:r w:rsidRPr="003852D7">
              <w:rPr>
                <w:sz w:val="26"/>
                <w:szCs w:val="26"/>
              </w:rPr>
              <w:t>‘On Board’ guide developed and marketed to Leadership groups, AICD and others</w:t>
            </w:r>
          </w:p>
        </w:tc>
        <w:tc>
          <w:tcPr>
            <w:tcW w:w="5527" w:type="dxa"/>
          </w:tcPr>
          <w:p w14:paraId="3F2155B0" w14:textId="77777777" w:rsidR="006346F7" w:rsidRPr="003852D7" w:rsidRDefault="00BF0530" w:rsidP="00FB54A0">
            <w:pPr>
              <w:pStyle w:val="MynewNormal"/>
              <w:numPr>
                <w:ilvl w:val="0"/>
                <w:numId w:val="24"/>
              </w:numPr>
              <w:ind w:left="458" w:hanging="425"/>
              <w:jc w:val="left"/>
              <w:rPr>
                <w:sz w:val="26"/>
                <w:szCs w:val="26"/>
              </w:rPr>
            </w:pPr>
            <w:r w:rsidRPr="003852D7">
              <w:rPr>
                <w:sz w:val="26"/>
                <w:szCs w:val="26"/>
              </w:rPr>
              <w:t>Improving Diversity and Inclusion at the Board Level – a Guide for Boards in the Community Services Sector</w:t>
            </w:r>
          </w:p>
          <w:p w14:paraId="7CE110A8" w14:textId="77777777" w:rsidR="00BF0530" w:rsidRPr="003852D7" w:rsidRDefault="00BF0530" w:rsidP="00FB54A0">
            <w:pPr>
              <w:pStyle w:val="MynewNormal"/>
              <w:numPr>
                <w:ilvl w:val="0"/>
                <w:numId w:val="24"/>
              </w:numPr>
              <w:ind w:left="458" w:hanging="425"/>
              <w:jc w:val="left"/>
              <w:rPr>
                <w:sz w:val="26"/>
                <w:szCs w:val="26"/>
              </w:rPr>
            </w:pPr>
            <w:r w:rsidRPr="003852D7">
              <w:rPr>
                <w:sz w:val="26"/>
                <w:szCs w:val="26"/>
              </w:rPr>
              <w:t>On Board with Me Candidate Register</w:t>
            </w:r>
          </w:p>
        </w:tc>
      </w:tr>
      <w:tr w:rsidR="006346F7" w:rsidRPr="003852D7" w14:paraId="79B6133C" w14:textId="77777777" w:rsidTr="003852D7">
        <w:tc>
          <w:tcPr>
            <w:tcW w:w="3681" w:type="dxa"/>
          </w:tcPr>
          <w:p w14:paraId="49AEA6F4" w14:textId="77777777" w:rsidR="006346F7" w:rsidRPr="003852D7" w:rsidRDefault="006346F7" w:rsidP="00242A80">
            <w:pPr>
              <w:pStyle w:val="MynewNormal"/>
              <w:numPr>
                <w:ilvl w:val="0"/>
                <w:numId w:val="18"/>
              </w:numPr>
              <w:ind w:left="456" w:hanging="425"/>
              <w:jc w:val="left"/>
              <w:rPr>
                <w:sz w:val="26"/>
                <w:szCs w:val="26"/>
              </w:rPr>
            </w:pPr>
            <w:r w:rsidRPr="003852D7">
              <w:rPr>
                <w:sz w:val="26"/>
                <w:szCs w:val="26"/>
              </w:rPr>
              <w:t>Board candidate resume template developed</w:t>
            </w:r>
          </w:p>
        </w:tc>
        <w:tc>
          <w:tcPr>
            <w:tcW w:w="5527" w:type="dxa"/>
          </w:tcPr>
          <w:p w14:paraId="4C47CDFC" w14:textId="77777777" w:rsidR="006346F7" w:rsidRPr="003852D7" w:rsidRDefault="006346F7" w:rsidP="00FB54A0">
            <w:pPr>
              <w:pStyle w:val="MynewNormal"/>
              <w:numPr>
                <w:ilvl w:val="0"/>
                <w:numId w:val="24"/>
              </w:numPr>
              <w:ind w:left="458" w:hanging="425"/>
              <w:jc w:val="left"/>
              <w:rPr>
                <w:sz w:val="26"/>
                <w:szCs w:val="26"/>
              </w:rPr>
            </w:pPr>
            <w:r w:rsidRPr="003852D7">
              <w:rPr>
                <w:sz w:val="26"/>
                <w:szCs w:val="26"/>
              </w:rPr>
              <w:t>Professional Application – A Resume Template</w:t>
            </w:r>
          </w:p>
        </w:tc>
      </w:tr>
      <w:tr w:rsidR="006346F7" w:rsidRPr="003852D7" w14:paraId="054CDB05" w14:textId="77777777" w:rsidTr="003852D7">
        <w:tc>
          <w:tcPr>
            <w:tcW w:w="3681" w:type="dxa"/>
          </w:tcPr>
          <w:p w14:paraId="590CEB11" w14:textId="77777777" w:rsidR="006346F7" w:rsidRPr="003852D7" w:rsidRDefault="006346F7" w:rsidP="00242A80">
            <w:pPr>
              <w:pStyle w:val="MynewNormal"/>
              <w:numPr>
                <w:ilvl w:val="0"/>
                <w:numId w:val="18"/>
              </w:numPr>
              <w:ind w:left="456" w:hanging="425"/>
              <w:jc w:val="left"/>
              <w:rPr>
                <w:sz w:val="26"/>
                <w:szCs w:val="26"/>
              </w:rPr>
            </w:pPr>
            <w:r w:rsidRPr="003852D7">
              <w:rPr>
                <w:sz w:val="26"/>
                <w:szCs w:val="26"/>
              </w:rPr>
              <w:t>Board recruitment policy template developed</w:t>
            </w:r>
          </w:p>
        </w:tc>
        <w:tc>
          <w:tcPr>
            <w:tcW w:w="5527" w:type="dxa"/>
          </w:tcPr>
          <w:p w14:paraId="5FA2D832" w14:textId="77777777" w:rsidR="006346F7" w:rsidRPr="003852D7" w:rsidRDefault="00BF0530" w:rsidP="00FB54A0">
            <w:pPr>
              <w:pStyle w:val="MynewNormal"/>
              <w:numPr>
                <w:ilvl w:val="0"/>
                <w:numId w:val="24"/>
              </w:numPr>
              <w:ind w:left="458" w:hanging="425"/>
              <w:jc w:val="left"/>
              <w:rPr>
                <w:sz w:val="26"/>
                <w:szCs w:val="26"/>
              </w:rPr>
            </w:pPr>
            <w:r w:rsidRPr="003852D7">
              <w:rPr>
                <w:sz w:val="26"/>
                <w:szCs w:val="26"/>
              </w:rPr>
              <w:t>Inclusion and Diversity Policy template</w:t>
            </w:r>
          </w:p>
        </w:tc>
      </w:tr>
      <w:tr w:rsidR="006346F7" w:rsidRPr="003852D7" w14:paraId="54D3216D" w14:textId="77777777" w:rsidTr="003852D7">
        <w:tc>
          <w:tcPr>
            <w:tcW w:w="3681" w:type="dxa"/>
          </w:tcPr>
          <w:p w14:paraId="707B1506" w14:textId="77777777" w:rsidR="006346F7" w:rsidRPr="003852D7" w:rsidRDefault="006346F7" w:rsidP="00242A80">
            <w:pPr>
              <w:pStyle w:val="MynewNormal"/>
              <w:numPr>
                <w:ilvl w:val="0"/>
                <w:numId w:val="18"/>
              </w:numPr>
              <w:ind w:left="456" w:hanging="425"/>
              <w:jc w:val="left"/>
              <w:rPr>
                <w:sz w:val="26"/>
                <w:szCs w:val="26"/>
              </w:rPr>
            </w:pPr>
            <w:r w:rsidRPr="003852D7">
              <w:rPr>
                <w:sz w:val="26"/>
                <w:szCs w:val="26"/>
              </w:rPr>
              <w:t>Register of board candidates is developed.  75% of registered candidates receive training to develop their skills in securing a board role</w:t>
            </w:r>
          </w:p>
        </w:tc>
        <w:tc>
          <w:tcPr>
            <w:tcW w:w="5527" w:type="dxa"/>
          </w:tcPr>
          <w:p w14:paraId="3CE26896" w14:textId="77777777" w:rsidR="006346F7" w:rsidRPr="003852D7" w:rsidRDefault="002E7990" w:rsidP="00FB54A0">
            <w:pPr>
              <w:pStyle w:val="MynewNormal"/>
              <w:numPr>
                <w:ilvl w:val="0"/>
                <w:numId w:val="24"/>
              </w:numPr>
              <w:ind w:left="458" w:hanging="425"/>
              <w:jc w:val="left"/>
              <w:rPr>
                <w:sz w:val="26"/>
                <w:szCs w:val="26"/>
              </w:rPr>
            </w:pPr>
            <w:r w:rsidRPr="003852D7">
              <w:rPr>
                <w:sz w:val="26"/>
                <w:szCs w:val="26"/>
              </w:rPr>
              <w:t>95% of Registered Candidates received training through the OBM Candidate Development Program.  Full details of the Program are covered in Section 4.2.</w:t>
            </w:r>
          </w:p>
        </w:tc>
      </w:tr>
      <w:tr w:rsidR="006346F7" w:rsidRPr="003852D7" w14:paraId="2CA9AA3A" w14:textId="77777777" w:rsidTr="003852D7">
        <w:tc>
          <w:tcPr>
            <w:tcW w:w="3681" w:type="dxa"/>
          </w:tcPr>
          <w:p w14:paraId="42B631C2" w14:textId="5301EA27" w:rsidR="006346F7" w:rsidRPr="003852D7" w:rsidRDefault="006346F7" w:rsidP="00242A80">
            <w:pPr>
              <w:pStyle w:val="MynewNormal"/>
              <w:numPr>
                <w:ilvl w:val="0"/>
                <w:numId w:val="18"/>
              </w:numPr>
              <w:ind w:left="456" w:hanging="425"/>
              <w:jc w:val="left"/>
              <w:rPr>
                <w:sz w:val="26"/>
                <w:szCs w:val="26"/>
              </w:rPr>
            </w:pPr>
            <w:r w:rsidRPr="003852D7">
              <w:rPr>
                <w:sz w:val="26"/>
                <w:szCs w:val="26"/>
              </w:rPr>
              <w:t xml:space="preserve">Survey of the Sector undertake to identify participation rate and potential barriers to improving the number of board placements for </w:t>
            </w:r>
            <w:r w:rsidR="00134411">
              <w:rPr>
                <w:sz w:val="26"/>
                <w:szCs w:val="26"/>
              </w:rPr>
              <w:t>people with disabilities</w:t>
            </w:r>
            <w:r w:rsidRPr="003852D7">
              <w:rPr>
                <w:sz w:val="26"/>
                <w:szCs w:val="26"/>
              </w:rPr>
              <w:t xml:space="preserve"> </w:t>
            </w:r>
          </w:p>
        </w:tc>
        <w:tc>
          <w:tcPr>
            <w:tcW w:w="5527" w:type="dxa"/>
          </w:tcPr>
          <w:p w14:paraId="629FAD2D" w14:textId="77777777" w:rsidR="006346F7" w:rsidRPr="003852D7" w:rsidRDefault="002E7990" w:rsidP="00FB54A0">
            <w:pPr>
              <w:pStyle w:val="MynewNormal"/>
              <w:numPr>
                <w:ilvl w:val="0"/>
                <w:numId w:val="24"/>
              </w:numPr>
              <w:ind w:left="458" w:hanging="425"/>
              <w:jc w:val="left"/>
              <w:rPr>
                <w:sz w:val="26"/>
                <w:szCs w:val="26"/>
              </w:rPr>
            </w:pPr>
            <w:r w:rsidRPr="003852D7">
              <w:rPr>
                <w:sz w:val="26"/>
                <w:szCs w:val="26"/>
              </w:rPr>
              <w:t>Board Disability Diversity Survey undertaken in Q1:2019</w:t>
            </w:r>
          </w:p>
          <w:p w14:paraId="22C37F0D" w14:textId="0DD9B220" w:rsidR="002E7990" w:rsidRPr="003852D7" w:rsidRDefault="002E7990" w:rsidP="00FB54A0">
            <w:pPr>
              <w:pStyle w:val="MynewNormal"/>
              <w:numPr>
                <w:ilvl w:val="0"/>
                <w:numId w:val="24"/>
              </w:numPr>
              <w:ind w:left="458" w:hanging="425"/>
              <w:jc w:val="left"/>
              <w:rPr>
                <w:sz w:val="26"/>
                <w:szCs w:val="26"/>
              </w:rPr>
            </w:pPr>
            <w:r w:rsidRPr="003852D7">
              <w:rPr>
                <w:sz w:val="26"/>
                <w:szCs w:val="26"/>
              </w:rPr>
              <w:t xml:space="preserve">Survey was sent </w:t>
            </w:r>
            <w:r w:rsidR="00210577">
              <w:rPr>
                <w:sz w:val="26"/>
                <w:szCs w:val="26"/>
              </w:rPr>
              <w:t xml:space="preserve">to </w:t>
            </w:r>
            <w:r w:rsidRPr="003852D7">
              <w:rPr>
                <w:sz w:val="26"/>
                <w:szCs w:val="26"/>
              </w:rPr>
              <w:t>88 Board Chairs and CEOs in the WA Community Services Sector</w:t>
            </w:r>
          </w:p>
          <w:p w14:paraId="40EDD82F" w14:textId="77777777" w:rsidR="002E7990" w:rsidRPr="003852D7" w:rsidRDefault="002E7990" w:rsidP="00FB54A0">
            <w:pPr>
              <w:pStyle w:val="MynewNormal"/>
              <w:numPr>
                <w:ilvl w:val="0"/>
                <w:numId w:val="24"/>
              </w:numPr>
              <w:ind w:left="458" w:hanging="425"/>
              <w:jc w:val="left"/>
              <w:rPr>
                <w:sz w:val="26"/>
                <w:szCs w:val="26"/>
              </w:rPr>
            </w:pPr>
            <w:r w:rsidRPr="003852D7">
              <w:rPr>
                <w:sz w:val="26"/>
                <w:szCs w:val="26"/>
              </w:rPr>
              <w:t>There was a 48% response rate</w:t>
            </w:r>
          </w:p>
          <w:p w14:paraId="7F8B6155" w14:textId="77777777" w:rsidR="002E7990" w:rsidRPr="003852D7" w:rsidRDefault="002E7990" w:rsidP="00FB54A0">
            <w:pPr>
              <w:pStyle w:val="MynewNormal"/>
              <w:numPr>
                <w:ilvl w:val="0"/>
                <w:numId w:val="24"/>
              </w:numPr>
              <w:ind w:left="458" w:hanging="425"/>
              <w:jc w:val="left"/>
              <w:rPr>
                <w:sz w:val="26"/>
                <w:szCs w:val="26"/>
              </w:rPr>
            </w:pPr>
            <w:r w:rsidRPr="003852D7">
              <w:rPr>
                <w:sz w:val="26"/>
                <w:szCs w:val="26"/>
              </w:rPr>
              <w:t>The outcomes of the Survey are reported and discussed in Section 3.0 of this Report</w:t>
            </w:r>
          </w:p>
          <w:p w14:paraId="2121E70D" w14:textId="77777777" w:rsidR="002E7990" w:rsidRPr="003852D7" w:rsidRDefault="002E7990" w:rsidP="00FB54A0">
            <w:pPr>
              <w:pStyle w:val="MynewNormal"/>
              <w:numPr>
                <w:ilvl w:val="0"/>
                <w:numId w:val="24"/>
              </w:numPr>
              <w:ind w:left="458" w:hanging="425"/>
              <w:jc w:val="left"/>
              <w:rPr>
                <w:sz w:val="26"/>
                <w:szCs w:val="26"/>
              </w:rPr>
            </w:pPr>
            <w:r w:rsidRPr="003852D7">
              <w:rPr>
                <w:sz w:val="26"/>
                <w:szCs w:val="26"/>
              </w:rPr>
              <w:t xml:space="preserve">The raw data results of the Survey </w:t>
            </w:r>
            <w:r w:rsidR="0056513A" w:rsidRPr="003852D7">
              <w:rPr>
                <w:sz w:val="26"/>
                <w:szCs w:val="26"/>
              </w:rPr>
              <w:t>are</w:t>
            </w:r>
            <w:r w:rsidRPr="003852D7">
              <w:rPr>
                <w:sz w:val="26"/>
                <w:szCs w:val="26"/>
              </w:rPr>
              <w:t xml:space="preserve"> provided in Appendix 1</w:t>
            </w:r>
          </w:p>
        </w:tc>
      </w:tr>
      <w:tr w:rsidR="006346F7" w:rsidRPr="003852D7" w14:paraId="0820EE20" w14:textId="77777777" w:rsidTr="003852D7">
        <w:tc>
          <w:tcPr>
            <w:tcW w:w="3681" w:type="dxa"/>
          </w:tcPr>
          <w:p w14:paraId="03F43802" w14:textId="77777777" w:rsidR="006346F7" w:rsidRPr="003852D7" w:rsidRDefault="006346F7" w:rsidP="00242A80">
            <w:pPr>
              <w:pStyle w:val="MynewNormal"/>
              <w:numPr>
                <w:ilvl w:val="0"/>
                <w:numId w:val="18"/>
              </w:numPr>
              <w:ind w:left="456" w:hanging="425"/>
              <w:jc w:val="left"/>
              <w:rPr>
                <w:sz w:val="26"/>
                <w:szCs w:val="26"/>
              </w:rPr>
            </w:pPr>
            <w:r w:rsidRPr="003852D7">
              <w:rPr>
                <w:sz w:val="26"/>
                <w:szCs w:val="26"/>
              </w:rPr>
              <w:t>Register of disability support organisations is developed.  75% of registered organisations involved in development of board placement strategies for the Sector</w:t>
            </w:r>
          </w:p>
        </w:tc>
        <w:tc>
          <w:tcPr>
            <w:tcW w:w="5527" w:type="dxa"/>
          </w:tcPr>
          <w:p w14:paraId="4B155C66" w14:textId="77777777" w:rsidR="006346F7" w:rsidRPr="003852D7" w:rsidRDefault="002E7990" w:rsidP="00FB54A0">
            <w:pPr>
              <w:pStyle w:val="MynewNormal"/>
              <w:numPr>
                <w:ilvl w:val="0"/>
                <w:numId w:val="24"/>
              </w:numPr>
              <w:ind w:left="458" w:hanging="425"/>
              <w:jc w:val="left"/>
              <w:rPr>
                <w:sz w:val="26"/>
                <w:szCs w:val="26"/>
              </w:rPr>
            </w:pPr>
            <w:r w:rsidRPr="003852D7">
              <w:rPr>
                <w:sz w:val="26"/>
                <w:szCs w:val="26"/>
              </w:rPr>
              <w:t xml:space="preserve">An Access database register of Participating Organisations has been developed </w:t>
            </w:r>
          </w:p>
          <w:p w14:paraId="0D868D53" w14:textId="205A242F" w:rsidR="000C5AAD" w:rsidRDefault="000C5AAD" w:rsidP="00FB54A0">
            <w:pPr>
              <w:pStyle w:val="MynewNormal"/>
              <w:numPr>
                <w:ilvl w:val="0"/>
                <w:numId w:val="24"/>
              </w:numPr>
              <w:ind w:left="458" w:hanging="425"/>
              <w:jc w:val="left"/>
              <w:rPr>
                <w:sz w:val="26"/>
                <w:szCs w:val="26"/>
              </w:rPr>
            </w:pPr>
            <w:r>
              <w:rPr>
                <w:sz w:val="26"/>
                <w:szCs w:val="26"/>
              </w:rPr>
              <w:t>Board Disability Diversity Strategy Workshop was held 12 May 2019.  The outcome</w:t>
            </w:r>
            <w:r w:rsidR="00210577">
              <w:rPr>
                <w:sz w:val="26"/>
                <w:szCs w:val="26"/>
              </w:rPr>
              <w:t>s</w:t>
            </w:r>
            <w:r>
              <w:rPr>
                <w:sz w:val="26"/>
                <w:szCs w:val="26"/>
              </w:rPr>
              <w:t xml:space="preserve"> of this workshop form part of the recommendations in this Report</w:t>
            </w:r>
          </w:p>
          <w:p w14:paraId="7DE85B93" w14:textId="2A856A72" w:rsidR="002E7990" w:rsidRPr="003852D7" w:rsidRDefault="002E7990" w:rsidP="00FB54A0">
            <w:pPr>
              <w:pStyle w:val="MynewNormal"/>
              <w:numPr>
                <w:ilvl w:val="0"/>
                <w:numId w:val="24"/>
              </w:numPr>
              <w:ind w:left="458" w:hanging="425"/>
              <w:jc w:val="left"/>
              <w:rPr>
                <w:sz w:val="26"/>
                <w:szCs w:val="26"/>
              </w:rPr>
            </w:pPr>
            <w:r w:rsidRPr="003852D7">
              <w:rPr>
                <w:sz w:val="26"/>
                <w:szCs w:val="26"/>
              </w:rPr>
              <w:t>8</w:t>
            </w:r>
            <w:r w:rsidR="00DB0AAE" w:rsidRPr="003852D7">
              <w:rPr>
                <w:sz w:val="26"/>
                <w:szCs w:val="26"/>
              </w:rPr>
              <w:t>6</w:t>
            </w:r>
            <w:r w:rsidRPr="003852D7">
              <w:rPr>
                <w:sz w:val="26"/>
                <w:szCs w:val="26"/>
              </w:rPr>
              <w:t xml:space="preserve">% </w:t>
            </w:r>
            <w:r w:rsidR="00DB0AAE" w:rsidRPr="003852D7">
              <w:rPr>
                <w:sz w:val="26"/>
                <w:szCs w:val="26"/>
              </w:rPr>
              <w:t xml:space="preserve">(6 of 7) </w:t>
            </w:r>
            <w:r w:rsidRPr="003852D7">
              <w:rPr>
                <w:sz w:val="26"/>
                <w:szCs w:val="26"/>
              </w:rPr>
              <w:t xml:space="preserve">of registered </w:t>
            </w:r>
            <w:r w:rsidR="00DB0AAE" w:rsidRPr="003852D7">
              <w:rPr>
                <w:sz w:val="26"/>
                <w:szCs w:val="26"/>
              </w:rPr>
              <w:t>organisations participat</w:t>
            </w:r>
            <w:r w:rsidR="00210577">
              <w:rPr>
                <w:sz w:val="26"/>
                <w:szCs w:val="26"/>
              </w:rPr>
              <w:t>ed</w:t>
            </w:r>
            <w:r w:rsidR="00DB0AAE" w:rsidRPr="003852D7">
              <w:rPr>
                <w:sz w:val="26"/>
                <w:szCs w:val="26"/>
              </w:rPr>
              <w:t xml:space="preserve"> in at least one </w:t>
            </w:r>
            <w:r w:rsidR="00210577">
              <w:rPr>
                <w:sz w:val="26"/>
                <w:szCs w:val="26"/>
              </w:rPr>
              <w:t xml:space="preserve">of the </w:t>
            </w:r>
            <w:r w:rsidR="00DB0AAE" w:rsidRPr="003852D7">
              <w:rPr>
                <w:sz w:val="26"/>
                <w:szCs w:val="26"/>
              </w:rPr>
              <w:t>OBM activit</w:t>
            </w:r>
            <w:r w:rsidR="002869D0">
              <w:rPr>
                <w:sz w:val="26"/>
                <w:szCs w:val="26"/>
              </w:rPr>
              <w:t>y</w:t>
            </w:r>
          </w:p>
          <w:p w14:paraId="560E1FF8" w14:textId="77777777" w:rsidR="00DB0AAE" w:rsidRPr="003852D7" w:rsidRDefault="00DB0AAE" w:rsidP="00FB54A0">
            <w:pPr>
              <w:pStyle w:val="MynewNormal"/>
              <w:numPr>
                <w:ilvl w:val="0"/>
                <w:numId w:val="24"/>
              </w:numPr>
              <w:ind w:left="458" w:hanging="425"/>
              <w:jc w:val="left"/>
              <w:rPr>
                <w:sz w:val="26"/>
                <w:szCs w:val="26"/>
              </w:rPr>
            </w:pPr>
            <w:r w:rsidRPr="003852D7">
              <w:rPr>
                <w:sz w:val="26"/>
                <w:szCs w:val="26"/>
              </w:rPr>
              <w:t>71% (5 of 7) of registered organisations participated in the strategy development workshops for the Board placement strategies covered in this report</w:t>
            </w:r>
          </w:p>
          <w:p w14:paraId="76ED59D0" w14:textId="77777777" w:rsidR="00DB0AAE" w:rsidRPr="003852D7" w:rsidRDefault="00DB0AAE" w:rsidP="00FB54A0">
            <w:pPr>
              <w:pStyle w:val="MynewNormal"/>
              <w:numPr>
                <w:ilvl w:val="0"/>
                <w:numId w:val="24"/>
              </w:numPr>
              <w:ind w:left="458" w:hanging="425"/>
              <w:jc w:val="left"/>
              <w:rPr>
                <w:sz w:val="26"/>
                <w:szCs w:val="26"/>
              </w:rPr>
            </w:pPr>
            <w:r w:rsidRPr="003852D7">
              <w:rPr>
                <w:sz w:val="26"/>
                <w:szCs w:val="26"/>
              </w:rPr>
              <w:t>44 people attended the Delivering Board Disability Diversity Forum in May 2019 which included a panel discussion on strategy development.  Participants comprised Board Directors and CEOs from Disability services organisations and government committees, Support organisations and Board candidates</w:t>
            </w:r>
          </w:p>
          <w:p w14:paraId="0A9B6FE9" w14:textId="1513F137" w:rsidR="00DB0AAE" w:rsidRPr="003852D7" w:rsidRDefault="00DB0AAE" w:rsidP="002869D0">
            <w:pPr>
              <w:pStyle w:val="MynewNormal"/>
              <w:numPr>
                <w:ilvl w:val="0"/>
                <w:numId w:val="24"/>
              </w:numPr>
              <w:ind w:left="458" w:hanging="425"/>
              <w:jc w:val="left"/>
              <w:rPr>
                <w:sz w:val="26"/>
                <w:szCs w:val="26"/>
              </w:rPr>
            </w:pPr>
            <w:r w:rsidRPr="003852D7">
              <w:rPr>
                <w:sz w:val="26"/>
                <w:szCs w:val="26"/>
              </w:rPr>
              <w:t xml:space="preserve">The Board Chair Roundtable, comprising </w:t>
            </w:r>
            <w:r w:rsidR="00210577">
              <w:rPr>
                <w:sz w:val="26"/>
                <w:szCs w:val="26"/>
              </w:rPr>
              <w:t xml:space="preserve">18 </w:t>
            </w:r>
            <w:r w:rsidRPr="003852D7">
              <w:rPr>
                <w:sz w:val="26"/>
                <w:szCs w:val="26"/>
              </w:rPr>
              <w:t xml:space="preserve">Board Chairs from the Disability Services Sector has since convened </w:t>
            </w:r>
            <w:r w:rsidR="003852D7" w:rsidRPr="003852D7">
              <w:rPr>
                <w:sz w:val="26"/>
                <w:szCs w:val="26"/>
              </w:rPr>
              <w:t xml:space="preserve">(July 2019) </w:t>
            </w:r>
            <w:r w:rsidRPr="003852D7">
              <w:rPr>
                <w:sz w:val="26"/>
                <w:szCs w:val="26"/>
              </w:rPr>
              <w:t xml:space="preserve">to champion change across the Sector and improve representation rates of </w:t>
            </w:r>
            <w:r w:rsidR="00210577">
              <w:rPr>
                <w:sz w:val="26"/>
                <w:szCs w:val="26"/>
              </w:rPr>
              <w:t>p</w:t>
            </w:r>
            <w:r w:rsidR="00CC6304">
              <w:rPr>
                <w:sz w:val="26"/>
                <w:szCs w:val="26"/>
              </w:rPr>
              <w:t>eople with disabilities</w:t>
            </w:r>
            <w:r w:rsidRPr="003852D7">
              <w:rPr>
                <w:sz w:val="26"/>
                <w:szCs w:val="26"/>
              </w:rPr>
              <w:t xml:space="preserve"> on Boards and in Senior Management </w:t>
            </w:r>
            <w:r w:rsidR="002869D0">
              <w:rPr>
                <w:sz w:val="26"/>
                <w:szCs w:val="26"/>
              </w:rPr>
              <w:t>roles</w:t>
            </w:r>
          </w:p>
        </w:tc>
      </w:tr>
    </w:tbl>
    <w:p w14:paraId="725C091B" w14:textId="77777777" w:rsidR="006346F7" w:rsidRPr="000C5AAD" w:rsidRDefault="006346F7" w:rsidP="000C5AAD">
      <w:pPr>
        <w:rPr>
          <w:rFonts w:ascii="Arial" w:hAnsi="Arial" w:cs="Arial"/>
          <w:sz w:val="24"/>
        </w:rPr>
      </w:pPr>
    </w:p>
    <w:p w14:paraId="4FD63596" w14:textId="77777777" w:rsidR="00172412" w:rsidRDefault="00121E9B" w:rsidP="00121E9B">
      <w:pPr>
        <w:pStyle w:val="Heading2MyNew"/>
        <w:rPr>
          <w:rFonts w:ascii="Arial" w:hAnsi="Arial" w:cs="Arial"/>
          <w:sz w:val="24"/>
        </w:rPr>
      </w:pPr>
      <w:bookmarkStart w:id="32" w:name="_Toc14708831"/>
      <w:r>
        <w:rPr>
          <w:rFonts w:ascii="Arial" w:hAnsi="Arial" w:cs="Arial"/>
          <w:sz w:val="24"/>
        </w:rPr>
        <w:t>5.2</w:t>
      </w:r>
      <w:r>
        <w:rPr>
          <w:rFonts w:ascii="Arial" w:hAnsi="Arial" w:cs="Arial"/>
          <w:sz w:val="24"/>
        </w:rPr>
        <w:tab/>
        <w:t>Board Disability Diversity Strategy Workshop Recommendation</w:t>
      </w:r>
      <w:bookmarkEnd w:id="32"/>
    </w:p>
    <w:p w14:paraId="67D2A12B" w14:textId="77777777" w:rsidR="00121E9B" w:rsidRPr="000C5AAD" w:rsidRDefault="00121E9B" w:rsidP="000C5AAD">
      <w:pPr>
        <w:jc w:val="both"/>
        <w:rPr>
          <w:rFonts w:cstheme="minorHAnsi"/>
          <w:sz w:val="28"/>
          <w:szCs w:val="28"/>
        </w:rPr>
      </w:pPr>
    </w:p>
    <w:p w14:paraId="167DDB1F" w14:textId="017DA17A" w:rsidR="00D968FA" w:rsidRPr="000C5AAD" w:rsidRDefault="00121E9B" w:rsidP="000C5AAD">
      <w:pPr>
        <w:jc w:val="both"/>
        <w:rPr>
          <w:rFonts w:cstheme="minorHAnsi"/>
          <w:sz w:val="28"/>
          <w:szCs w:val="28"/>
        </w:rPr>
      </w:pPr>
      <w:r w:rsidRPr="000C5AAD">
        <w:rPr>
          <w:rFonts w:cstheme="minorHAnsi"/>
          <w:sz w:val="28"/>
          <w:szCs w:val="28"/>
        </w:rPr>
        <w:t>On 12 May 2019, a workshop of Participating organisation members and OBM Refe</w:t>
      </w:r>
      <w:r w:rsidR="00210577">
        <w:rPr>
          <w:rFonts w:cstheme="minorHAnsi"/>
          <w:sz w:val="28"/>
          <w:szCs w:val="28"/>
        </w:rPr>
        <w:t>rence Group team members attended</w:t>
      </w:r>
      <w:r w:rsidRPr="000C5AAD">
        <w:rPr>
          <w:rFonts w:cstheme="minorHAnsi"/>
          <w:sz w:val="28"/>
          <w:szCs w:val="28"/>
        </w:rPr>
        <w:t xml:space="preserve"> the </w:t>
      </w:r>
      <w:r w:rsidR="000C5AAD">
        <w:rPr>
          <w:rFonts w:cstheme="minorHAnsi"/>
          <w:sz w:val="28"/>
          <w:szCs w:val="28"/>
        </w:rPr>
        <w:t>Board Disability Diversity</w:t>
      </w:r>
      <w:r w:rsidRPr="000C5AAD">
        <w:rPr>
          <w:rFonts w:cstheme="minorHAnsi"/>
          <w:sz w:val="28"/>
          <w:szCs w:val="28"/>
        </w:rPr>
        <w:t xml:space="preserve"> Strategy Workshop.  The Workshop focused on analysing the Survey results and developing recommendation</w:t>
      </w:r>
      <w:r w:rsidR="00210577">
        <w:rPr>
          <w:rFonts w:cstheme="minorHAnsi"/>
          <w:sz w:val="28"/>
          <w:szCs w:val="28"/>
        </w:rPr>
        <w:t>s</w:t>
      </w:r>
      <w:r w:rsidRPr="000C5AAD">
        <w:rPr>
          <w:rFonts w:cstheme="minorHAnsi"/>
          <w:sz w:val="28"/>
          <w:szCs w:val="28"/>
        </w:rPr>
        <w:t xml:space="preserve"> for improvement.  The Workshop recommendations are included in Table </w:t>
      </w:r>
      <w:r w:rsidR="00210577">
        <w:rPr>
          <w:rFonts w:cstheme="minorHAnsi"/>
          <w:sz w:val="28"/>
          <w:szCs w:val="28"/>
        </w:rPr>
        <w:t xml:space="preserve">6 </w:t>
      </w:r>
      <w:r w:rsidRPr="000C5AAD">
        <w:rPr>
          <w:rFonts w:cstheme="minorHAnsi"/>
          <w:sz w:val="28"/>
          <w:szCs w:val="28"/>
        </w:rPr>
        <w:t>below</w:t>
      </w:r>
      <w:r w:rsidR="00210577">
        <w:rPr>
          <w:rFonts w:cstheme="minorHAnsi"/>
          <w:sz w:val="28"/>
          <w:szCs w:val="28"/>
        </w:rPr>
        <w:t>.</w:t>
      </w:r>
    </w:p>
    <w:p w14:paraId="754BE855" w14:textId="4CB3043E" w:rsidR="00D968FA" w:rsidRPr="00210577" w:rsidRDefault="00210577" w:rsidP="00210577">
      <w:pPr>
        <w:jc w:val="center"/>
        <w:rPr>
          <w:rFonts w:cstheme="minorHAnsi"/>
          <w:b/>
          <w:sz w:val="28"/>
          <w:szCs w:val="28"/>
        </w:rPr>
      </w:pPr>
      <w:r>
        <w:rPr>
          <w:rFonts w:cstheme="minorHAnsi"/>
          <w:b/>
          <w:sz w:val="28"/>
          <w:szCs w:val="28"/>
        </w:rPr>
        <w:t xml:space="preserve">Table 6:  Proposed Improvement Strategies </w:t>
      </w:r>
    </w:p>
    <w:tbl>
      <w:tblPr>
        <w:tblStyle w:val="TableGrid"/>
        <w:tblW w:w="8931" w:type="dxa"/>
        <w:tblInd w:w="-5" w:type="dxa"/>
        <w:tblLook w:val="04A0" w:firstRow="1" w:lastRow="0" w:firstColumn="1" w:lastColumn="0" w:noHBand="0" w:noVBand="1"/>
      </w:tblPr>
      <w:tblGrid>
        <w:gridCol w:w="1843"/>
        <w:gridCol w:w="7088"/>
      </w:tblGrid>
      <w:tr w:rsidR="00172412" w:rsidRPr="000C5AAD" w14:paraId="64E3ABBA" w14:textId="77777777" w:rsidTr="003852D7">
        <w:trPr>
          <w:trHeight w:val="788"/>
          <w:tblHeader/>
        </w:trPr>
        <w:tc>
          <w:tcPr>
            <w:tcW w:w="1843" w:type="dxa"/>
            <w:shd w:val="clear" w:color="auto" w:fill="ED7D31" w:themeFill="accent2"/>
            <w:vAlign w:val="center"/>
          </w:tcPr>
          <w:p w14:paraId="7C1D0E4B" w14:textId="77777777" w:rsidR="00172412" w:rsidRPr="000C5AAD" w:rsidRDefault="00172412" w:rsidP="003852D7">
            <w:pPr>
              <w:pStyle w:val="MynewNormal"/>
              <w:jc w:val="center"/>
              <w:rPr>
                <w:rFonts w:cstheme="minorHAnsi"/>
                <w:b/>
                <w:bCs/>
                <w:caps/>
                <w:color w:val="FFFFFF" w:themeColor="background1"/>
                <w:sz w:val="26"/>
                <w:szCs w:val="26"/>
              </w:rPr>
            </w:pPr>
            <w:r w:rsidRPr="000C5AAD">
              <w:rPr>
                <w:rFonts w:cstheme="minorHAnsi"/>
                <w:b/>
                <w:bCs/>
                <w:caps/>
                <w:color w:val="FFFFFF" w:themeColor="background1"/>
                <w:sz w:val="26"/>
                <w:szCs w:val="26"/>
              </w:rPr>
              <w:t>Category</w:t>
            </w:r>
          </w:p>
        </w:tc>
        <w:tc>
          <w:tcPr>
            <w:tcW w:w="7088" w:type="dxa"/>
            <w:shd w:val="clear" w:color="auto" w:fill="ED7D31" w:themeFill="accent2"/>
            <w:vAlign w:val="center"/>
          </w:tcPr>
          <w:p w14:paraId="01BA588C" w14:textId="77777777" w:rsidR="00172412" w:rsidRPr="000C5AAD" w:rsidRDefault="00172412" w:rsidP="003852D7">
            <w:pPr>
              <w:pStyle w:val="MynewNormal"/>
              <w:jc w:val="center"/>
              <w:rPr>
                <w:rFonts w:cstheme="minorHAnsi"/>
                <w:b/>
                <w:bCs/>
                <w:caps/>
                <w:color w:val="FFFFFF" w:themeColor="background1"/>
                <w:sz w:val="26"/>
                <w:szCs w:val="26"/>
              </w:rPr>
            </w:pPr>
            <w:r w:rsidRPr="000C5AAD">
              <w:rPr>
                <w:rFonts w:cstheme="minorHAnsi"/>
                <w:b/>
                <w:bCs/>
                <w:caps/>
                <w:color w:val="FFFFFF" w:themeColor="background1"/>
                <w:sz w:val="26"/>
                <w:szCs w:val="26"/>
              </w:rPr>
              <w:t>Improvement Strategy</w:t>
            </w:r>
          </w:p>
        </w:tc>
      </w:tr>
      <w:tr w:rsidR="00172412" w:rsidRPr="000C5AAD" w14:paraId="3A5DB22D" w14:textId="77777777" w:rsidTr="00121E9B">
        <w:tc>
          <w:tcPr>
            <w:tcW w:w="1843" w:type="dxa"/>
            <w:vMerge w:val="restart"/>
            <w:shd w:val="clear" w:color="auto" w:fill="FBE4D5" w:themeFill="accent2" w:themeFillTint="33"/>
          </w:tcPr>
          <w:p w14:paraId="0D3FF99C" w14:textId="77777777" w:rsidR="00172412" w:rsidRPr="000C5AAD" w:rsidRDefault="00172412" w:rsidP="00172412">
            <w:pPr>
              <w:pStyle w:val="MynewNormal"/>
              <w:jc w:val="left"/>
              <w:rPr>
                <w:rFonts w:cstheme="minorHAnsi"/>
                <w:sz w:val="26"/>
                <w:szCs w:val="26"/>
              </w:rPr>
            </w:pPr>
            <w:r w:rsidRPr="000C5AAD">
              <w:rPr>
                <w:rFonts w:cstheme="minorHAnsi"/>
                <w:sz w:val="26"/>
                <w:szCs w:val="26"/>
              </w:rPr>
              <w:t>Culture/ Perceptions</w:t>
            </w:r>
          </w:p>
        </w:tc>
        <w:tc>
          <w:tcPr>
            <w:tcW w:w="7088" w:type="dxa"/>
          </w:tcPr>
          <w:p w14:paraId="6A578387" w14:textId="77777777" w:rsidR="00172412" w:rsidRPr="000C5AAD" w:rsidRDefault="00172412" w:rsidP="00242A80">
            <w:pPr>
              <w:pStyle w:val="MynewNormal"/>
              <w:numPr>
                <w:ilvl w:val="0"/>
                <w:numId w:val="21"/>
              </w:numPr>
              <w:ind w:left="453" w:hanging="453"/>
              <w:jc w:val="left"/>
              <w:rPr>
                <w:rFonts w:cstheme="minorHAnsi"/>
                <w:sz w:val="26"/>
                <w:szCs w:val="26"/>
              </w:rPr>
            </w:pPr>
            <w:r w:rsidRPr="000C5AAD">
              <w:rPr>
                <w:rFonts w:cstheme="minorHAnsi"/>
                <w:sz w:val="26"/>
                <w:szCs w:val="26"/>
              </w:rPr>
              <w:t>Diversity program for Boards</w:t>
            </w:r>
          </w:p>
        </w:tc>
      </w:tr>
      <w:tr w:rsidR="00172412" w:rsidRPr="000C5AAD" w14:paraId="009A780D" w14:textId="77777777" w:rsidTr="00121E9B">
        <w:tc>
          <w:tcPr>
            <w:tcW w:w="1843" w:type="dxa"/>
            <w:vMerge/>
            <w:shd w:val="clear" w:color="auto" w:fill="FBE4D5" w:themeFill="accent2" w:themeFillTint="33"/>
          </w:tcPr>
          <w:p w14:paraId="378943E9" w14:textId="77777777" w:rsidR="00172412" w:rsidRPr="000C5AAD" w:rsidRDefault="00172412" w:rsidP="00172412">
            <w:pPr>
              <w:pStyle w:val="MynewNormal"/>
              <w:jc w:val="left"/>
              <w:rPr>
                <w:rFonts w:cstheme="minorHAnsi"/>
                <w:sz w:val="26"/>
                <w:szCs w:val="26"/>
              </w:rPr>
            </w:pPr>
          </w:p>
        </w:tc>
        <w:tc>
          <w:tcPr>
            <w:tcW w:w="7088" w:type="dxa"/>
          </w:tcPr>
          <w:p w14:paraId="27FF1A23" w14:textId="77777777" w:rsidR="00172412" w:rsidRPr="000C5AAD" w:rsidRDefault="00172412" w:rsidP="00242A80">
            <w:pPr>
              <w:pStyle w:val="MynewNormal"/>
              <w:numPr>
                <w:ilvl w:val="0"/>
                <w:numId w:val="21"/>
              </w:numPr>
              <w:ind w:left="453" w:hanging="453"/>
              <w:jc w:val="left"/>
              <w:rPr>
                <w:rFonts w:cstheme="minorHAnsi"/>
                <w:sz w:val="26"/>
                <w:szCs w:val="26"/>
              </w:rPr>
            </w:pPr>
            <w:r w:rsidRPr="000C5AAD">
              <w:rPr>
                <w:rFonts w:cstheme="minorHAnsi"/>
                <w:sz w:val="26"/>
                <w:szCs w:val="26"/>
              </w:rPr>
              <w:t>Organisational KPIs to be matched the by Board</w:t>
            </w:r>
          </w:p>
        </w:tc>
      </w:tr>
      <w:tr w:rsidR="00172412" w:rsidRPr="000C5AAD" w14:paraId="41D989C1" w14:textId="77777777" w:rsidTr="00121E9B">
        <w:tc>
          <w:tcPr>
            <w:tcW w:w="1843" w:type="dxa"/>
            <w:vMerge/>
            <w:shd w:val="clear" w:color="auto" w:fill="FBE4D5" w:themeFill="accent2" w:themeFillTint="33"/>
          </w:tcPr>
          <w:p w14:paraId="40FC3B34" w14:textId="77777777" w:rsidR="00172412" w:rsidRPr="000C5AAD" w:rsidRDefault="00172412" w:rsidP="00172412">
            <w:pPr>
              <w:pStyle w:val="MynewNormal"/>
              <w:jc w:val="left"/>
              <w:rPr>
                <w:rFonts w:cstheme="minorHAnsi"/>
                <w:sz w:val="26"/>
                <w:szCs w:val="26"/>
              </w:rPr>
            </w:pPr>
          </w:p>
        </w:tc>
        <w:tc>
          <w:tcPr>
            <w:tcW w:w="7088" w:type="dxa"/>
          </w:tcPr>
          <w:p w14:paraId="27780160" w14:textId="77777777" w:rsidR="00172412" w:rsidRPr="000C5AAD" w:rsidRDefault="00172412" w:rsidP="00242A80">
            <w:pPr>
              <w:pStyle w:val="MynewNormal"/>
              <w:numPr>
                <w:ilvl w:val="0"/>
                <w:numId w:val="21"/>
              </w:numPr>
              <w:ind w:left="453" w:hanging="453"/>
              <w:jc w:val="left"/>
              <w:rPr>
                <w:rFonts w:cstheme="minorHAnsi"/>
                <w:sz w:val="26"/>
                <w:szCs w:val="26"/>
              </w:rPr>
            </w:pPr>
            <w:r w:rsidRPr="000C5AAD">
              <w:rPr>
                <w:rFonts w:cstheme="minorHAnsi"/>
                <w:sz w:val="26"/>
                <w:szCs w:val="26"/>
              </w:rPr>
              <w:t>“Values” Campaign</w:t>
            </w:r>
          </w:p>
        </w:tc>
      </w:tr>
      <w:tr w:rsidR="00172412" w:rsidRPr="000C5AAD" w14:paraId="26DA78FD" w14:textId="77777777" w:rsidTr="00121E9B">
        <w:tc>
          <w:tcPr>
            <w:tcW w:w="1843" w:type="dxa"/>
            <w:vMerge/>
            <w:shd w:val="clear" w:color="auto" w:fill="FBE4D5" w:themeFill="accent2" w:themeFillTint="33"/>
          </w:tcPr>
          <w:p w14:paraId="51868EB3" w14:textId="77777777" w:rsidR="00172412" w:rsidRPr="000C5AAD" w:rsidRDefault="00172412" w:rsidP="00172412">
            <w:pPr>
              <w:pStyle w:val="MynewNormal"/>
              <w:jc w:val="left"/>
              <w:rPr>
                <w:rFonts w:cstheme="minorHAnsi"/>
                <w:sz w:val="26"/>
                <w:szCs w:val="26"/>
              </w:rPr>
            </w:pPr>
          </w:p>
        </w:tc>
        <w:tc>
          <w:tcPr>
            <w:tcW w:w="7088" w:type="dxa"/>
          </w:tcPr>
          <w:p w14:paraId="321D3DD9" w14:textId="77777777" w:rsidR="00172412" w:rsidRPr="000C5AAD" w:rsidRDefault="00172412" w:rsidP="00242A80">
            <w:pPr>
              <w:pStyle w:val="MynewNormal"/>
              <w:numPr>
                <w:ilvl w:val="0"/>
                <w:numId w:val="21"/>
              </w:numPr>
              <w:ind w:left="453" w:hanging="453"/>
              <w:jc w:val="left"/>
              <w:rPr>
                <w:rFonts w:cstheme="minorHAnsi"/>
                <w:sz w:val="26"/>
                <w:szCs w:val="26"/>
              </w:rPr>
            </w:pPr>
            <w:r w:rsidRPr="000C5AAD">
              <w:rPr>
                <w:rFonts w:cstheme="minorHAnsi"/>
                <w:sz w:val="26"/>
                <w:szCs w:val="26"/>
              </w:rPr>
              <w:t>Develop a standard or tool to rate Diversity.</w:t>
            </w:r>
          </w:p>
        </w:tc>
      </w:tr>
      <w:tr w:rsidR="00172412" w:rsidRPr="000C5AAD" w14:paraId="2EC6DA38" w14:textId="77777777" w:rsidTr="00121E9B">
        <w:tc>
          <w:tcPr>
            <w:tcW w:w="1843" w:type="dxa"/>
            <w:vMerge w:val="restart"/>
            <w:shd w:val="clear" w:color="auto" w:fill="FBE4D5" w:themeFill="accent2" w:themeFillTint="33"/>
          </w:tcPr>
          <w:p w14:paraId="26603C82" w14:textId="77777777" w:rsidR="00172412" w:rsidRPr="000C5AAD" w:rsidRDefault="00172412" w:rsidP="00172412">
            <w:pPr>
              <w:pStyle w:val="MynewNormal"/>
              <w:jc w:val="left"/>
              <w:rPr>
                <w:rFonts w:cstheme="minorHAnsi"/>
                <w:sz w:val="26"/>
                <w:szCs w:val="26"/>
              </w:rPr>
            </w:pPr>
            <w:r w:rsidRPr="000C5AAD">
              <w:rPr>
                <w:rFonts w:cstheme="minorHAnsi"/>
                <w:sz w:val="26"/>
                <w:szCs w:val="26"/>
              </w:rPr>
              <w:t>Candidates/ Competencies</w:t>
            </w:r>
          </w:p>
        </w:tc>
        <w:tc>
          <w:tcPr>
            <w:tcW w:w="7088" w:type="dxa"/>
          </w:tcPr>
          <w:p w14:paraId="54FDFC5A" w14:textId="77777777" w:rsidR="00172412" w:rsidRPr="000C5AAD" w:rsidRDefault="00172412" w:rsidP="00242A80">
            <w:pPr>
              <w:pStyle w:val="MynewNormal"/>
              <w:numPr>
                <w:ilvl w:val="0"/>
                <w:numId w:val="21"/>
              </w:numPr>
              <w:ind w:left="453" w:hanging="453"/>
              <w:jc w:val="left"/>
              <w:rPr>
                <w:rFonts w:cstheme="minorHAnsi"/>
                <w:sz w:val="26"/>
                <w:szCs w:val="26"/>
              </w:rPr>
            </w:pPr>
            <w:r w:rsidRPr="000C5AAD">
              <w:rPr>
                <w:rFonts w:cstheme="minorHAnsi"/>
                <w:sz w:val="26"/>
                <w:szCs w:val="26"/>
              </w:rPr>
              <w:t>A video story/s from a “champion” about why being a board member is “good for me”.</w:t>
            </w:r>
          </w:p>
        </w:tc>
      </w:tr>
      <w:tr w:rsidR="00172412" w:rsidRPr="000C5AAD" w14:paraId="55DEE9C5" w14:textId="77777777" w:rsidTr="00121E9B">
        <w:tc>
          <w:tcPr>
            <w:tcW w:w="1843" w:type="dxa"/>
            <w:vMerge/>
            <w:shd w:val="clear" w:color="auto" w:fill="FBE4D5" w:themeFill="accent2" w:themeFillTint="33"/>
          </w:tcPr>
          <w:p w14:paraId="1DAE61CD" w14:textId="77777777" w:rsidR="00172412" w:rsidRPr="000C5AAD" w:rsidRDefault="00172412" w:rsidP="00172412">
            <w:pPr>
              <w:pStyle w:val="MynewNormal"/>
              <w:jc w:val="left"/>
              <w:rPr>
                <w:rFonts w:cstheme="minorHAnsi"/>
                <w:sz w:val="26"/>
                <w:szCs w:val="26"/>
              </w:rPr>
            </w:pPr>
          </w:p>
        </w:tc>
        <w:tc>
          <w:tcPr>
            <w:tcW w:w="7088" w:type="dxa"/>
          </w:tcPr>
          <w:p w14:paraId="45EAA594" w14:textId="4CED4059" w:rsidR="00172412" w:rsidRPr="000C5AAD" w:rsidRDefault="00172412" w:rsidP="002869D0">
            <w:pPr>
              <w:pStyle w:val="MynewNormal"/>
              <w:numPr>
                <w:ilvl w:val="0"/>
                <w:numId w:val="21"/>
              </w:numPr>
              <w:ind w:left="453" w:hanging="453"/>
              <w:jc w:val="left"/>
              <w:rPr>
                <w:rFonts w:cstheme="minorHAnsi"/>
                <w:sz w:val="26"/>
                <w:szCs w:val="26"/>
              </w:rPr>
            </w:pPr>
            <w:r w:rsidRPr="000C5AAD">
              <w:rPr>
                <w:rFonts w:cstheme="minorHAnsi"/>
                <w:sz w:val="26"/>
                <w:szCs w:val="26"/>
              </w:rPr>
              <w:t xml:space="preserve">A video story from a Board about why having a person with a disability </w:t>
            </w:r>
            <w:r w:rsidR="002869D0">
              <w:rPr>
                <w:rFonts w:cstheme="minorHAnsi"/>
                <w:sz w:val="26"/>
                <w:szCs w:val="26"/>
              </w:rPr>
              <w:t xml:space="preserve">on the Board </w:t>
            </w:r>
            <w:r w:rsidRPr="000C5AAD">
              <w:rPr>
                <w:rFonts w:cstheme="minorHAnsi"/>
                <w:sz w:val="26"/>
                <w:szCs w:val="26"/>
              </w:rPr>
              <w:t>is good for the Board and the organisation</w:t>
            </w:r>
          </w:p>
        </w:tc>
      </w:tr>
      <w:tr w:rsidR="00172412" w:rsidRPr="000C5AAD" w14:paraId="547C267B" w14:textId="77777777" w:rsidTr="00121E9B">
        <w:tc>
          <w:tcPr>
            <w:tcW w:w="1843" w:type="dxa"/>
            <w:vMerge/>
            <w:shd w:val="clear" w:color="auto" w:fill="FBE4D5" w:themeFill="accent2" w:themeFillTint="33"/>
          </w:tcPr>
          <w:p w14:paraId="63BAFD96" w14:textId="77777777" w:rsidR="00172412" w:rsidRPr="000C5AAD" w:rsidRDefault="00172412" w:rsidP="00172412">
            <w:pPr>
              <w:pStyle w:val="MynewNormal"/>
              <w:jc w:val="left"/>
              <w:rPr>
                <w:rFonts w:cstheme="minorHAnsi"/>
                <w:sz w:val="26"/>
                <w:szCs w:val="26"/>
              </w:rPr>
            </w:pPr>
          </w:p>
        </w:tc>
        <w:tc>
          <w:tcPr>
            <w:tcW w:w="7088" w:type="dxa"/>
          </w:tcPr>
          <w:p w14:paraId="179F4739" w14:textId="77777777" w:rsidR="00172412" w:rsidRPr="000C5AAD" w:rsidRDefault="00172412" w:rsidP="00242A80">
            <w:pPr>
              <w:pStyle w:val="MynewNormal"/>
              <w:numPr>
                <w:ilvl w:val="0"/>
                <w:numId w:val="21"/>
              </w:numPr>
              <w:ind w:left="453" w:hanging="453"/>
              <w:jc w:val="left"/>
              <w:rPr>
                <w:rFonts w:cstheme="minorHAnsi"/>
                <w:sz w:val="26"/>
                <w:szCs w:val="26"/>
              </w:rPr>
            </w:pPr>
            <w:r w:rsidRPr="000C5AAD">
              <w:rPr>
                <w:rFonts w:cstheme="minorHAnsi"/>
                <w:sz w:val="26"/>
                <w:szCs w:val="26"/>
              </w:rPr>
              <w:t>A video documenting evidence about why this is good.  Would need to be agreed by the co-design reference group</w:t>
            </w:r>
          </w:p>
        </w:tc>
      </w:tr>
      <w:tr w:rsidR="00172412" w:rsidRPr="000C5AAD" w14:paraId="3311A0CD" w14:textId="77777777" w:rsidTr="00121E9B">
        <w:tc>
          <w:tcPr>
            <w:tcW w:w="1843" w:type="dxa"/>
            <w:vMerge w:val="restart"/>
            <w:shd w:val="clear" w:color="auto" w:fill="FBE4D5" w:themeFill="accent2" w:themeFillTint="33"/>
          </w:tcPr>
          <w:p w14:paraId="39DD0F2E" w14:textId="77777777" w:rsidR="00172412" w:rsidRPr="000C5AAD" w:rsidRDefault="00172412" w:rsidP="00172412">
            <w:pPr>
              <w:pStyle w:val="MynewNormal"/>
              <w:jc w:val="left"/>
              <w:rPr>
                <w:rFonts w:cstheme="minorHAnsi"/>
                <w:sz w:val="26"/>
                <w:szCs w:val="26"/>
              </w:rPr>
            </w:pPr>
            <w:r w:rsidRPr="000C5AAD">
              <w:rPr>
                <w:rFonts w:cstheme="minorHAnsi"/>
                <w:sz w:val="26"/>
                <w:szCs w:val="26"/>
              </w:rPr>
              <w:t>Process</w:t>
            </w:r>
          </w:p>
        </w:tc>
        <w:tc>
          <w:tcPr>
            <w:tcW w:w="7088" w:type="dxa"/>
          </w:tcPr>
          <w:p w14:paraId="709C3106" w14:textId="00234EAE" w:rsidR="00172412" w:rsidRPr="000C5AAD" w:rsidRDefault="00172412" w:rsidP="00210577">
            <w:pPr>
              <w:pStyle w:val="MynewNormal"/>
              <w:numPr>
                <w:ilvl w:val="0"/>
                <w:numId w:val="21"/>
              </w:numPr>
              <w:ind w:left="453" w:hanging="453"/>
              <w:jc w:val="left"/>
              <w:rPr>
                <w:rFonts w:cstheme="minorHAnsi"/>
                <w:sz w:val="26"/>
                <w:szCs w:val="26"/>
              </w:rPr>
            </w:pPr>
            <w:r w:rsidRPr="000C5AAD">
              <w:rPr>
                <w:rFonts w:cstheme="minorHAnsi"/>
                <w:sz w:val="26"/>
                <w:szCs w:val="26"/>
              </w:rPr>
              <w:t>Identify e</w:t>
            </w:r>
            <w:r w:rsidR="00210577">
              <w:rPr>
                <w:rFonts w:cstheme="minorHAnsi"/>
                <w:sz w:val="26"/>
                <w:szCs w:val="26"/>
              </w:rPr>
              <w:t xml:space="preserve">xamples of good processes, ie. people with disabilities </w:t>
            </w:r>
            <w:r w:rsidRPr="000C5AAD">
              <w:rPr>
                <w:rFonts w:cstheme="minorHAnsi"/>
                <w:sz w:val="26"/>
                <w:szCs w:val="26"/>
              </w:rPr>
              <w:t xml:space="preserve">on </w:t>
            </w:r>
            <w:r w:rsidR="00210577">
              <w:rPr>
                <w:rFonts w:cstheme="minorHAnsi"/>
                <w:sz w:val="26"/>
                <w:szCs w:val="26"/>
              </w:rPr>
              <w:t>B</w:t>
            </w:r>
            <w:r w:rsidRPr="000C5AAD">
              <w:rPr>
                <w:rFonts w:cstheme="minorHAnsi"/>
                <w:sz w:val="26"/>
                <w:szCs w:val="26"/>
              </w:rPr>
              <w:t>oards in place</w:t>
            </w:r>
          </w:p>
        </w:tc>
      </w:tr>
      <w:tr w:rsidR="00172412" w:rsidRPr="000C5AAD" w14:paraId="57C9041E" w14:textId="77777777" w:rsidTr="00121E9B">
        <w:tc>
          <w:tcPr>
            <w:tcW w:w="1843" w:type="dxa"/>
            <w:vMerge/>
            <w:shd w:val="clear" w:color="auto" w:fill="FBE4D5" w:themeFill="accent2" w:themeFillTint="33"/>
          </w:tcPr>
          <w:p w14:paraId="4652A86C" w14:textId="77777777" w:rsidR="00172412" w:rsidRPr="000C5AAD" w:rsidRDefault="00172412" w:rsidP="00172412">
            <w:pPr>
              <w:pStyle w:val="MynewNormal"/>
              <w:jc w:val="left"/>
              <w:rPr>
                <w:rFonts w:cstheme="minorHAnsi"/>
                <w:sz w:val="26"/>
                <w:szCs w:val="26"/>
              </w:rPr>
            </w:pPr>
          </w:p>
        </w:tc>
        <w:tc>
          <w:tcPr>
            <w:tcW w:w="7088" w:type="dxa"/>
          </w:tcPr>
          <w:p w14:paraId="6C1409CE" w14:textId="4E63ABD3" w:rsidR="00172412" w:rsidRPr="000C5AAD" w:rsidRDefault="00172412" w:rsidP="00210577">
            <w:pPr>
              <w:pStyle w:val="MynewNormal"/>
              <w:numPr>
                <w:ilvl w:val="0"/>
                <w:numId w:val="21"/>
              </w:numPr>
              <w:ind w:left="453" w:hanging="453"/>
              <w:jc w:val="left"/>
              <w:rPr>
                <w:rFonts w:cstheme="minorHAnsi"/>
                <w:sz w:val="26"/>
                <w:szCs w:val="26"/>
              </w:rPr>
            </w:pPr>
            <w:r w:rsidRPr="000C5AAD">
              <w:rPr>
                <w:rFonts w:cstheme="minorHAnsi"/>
                <w:sz w:val="26"/>
                <w:szCs w:val="26"/>
              </w:rPr>
              <w:t>Develop a checklist</w:t>
            </w:r>
            <w:r w:rsidR="00210577">
              <w:rPr>
                <w:rFonts w:cstheme="minorHAnsi"/>
                <w:sz w:val="26"/>
                <w:szCs w:val="26"/>
              </w:rPr>
              <w:t xml:space="preserve"> and</w:t>
            </w:r>
            <w:r w:rsidRPr="000C5AAD">
              <w:rPr>
                <w:rFonts w:cstheme="minorHAnsi"/>
                <w:sz w:val="26"/>
                <w:szCs w:val="26"/>
              </w:rPr>
              <w:t xml:space="preserve"> information </w:t>
            </w:r>
            <w:r w:rsidR="00210577">
              <w:rPr>
                <w:rFonts w:cstheme="minorHAnsi"/>
                <w:sz w:val="26"/>
                <w:szCs w:val="26"/>
              </w:rPr>
              <w:t xml:space="preserve">on </w:t>
            </w:r>
            <w:r w:rsidRPr="000C5AAD">
              <w:rPr>
                <w:rFonts w:cstheme="minorHAnsi"/>
                <w:sz w:val="26"/>
                <w:szCs w:val="26"/>
              </w:rPr>
              <w:t xml:space="preserve">what good processes look like. </w:t>
            </w:r>
            <w:r w:rsidR="00210577">
              <w:rPr>
                <w:rFonts w:cstheme="minorHAnsi"/>
                <w:sz w:val="26"/>
                <w:szCs w:val="26"/>
              </w:rPr>
              <w:t>Address</w:t>
            </w:r>
            <w:r w:rsidRPr="000C5AAD">
              <w:rPr>
                <w:rFonts w:cstheme="minorHAnsi"/>
                <w:sz w:val="26"/>
                <w:szCs w:val="26"/>
              </w:rPr>
              <w:t xml:space="preserve"> information gathering, </w:t>
            </w:r>
            <w:r w:rsidR="00210577">
              <w:rPr>
                <w:rFonts w:cstheme="minorHAnsi"/>
                <w:sz w:val="26"/>
                <w:szCs w:val="26"/>
              </w:rPr>
              <w:t>d</w:t>
            </w:r>
            <w:r w:rsidRPr="000C5AAD">
              <w:rPr>
                <w:rFonts w:cstheme="minorHAnsi"/>
                <w:sz w:val="26"/>
                <w:szCs w:val="26"/>
              </w:rPr>
              <w:t>evelop</w:t>
            </w:r>
            <w:r w:rsidR="00210577">
              <w:rPr>
                <w:rFonts w:cstheme="minorHAnsi"/>
                <w:sz w:val="26"/>
                <w:szCs w:val="26"/>
              </w:rPr>
              <w:t>ment</w:t>
            </w:r>
            <w:r w:rsidRPr="000C5AAD">
              <w:rPr>
                <w:rFonts w:cstheme="minorHAnsi"/>
                <w:sz w:val="26"/>
                <w:szCs w:val="26"/>
              </w:rPr>
              <w:t xml:space="preserve">, </w:t>
            </w:r>
            <w:r w:rsidR="00210577">
              <w:rPr>
                <w:rFonts w:cstheme="minorHAnsi"/>
                <w:sz w:val="26"/>
                <w:szCs w:val="26"/>
              </w:rPr>
              <w:t>p</w:t>
            </w:r>
            <w:r w:rsidRPr="000C5AAD">
              <w:rPr>
                <w:rFonts w:cstheme="minorHAnsi"/>
                <w:sz w:val="26"/>
                <w:szCs w:val="26"/>
              </w:rPr>
              <w:t>ilot</w:t>
            </w:r>
            <w:r w:rsidR="00210577">
              <w:rPr>
                <w:rFonts w:cstheme="minorHAnsi"/>
                <w:sz w:val="26"/>
                <w:szCs w:val="26"/>
              </w:rPr>
              <w:t xml:space="preserve">, </w:t>
            </w:r>
            <w:r w:rsidRPr="000C5AAD">
              <w:rPr>
                <w:rFonts w:cstheme="minorHAnsi"/>
                <w:sz w:val="26"/>
                <w:szCs w:val="26"/>
              </w:rPr>
              <w:t xml:space="preserve">review, </w:t>
            </w:r>
            <w:r w:rsidR="00210577">
              <w:rPr>
                <w:rFonts w:cstheme="minorHAnsi"/>
                <w:sz w:val="26"/>
                <w:szCs w:val="26"/>
              </w:rPr>
              <w:t>and r</w:t>
            </w:r>
            <w:r w:rsidRPr="000C5AAD">
              <w:rPr>
                <w:rFonts w:cstheme="minorHAnsi"/>
                <w:sz w:val="26"/>
                <w:szCs w:val="26"/>
              </w:rPr>
              <w:t>elease</w:t>
            </w:r>
          </w:p>
        </w:tc>
      </w:tr>
      <w:tr w:rsidR="00172412" w:rsidRPr="000C5AAD" w14:paraId="4EC9B34F" w14:textId="77777777" w:rsidTr="00121E9B">
        <w:tc>
          <w:tcPr>
            <w:tcW w:w="1843" w:type="dxa"/>
            <w:vMerge/>
            <w:shd w:val="clear" w:color="auto" w:fill="FBE4D5" w:themeFill="accent2" w:themeFillTint="33"/>
          </w:tcPr>
          <w:p w14:paraId="55AFDC79" w14:textId="77777777" w:rsidR="00172412" w:rsidRPr="000C5AAD" w:rsidRDefault="00172412" w:rsidP="00172412">
            <w:pPr>
              <w:pStyle w:val="MynewNormal"/>
              <w:jc w:val="left"/>
              <w:rPr>
                <w:rFonts w:cstheme="minorHAnsi"/>
                <w:sz w:val="26"/>
                <w:szCs w:val="26"/>
              </w:rPr>
            </w:pPr>
          </w:p>
        </w:tc>
        <w:tc>
          <w:tcPr>
            <w:tcW w:w="7088" w:type="dxa"/>
          </w:tcPr>
          <w:p w14:paraId="56A9E52C" w14:textId="77777777" w:rsidR="00172412" w:rsidRPr="000C5AAD" w:rsidRDefault="00172412" w:rsidP="00242A80">
            <w:pPr>
              <w:pStyle w:val="MynewNormal"/>
              <w:numPr>
                <w:ilvl w:val="0"/>
                <w:numId w:val="21"/>
              </w:numPr>
              <w:ind w:left="453" w:hanging="453"/>
              <w:jc w:val="left"/>
              <w:rPr>
                <w:rFonts w:cstheme="minorHAnsi"/>
                <w:sz w:val="26"/>
                <w:szCs w:val="26"/>
              </w:rPr>
            </w:pPr>
            <w:r w:rsidRPr="000C5AAD">
              <w:rPr>
                <w:rFonts w:cstheme="minorHAnsi"/>
                <w:sz w:val="26"/>
                <w:szCs w:val="26"/>
              </w:rPr>
              <w:t>Identify champions</w:t>
            </w:r>
          </w:p>
        </w:tc>
      </w:tr>
      <w:tr w:rsidR="00172412" w:rsidRPr="000C5AAD" w14:paraId="54D02E54" w14:textId="77777777" w:rsidTr="00121E9B">
        <w:tc>
          <w:tcPr>
            <w:tcW w:w="1843" w:type="dxa"/>
            <w:vMerge/>
            <w:shd w:val="clear" w:color="auto" w:fill="FBE4D5" w:themeFill="accent2" w:themeFillTint="33"/>
          </w:tcPr>
          <w:p w14:paraId="2AF0ADE0" w14:textId="77777777" w:rsidR="00172412" w:rsidRPr="000C5AAD" w:rsidRDefault="00172412" w:rsidP="00172412">
            <w:pPr>
              <w:pStyle w:val="MynewNormal"/>
              <w:jc w:val="left"/>
              <w:rPr>
                <w:rFonts w:cstheme="minorHAnsi"/>
                <w:sz w:val="26"/>
                <w:szCs w:val="26"/>
              </w:rPr>
            </w:pPr>
          </w:p>
        </w:tc>
        <w:tc>
          <w:tcPr>
            <w:tcW w:w="7088" w:type="dxa"/>
          </w:tcPr>
          <w:p w14:paraId="6E4B2B7C" w14:textId="77777777" w:rsidR="00172412" w:rsidRPr="000C5AAD" w:rsidRDefault="00172412" w:rsidP="00242A80">
            <w:pPr>
              <w:pStyle w:val="MynewNormal"/>
              <w:numPr>
                <w:ilvl w:val="0"/>
                <w:numId w:val="21"/>
              </w:numPr>
              <w:ind w:left="453" w:hanging="453"/>
              <w:jc w:val="left"/>
              <w:rPr>
                <w:rFonts w:cstheme="minorHAnsi"/>
                <w:sz w:val="26"/>
                <w:szCs w:val="26"/>
              </w:rPr>
            </w:pPr>
            <w:r w:rsidRPr="000C5AAD">
              <w:rPr>
                <w:rFonts w:cstheme="minorHAnsi"/>
                <w:sz w:val="26"/>
                <w:szCs w:val="26"/>
              </w:rPr>
              <w:t>Review Southcare Emerging Leaders Program learnings</w:t>
            </w:r>
          </w:p>
        </w:tc>
      </w:tr>
      <w:tr w:rsidR="00172412" w:rsidRPr="000C5AAD" w14:paraId="334380D5" w14:textId="77777777" w:rsidTr="00121E9B">
        <w:tc>
          <w:tcPr>
            <w:tcW w:w="1843" w:type="dxa"/>
            <w:vMerge/>
            <w:shd w:val="clear" w:color="auto" w:fill="FBE4D5" w:themeFill="accent2" w:themeFillTint="33"/>
          </w:tcPr>
          <w:p w14:paraId="518E3723" w14:textId="77777777" w:rsidR="00172412" w:rsidRPr="000C5AAD" w:rsidRDefault="00172412" w:rsidP="00172412">
            <w:pPr>
              <w:pStyle w:val="MynewNormal"/>
              <w:jc w:val="left"/>
              <w:rPr>
                <w:rFonts w:cstheme="minorHAnsi"/>
                <w:sz w:val="26"/>
                <w:szCs w:val="26"/>
              </w:rPr>
            </w:pPr>
          </w:p>
        </w:tc>
        <w:tc>
          <w:tcPr>
            <w:tcW w:w="7088" w:type="dxa"/>
          </w:tcPr>
          <w:p w14:paraId="57E625C3" w14:textId="77777777" w:rsidR="00172412" w:rsidRPr="000C5AAD" w:rsidRDefault="00172412" w:rsidP="00242A80">
            <w:pPr>
              <w:pStyle w:val="MynewNormal"/>
              <w:numPr>
                <w:ilvl w:val="0"/>
                <w:numId w:val="21"/>
              </w:numPr>
              <w:ind w:left="453" w:hanging="453"/>
              <w:jc w:val="left"/>
              <w:rPr>
                <w:rFonts w:cstheme="minorHAnsi"/>
                <w:sz w:val="26"/>
                <w:szCs w:val="26"/>
              </w:rPr>
            </w:pPr>
            <w:r w:rsidRPr="000C5AAD">
              <w:rPr>
                <w:rFonts w:cstheme="minorHAnsi"/>
                <w:sz w:val="26"/>
                <w:szCs w:val="26"/>
              </w:rPr>
              <w:t>Develop a Register of scholarships</w:t>
            </w:r>
          </w:p>
        </w:tc>
      </w:tr>
      <w:tr w:rsidR="00172412" w:rsidRPr="000C5AAD" w14:paraId="4874D64B" w14:textId="77777777" w:rsidTr="00121E9B">
        <w:tc>
          <w:tcPr>
            <w:tcW w:w="1843" w:type="dxa"/>
            <w:vMerge/>
            <w:shd w:val="clear" w:color="auto" w:fill="FBE4D5" w:themeFill="accent2" w:themeFillTint="33"/>
          </w:tcPr>
          <w:p w14:paraId="3FB240CC" w14:textId="77777777" w:rsidR="00172412" w:rsidRPr="000C5AAD" w:rsidRDefault="00172412" w:rsidP="00172412">
            <w:pPr>
              <w:pStyle w:val="MynewNormal"/>
              <w:jc w:val="left"/>
              <w:rPr>
                <w:rFonts w:cstheme="minorHAnsi"/>
                <w:sz w:val="26"/>
                <w:szCs w:val="26"/>
              </w:rPr>
            </w:pPr>
          </w:p>
        </w:tc>
        <w:tc>
          <w:tcPr>
            <w:tcW w:w="7088" w:type="dxa"/>
          </w:tcPr>
          <w:p w14:paraId="346CAEA6" w14:textId="77777777" w:rsidR="00172412" w:rsidRPr="000C5AAD" w:rsidRDefault="00172412" w:rsidP="00242A80">
            <w:pPr>
              <w:pStyle w:val="MynewNormal"/>
              <w:numPr>
                <w:ilvl w:val="0"/>
                <w:numId w:val="21"/>
              </w:numPr>
              <w:ind w:left="453" w:hanging="453"/>
              <w:jc w:val="left"/>
              <w:rPr>
                <w:rFonts w:cstheme="minorHAnsi"/>
                <w:sz w:val="26"/>
                <w:szCs w:val="26"/>
              </w:rPr>
            </w:pPr>
            <w:r w:rsidRPr="000C5AAD">
              <w:rPr>
                <w:rFonts w:cstheme="minorHAnsi"/>
                <w:sz w:val="26"/>
                <w:szCs w:val="26"/>
              </w:rPr>
              <w:t>Organisations to seek funding</w:t>
            </w:r>
          </w:p>
        </w:tc>
      </w:tr>
      <w:tr w:rsidR="00172412" w:rsidRPr="000C5AAD" w14:paraId="54B9BE5E" w14:textId="77777777" w:rsidTr="00121E9B">
        <w:tc>
          <w:tcPr>
            <w:tcW w:w="1843" w:type="dxa"/>
            <w:vMerge/>
            <w:shd w:val="clear" w:color="auto" w:fill="FBE4D5" w:themeFill="accent2" w:themeFillTint="33"/>
          </w:tcPr>
          <w:p w14:paraId="454DD9BB" w14:textId="77777777" w:rsidR="00172412" w:rsidRPr="000C5AAD" w:rsidRDefault="00172412" w:rsidP="00172412">
            <w:pPr>
              <w:pStyle w:val="MynewNormal"/>
              <w:jc w:val="left"/>
              <w:rPr>
                <w:rFonts w:cstheme="minorHAnsi"/>
                <w:sz w:val="26"/>
                <w:szCs w:val="26"/>
              </w:rPr>
            </w:pPr>
          </w:p>
        </w:tc>
        <w:tc>
          <w:tcPr>
            <w:tcW w:w="7088" w:type="dxa"/>
          </w:tcPr>
          <w:p w14:paraId="56A6B6A5" w14:textId="30663F01" w:rsidR="00172412" w:rsidRPr="000C5AAD" w:rsidRDefault="00172412" w:rsidP="00210577">
            <w:pPr>
              <w:pStyle w:val="MynewNormal"/>
              <w:numPr>
                <w:ilvl w:val="0"/>
                <w:numId w:val="21"/>
              </w:numPr>
              <w:ind w:left="453" w:hanging="453"/>
              <w:jc w:val="left"/>
              <w:rPr>
                <w:rFonts w:cstheme="minorHAnsi"/>
                <w:sz w:val="26"/>
                <w:szCs w:val="26"/>
              </w:rPr>
            </w:pPr>
            <w:r w:rsidRPr="000C5AAD">
              <w:rPr>
                <w:rFonts w:cstheme="minorHAnsi"/>
                <w:sz w:val="26"/>
                <w:szCs w:val="26"/>
              </w:rPr>
              <w:t>Register of reliable trainers</w:t>
            </w:r>
            <w:r w:rsidR="00210577">
              <w:rPr>
                <w:rFonts w:cstheme="minorHAnsi"/>
                <w:sz w:val="26"/>
                <w:szCs w:val="26"/>
              </w:rPr>
              <w:t xml:space="preserve"> and</w:t>
            </w:r>
            <w:r w:rsidRPr="000C5AAD">
              <w:rPr>
                <w:rFonts w:cstheme="minorHAnsi"/>
                <w:sz w:val="26"/>
                <w:szCs w:val="26"/>
              </w:rPr>
              <w:t xml:space="preserve"> course</w:t>
            </w:r>
            <w:r w:rsidR="00210577">
              <w:rPr>
                <w:rFonts w:cstheme="minorHAnsi"/>
                <w:sz w:val="26"/>
                <w:szCs w:val="26"/>
              </w:rPr>
              <w:t>s</w:t>
            </w:r>
          </w:p>
        </w:tc>
      </w:tr>
      <w:tr w:rsidR="00172412" w:rsidRPr="000C5AAD" w14:paraId="229E96A6" w14:textId="77777777" w:rsidTr="00121E9B">
        <w:tc>
          <w:tcPr>
            <w:tcW w:w="1843" w:type="dxa"/>
            <w:vMerge/>
            <w:shd w:val="clear" w:color="auto" w:fill="FBE4D5" w:themeFill="accent2" w:themeFillTint="33"/>
          </w:tcPr>
          <w:p w14:paraId="74C90199" w14:textId="77777777" w:rsidR="00172412" w:rsidRPr="000C5AAD" w:rsidRDefault="00172412" w:rsidP="00172412">
            <w:pPr>
              <w:pStyle w:val="MynewNormal"/>
              <w:jc w:val="left"/>
              <w:rPr>
                <w:rFonts w:cstheme="minorHAnsi"/>
                <w:sz w:val="26"/>
                <w:szCs w:val="26"/>
              </w:rPr>
            </w:pPr>
          </w:p>
        </w:tc>
        <w:tc>
          <w:tcPr>
            <w:tcW w:w="7088" w:type="dxa"/>
          </w:tcPr>
          <w:p w14:paraId="5E4F4889" w14:textId="77777777" w:rsidR="00172412" w:rsidRPr="000C5AAD" w:rsidRDefault="00172412" w:rsidP="00242A80">
            <w:pPr>
              <w:pStyle w:val="MynewNormal"/>
              <w:numPr>
                <w:ilvl w:val="0"/>
                <w:numId w:val="21"/>
              </w:numPr>
              <w:ind w:left="453" w:hanging="453"/>
              <w:jc w:val="left"/>
              <w:rPr>
                <w:rFonts w:cstheme="minorHAnsi"/>
                <w:sz w:val="26"/>
                <w:szCs w:val="26"/>
              </w:rPr>
            </w:pPr>
            <w:r w:rsidRPr="000C5AAD">
              <w:rPr>
                <w:rFonts w:cstheme="minorHAnsi"/>
                <w:sz w:val="26"/>
                <w:szCs w:val="26"/>
              </w:rPr>
              <w:t>Establish information and strategies to enforce organisation being responsible for accessibility of training</w:t>
            </w:r>
          </w:p>
        </w:tc>
      </w:tr>
      <w:tr w:rsidR="00172412" w:rsidRPr="000C5AAD" w14:paraId="583A4EED" w14:textId="77777777" w:rsidTr="00121E9B">
        <w:tc>
          <w:tcPr>
            <w:tcW w:w="1843" w:type="dxa"/>
            <w:vMerge/>
            <w:shd w:val="clear" w:color="auto" w:fill="FBE4D5" w:themeFill="accent2" w:themeFillTint="33"/>
          </w:tcPr>
          <w:p w14:paraId="390620D7" w14:textId="77777777" w:rsidR="00172412" w:rsidRPr="000C5AAD" w:rsidRDefault="00172412" w:rsidP="00172412">
            <w:pPr>
              <w:pStyle w:val="MynewNormal"/>
              <w:jc w:val="left"/>
              <w:rPr>
                <w:rFonts w:cstheme="minorHAnsi"/>
                <w:sz w:val="26"/>
                <w:szCs w:val="26"/>
              </w:rPr>
            </w:pPr>
          </w:p>
        </w:tc>
        <w:tc>
          <w:tcPr>
            <w:tcW w:w="7088" w:type="dxa"/>
          </w:tcPr>
          <w:p w14:paraId="3B26BD56" w14:textId="4989C5B3" w:rsidR="00172412" w:rsidRPr="000C5AAD" w:rsidRDefault="00172412" w:rsidP="002869D0">
            <w:pPr>
              <w:pStyle w:val="MynewNormal"/>
              <w:numPr>
                <w:ilvl w:val="0"/>
                <w:numId w:val="21"/>
              </w:numPr>
              <w:ind w:left="453" w:hanging="453"/>
              <w:jc w:val="left"/>
              <w:rPr>
                <w:rFonts w:cstheme="minorHAnsi"/>
                <w:sz w:val="26"/>
                <w:szCs w:val="26"/>
              </w:rPr>
            </w:pPr>
            <w:r w:rsidRPr="000C5AAD">
              <w:rPr>
                <w:rFonts w:cstheme="minorHAnsi"/>
                <w:sz w:val="26"/>
                <w:szCs w:val="26"/>
              </w:rPr>
              <w:t xml:space="preserve">Extract information from Government OnBoardWA database and target individuals </w:t>
            </w:r>
            <w:r w:rsidR="002869D0">
              <w:rPr>
                <w:rFonts w:cstheme="minorHAnsi"/>
                <w:sz w:val="26"/>
                <w:szCs w:val="26"/>
              </w:rPr>
              <w:t>through</w:t>
            </w:r>
            <w:r w:rsidRPr="000C5AAD">
              <w:rPr>
                <w:rFonts w:cstheme="minorHAnsi"/>
                <w:sz w:val="26"/>
                <w:szCs w:val="26"/>
              </w:rPr>
              <w:t xml:space="preserve"> social media and other means</w:t>
            </w:r>
          </w:p>
        </w:tc>
      </w:tr>
      <w:tr w:rsidR="00172412" w:rsidRPr="000C5AAD" w14:paraId="5343D35B" w14:textId="77777777" w:rsidTr="00121E9B">
        <w:tc>
          <w:tcPr>
            <w:tcW w:w="1843" w:type="dxa"/>
            <w:vMerge/>
            <w:shd w:val="clear" w:color="auto" w:fill="FBE4D5" w:themeFill="accent2" w:themeFillTint="33"/>
          </w:tcPr>
          <w:p w14:paraId="4FF2CD43" w14:textId="77777777" w:rsidR="00172412" w:rsidRPr="000C5AAD" w:rsidRDefault="00172412" w:rsidP="00172412">
            <w:pPr>
              <w:pStyle w:val="MynewNormal"/>
              <w:jc w:val="left"/>
              <w:rPr>
                <w:rFonts w:cstheme="minorHAnsi"/>
                <w:sz w:val="26"/>
                <w:szCs w:val="26"/>
              </w:rPr>
            </w:pPr>
          </w:p>
        </w:tc>
        <w:tc>
          <w:tcPr>
            <w:tcW w:w="7088" w:type="dxa"/>
          </w:tcPr>
          <w:p w14:paraId="30B96426" w14:textId="77777777" w:rsidR="00172412" w:rsidRPr="000C5AAD" w:rsidRDefault="00172412" w:rsidP="00242A80">
            <w:pPr>
              <w:pStyle w:val="MynewNormal"/>
              <w:numPr>
                <w:ilvl w:val="0"/>
                <w:numId w:val="21"/>
              </w:numPr>
              <w:ind w:left="453" w:hanging="453"/>
              <w:jc w:val="left"/>
              <w:rPr>
                <w:rFonts w:cstheme="minorHAnsi"/>
                <w:sz w:val="26"/>
                <w:szCs w:val="26"/>
              </w:rPr>
            </w:pPr>
            <w:r w:rsidRPr="000C5AAD">
              <w:rPr>
                <w:rFonts w:cstheme="minorHAnsi"/>
                <w:sz w:val="26"/>
                <w:szCs w:val="26"/>
              </w:rPr>
              <w:t>Ensure actions are measured</w:t>
            </w:r>
          </w:p>
        </w:tc>
      </w:tr>
      <w:tr w:rsidR="00172412" w:rsidRPr="000C5AAD" w14:paraId="49E4263B" w14:textId="77777777" w:rsidTr="00121E9B">
        <w:tc>
          <w:tcPr>
            <w:tcW w:w="1843" w:type="dxa"/>
            <w:shd w:val="clear" w:color="auto" w:fill="FBE4D5" w:themeFill="accent2" w:themeFillTint="33"/>
          </w:tcPr>
          <w:p w14:paraId="6C1023D2" w14:textId="77777777" w:rsidR="00172412" w:rsidRPr="000C5AAD" w:rsidRDefault="00172412" w:rsidP="00172412">
            <w:pPr>
              <w:pStyle w:val="MynewNormal"/>
              <w:jc w:val="left"/>
              <w:rPr>
                <w:rFonts w:cstheme="minorHAnsi"/>
                <w:sz w:val="26"/>
                <w:szCs w:val="26"/>
              </w:rPr>
            </w:pPr>
            <w:r w:rsidRPr="000C5AAD">
              <w:rPr>
                <w:rFonts w:cstheme="minorHAnsi"/>
                <w:sz w:val="26"/>
                <w:szCs w:val="26"/>
              </w:rPr>
              <w:t>Accessibility</w:t>
            </w:r>
          </w:p>
        </w:tc>
        <w:tc>
          <w:tcPr>
            <w:tcW w:w="7088" w:type="dxa"/>
          </w:tcPr>
          <w:p w14:paraId="423B205B" w14:textId="77777777" w:rsidR="00172412" w:rsidRPr="000C5AAD" w:rsidRDefault="00172412" w:rsidP="00242A80">
            <w:pPr>
              <w:pStyle w:val="MynewNormal"/>
              <w:numPr>
                <w:ilvl w:val="0"/>
                <w:numId w:val="21"/>
              </w:numPr>
              <w:ind w:left="453" w:hanging="453"/>
              <w:jc w:val="left"/>
              <w:rPr>
                <w:rFonts w:cstheme="minorHAnsi"/>
                <w:sz w:val="26"/>
                <w:szCs w:val="26"/>
              </w:rPr>
            </w:pPr>
            <w:r w:rsidRPr="000C5AAD">
              <w:rPr>
                <w:rFonts w:cstheme="minorHAnsi"/>
                <w:sz w:val="26"/>
                <w:szCs w:val="26"/>
              </w:rPr>
              <w:t>Create a funded mentor role which includes:</w:t>
            </w:r>
          </w:p>
          <w:p w14:paraId="715520A4" w14:textId="73815637" w:rsidR="00172412" w:rsidRPr="000C5AAD" w:rsidRDefault="00172412" w:rsidP="00242A80">
            <w:pPr>
              <w:pStyle w:val="MynewNormal"/>
              <w:numPr>
                <w:ilvl w:val="0"/>
                <w:numId w:val="21"/>
              </w:numPr>
              <w:ind w:left="453" w:hanging="453"/>
              <w:jc w:val="left"/>
              <w:rPr>
                <w:rFonts w:cstheme="minorHAnsi"/>
                <w:sz w:val="26"/>
                <w:szCs w:val="26"/>
              </w:rPr>
            </w:pPr>
            <w:r w:rsidRPr="000C5AAD">
              <w:rPr>
                <w:rFonts w:cstheme="minorHAnsi"/>
                <w:sz w:val="26"/>
                <w:szCs w:val="26"/>
              </w:rPr>
              <w:t>Transport support</w:t>
            </w:r>
            <w:r w:rsidR="00390DB9">
              <w:rPr>
                <w:rFonts w:cstheme="minorHAnsi"/>
                <w:sz w:val="26"/>
                <w:szCs w:val="26"/>
              </w:rPr>
              <w:t xml:space="preserve"> and</w:t>
            </w:r>
            <w:r w:rsidRPr="000C5AAD">
              <w:rPr>
                <w:rFonts w:cstheme="minorHAnsi"/>
                <w:sz w:val="26"/>
                <w:szCs w:val="26"/>
              </w:rPr>
              <w:t xml:space="preserve"> physical access</w:t>
            </w:r>
          </w:p>
          <w:p w14:paraId="69D22EC2" w14:textId="77777777" w:rsidR="00172412" w:rsidRPr="000C5AAD" w:rsidRDefault="00172412" w:rsidP="00242A80">
            <w:pPr>
              <w:pStyle w:val="MynewNormal"/>
              <w:numPr>
                <w:ilvl w:val="0"/>
                <w:numId w:val="21"/>
              </w:numPr>
              <w:ind w:left="453" w:hanging="453"/>
              <w:jc w:val="left"/>
              <w:rPr>
                <w:rFonts w:cstheme="minorHAnsi"/>
                <w:sz w:val="26"/>
                <w:szCs w:val="26"/>
              </w:rPr>
            </w:pPr>
            <w:r w:rsidRPr="000C5AAD">
              <w:rPr>
                <w:rFonts w:cstheme="minorHAnsi"/>
                <w:sz w:val="26"/>
                <w:szCs w:val="26"/>
              </w:rPr>
              <w:t>Informative accessibility</w:t>
            </w:r>
          </w:p>
          <w:p w14:paraId="3F58B9FE" w14:textId="064C5244" w:rsidR="00172412" w:rsidRPr="000C5AAD" w:rsidRDefault="00172412" w:rsidP="00390DB9">
            <w:pPr>
              <w:pStyle w:val="MynewNormal"/>
              <w:numPr>
                <w:ilvl w:val="0"/>
                <w:numId w:val="21"/>
              </w:numPr>
              <w:ind w:left="453" w:hanging="453"/>
              <w:jc w:val="left"/>
              <w:rPr>
                <w:rFonts w:cstheme="minorHAnsi"/>
                <w:sz w:val="26"/>
                <w:szCs w:val="26"/>
              </w:rPr>
            </w:pPr>
            <w:r w:rsidRPr="000C5AAD">
              <w:rPr>
                <w:rFonts w:cstheme="minorHAnsi"/>
                <w:sz w:val="26"/>
                <w:szCs w:val="26"/>
              </w:rPr>
              <w:t>Note taking</w:t>
            </w:r>
            <w:r w:rsidR="00390DB9">
              <w:rPr>
                <w:rFonts w:cstheme="minorHAnsi"/>
                <w:sz w:val="26"/>
                <w:szCs w:val="26"/>
              </w:rPr>
              <w:t xml:space="preserve"> and</w:t>
            </w:r>
            <w:r w:rsidRPr="000C5AAD">
              <w:rPr>
                <w:rFonts w:cstheme="minorHAnsi"/>
                <w:sz w:val="26"/>
                <w:szCs w:val="26"/>
              </w:rPr>
              <w:t xml:space="preserve"> Assistive technology</w:t>
            </w:r>
          </w:p>
        </w:tc>
      </w:tr>
    </w:tbl>
    <w:p w14:paraId="509B80EC" w14:textId="77777777" w:rsidR="00F77E2D" w:rsidRDefault="00F77E2D" w:rsidP="00D968FA">
      <w:pPr>
        <w:rPr>
          <w:szCs w:val="20"/>
        </w:rPr>
      </w:pPr>
    </w:p>
    <w:p w14:paraId="3A29426E" w14:textId="03EA475F" w:rsidR="00D968FA" w:rsidRDefault="00440B25" w:rsidP="00440B25">
      <w:pPr>
        <w:pStyle w:val="Style1"/>
        <w:ind w:left="709" w:hanging="709"/>
      </w:pPr>
      <w:bookmarkStart w:id="33" w:name="_Toc14708832"/>
      <w:r>
        <w:t>6.0</w:t>
      </w:r>
      <w:r w:rsidR="00121E9B">
        <w:tab/>
      </w:r>
      <w:r w:rsidR="00DA548C">
        <w:t xml:space="preserve">Board Disability Diversity and Inclusion </w:t>
      </w:r>
      <w:r w:rsidR="00121E9B">
        <w:t>Recommendations</w:t>
      </w:r>
      <w:bookmarkEnd w:id="33"/>
    </w:p>
    <w:p w14:paraId="5BE64C80" w14:textId="77777777" w:rsidR="00F77E2D" w:rsidRDefault="00F77E2D" w:rsidP="00F77E2D">
      <w:pPr>
        <w:rPr>
          <w:szCs w:val="20"/>
        </w:rPr>
      </w:pPr>
    </w:p>
    <w:p w14:paraId="2D11C2D6" w14:textId="67D34DC1" w:rsidR="00F77E2D" w:rsidRDefault="00DA548C" w:rsidP="00242A80">
      <w:pPr>
        <w:pStyle w:val="MynewNormal"/>
        <w:numPr>
          <w:ilvl w:val="0"/>
          <w:numId w:val="17"/>
        </w:numPr>
        <w:spacing w:before="120" w:after="120"/>
        <w:ind w:left="851" w:hanging="851"/>
        <w:contextualSpacing/>
      </w:pPr>
      <w:r>
        <w:t xml:space="preserve">Boards review the PWdWA Diversity and Inclusion Policy with the </w:t>
      </w:r>
      <w:r w:rsidR="002869D0">
        <w:t>intention</w:t>
      </w:r>
      <w:r>
        <w:t xml:space="preserve"> of adopting a fit for purpose version to govern and improve inclusion rates.</w:t>
      </w:r>
    </w:p>
    <w:p w14:paraId="1D6C5AA5" w14:textId="77777777" w:rsidR="00EB1BD4" w:rsidRDefault="00EB1BD4" w:rsidP="00EB1BD4">
      <w:pPr>
        <w:pStyle w:val="MynewNormal"/>
        <w:spacing w:before="120" w:after="120"/>
        <w:ind w:left="851"/>
        <w:contextualSpacing/>
      </w:pPr>
    </w:p>
    <w:p w14:paraId="60DE29AE" w14:textId="26099283" w:rsidR="00EB1BD4" w:rsidRDefault="00EB1BD4" w:rsidP="00242A80">
      <w:pPr>
        <w:pStyle w:val="MynewNormal"/>
        <w:numPr>
          <w:ilvl w:val="0"/>
          <w:numId w:val="17"/>
        </w:numPr>
        <w:spacing w:before="120" w:after="120"/>
        <w:ind w:left="851" w:hanging="851"/>
        <w:contextualSpacing/>
      </w:pPr>
      <w:r>
        <w:t>Boards review their recruitment processes for increased transparency</w:t>
      </w:r>
      <w:r w:rsidR="00390DB9">
        <w:t>.</w:t>
      </w:r>
    </w:p>
    <w:p w14:paraId="45F1EBD3" w14:textId="77777777" w:rsidR="00EB1BD4" w:rsidRDefault="00EB1BD4" w:rsidP="00EB1BD4">
      <w:pPr>
        <w:pStyle w:val="MynewNormal"/>
        <w:spacing w:before="120" w:after="120"/>
        <w:ind w:left="851"/>
        <w:contextualSpacing/>
      </w:pPr>
    </w:p>
    <w:p w14:paraId="6CF0E1E7" w14:textId="54B9B0F2" w:rsidR="00EB1BD4" w:rsidRDefault="00EB1BD4" w:rsidP="00242A80">
      <w:pPr>
        <w:pStyle w:val="MynewNormal"/>
        <w:numPr>
          <w:ilvl w:val="0"/>
          <w:numId w:val="17"/>
        </w:numPr>
        <w:spacing w:before="120" w:after="120"/>
        <w:ind w:left="851" w:hanging="851"/>
        <w:contextualSpacing/>
      </w:pPr>
      <w:r>
        <w:t>Boards to set diversity and inclusion targets</w:t>
      </w:r>
      <w:r w:rsidR="00F40A64">
        <w:t xml:space="preserve"> to improve the representation of people with disabilities on to Boards</w:t>
      </w:r>
      <w:r>
        <w:t>.</w:t>
      </w:r>
    </w:p>
    <w:p w14:paraId="70175C77" w14:textId="77777777" w:rsidR="00EB1BD4" w:rsidRDefault="00EB1BD4" w:rsidP="00EB1BD4">
      <w:pPr>
        <w:pStyle w:val="MynewNormal"/>
        <w:spacing w:before="120" w:after="120"/>
        <w:ind w:left="851"/>
        <w:contextualSpacing/>
      </w:pPr>
    </w:p>
    <w:p w14:paraId="4B4343AE" w14:textId="77777777" w:rsidR="00EB1BD4" w:rsidRDefault="00EB1BD4" w:rsidP="00242A80">
      <w:pPr>
        <w:pStyle w:val="MynewNormal"/>
        <w:numPr>
          <w:ilvl w:val="0"/>
          <w:numId w:val="17"/>
        </w:numPr>
        <w:spacing w:before="120" w:after="120"/>
        <w:ind w:left="851" w:hanging="851"/>
        <w:contextualSpacing/>
      </w:pPr>
      <w:r>
        <w:t>National Disability Services consider strategies to promote and connect OBM Candidates and Organisations seeking Board appointments.</w:t>
      </w:r>
    </w:p>
    <w:p w14:paraId="6E884D30" w14:textId="77777777" w:rsidR="00EB1BD4" w:rsidRDefault="00EB1BD4" w:rsidP="00EB1BD4">
      <w:pPr>
        <w:pStyle w:val="MynewNormal"/>
        <w:spacing w:before="120" w:after="120"/>
        <w:ind w:left="851"/>
        <w:contextualSpacing/>
      </w:pPr>
    </w:p>
    <w:p w14:paraId="7E06289D" w14:textId="44A74D6A" w:rsidR="00EB1BD4" w:rsidRDefault="00EB1BD4" w:rsidP="00242A80">
      <w:pPr>
        <w:pStyle w:val="MynewNormal"/>
        <w:numPr>
          <w:ilvl w:val="0"/>
          <w:numId w:val="17"/>
        </w:numPr>
        <w:spacing w:before="120" w:after="120"/>
        <w:ind w:left="851" w:hanging="851"/>
        <w:contextualSpacing/>
      </w:pPr>
      <w:r>
        <w:t xml:space="preserve">Sponsorships for formal governance training programs to set targets for </w:t>
      </w:r>
      <w:r w:rsidR="00CC6304">
        <w:t>people with disabilities</w:t>
      </w:r>
      <w:r>
        <w:t>.</w:t>
      </w:r>
    </w:p>
    <w:p w14:paraId="4D510ABE" w14:textId="77777777" w:rsidR="00EB1BD4" w:rsidRDefault="00EB1BD4" w:rsidP="00EB1BD4">
      <w:pPr>
        <w:pStyle w:val="MynewNormal"/>
        <w:spacing w:before="120" w:after="120"/>
        <w:ind w:left="851"/>
        <w:contextualSpacing/>
      </w:pPr>
    </w:p>
    <w:p w14:paraId="3915F0AB" w14:textId="73494440" w:rsidR="00F77E2D" w:rsidRDefault="00F77E2D" w:rsidP="00242A80">
      <w:pPr>
        <w:pStyle w:val="MynewNormal"/>
        <w:numPr>
          <w:ilvl w:val="0"/>
          <w:numId w:val="17"/>
        </w:numPr>
        <w:spacing w:before="120" w:after="120"/>
        <w:ind w:left="851" w:hanging="851"/>
        <w:contextualSpacing/>
      </w:pPr>
      <w:r>
        <w:t xml:space="preserve">Identify </w:t>
      </w:r>
      <w:r w:rsidR="00DA548C">
        <w:t xml:space="preserve">individual and organisational </w:t>
      </w:r>
      <w:r>
        <w:t>champions across the sector</w:t>
      </w:r>
      <w:r w:rsidRPr="00F77E2D">
        <w:t xml:space="preserve"> </w:t>
      </w:r>
      <w:r w:rsidR="00EB1BD4">
        <w:t xml:space="preserve">through the </w:t>
      </w:r>
      <w:r>
        <w:t xml:space="preserve">Board Chair </w:t>
      </w:r>
      <w:r w:rsidR="00390DB9">
        <w:t>R</w:t>
      </w:r>
      <w:r>
        <w:t>oundtable</w:t>
      </w:r>
      <w:r w:rsidR="00390DB9">
        <w:t>.</w:t>
      </w:r>
    </w:p>
    <w:p w14:paraId="19BE9B34" w14:textId="77777777" w:rsidR="00EB1BD4" w:rsidRPr="00F77E2D" w:rsidRDefault="00EB1BD4" w:rsidP="00EB1BD4">
      <w:pPr>
        <w:pStyle w:val="MynewNormal"/>
        <w:spacing w:before="120" w:after="120"/>
        <w:ind w:left="851"/>
        <w:contextualSpacing/>
      </w:pPr>
    </w:p>
    <w:p w14:paraId="4054CD84" w14:textId="7279BD02" w:rsidR="00F77E2D" w:rsidRDefault="00EB1BD4" w:rsidP="00242A80">
      <w:pPr>
        <w:pStyle w:val="MynewNormal"/>
        <w:numPr>
          <w:ilvl w:val="0"/>
          <w:numId w:val="17"/>
        </w:numPr>
        <w:spacing w:before="120" w:after="120"/>
        <w:ind w:left="851" w:hanging="851"/>
        <w:contextualSpacing/>
      </w:pPr>
      <w:r>
        <w:t>Peak leadership organisations</w:t>
      </w:r>
      <w:r w:rsidR="00390DB9">
        <w:t xml:space="preserve"> to consider how to continue </w:t>
      </w:r>
      <w:r w:rsidR="00390DB9" w:rsidRPr="00F40A64">
        <w:rPr>
          <w:i/>
          <w:iCs/>
        </w:rPr>
        <w:t>On Board with Me Project</w:t>
      </w:r>
      <w:r w:rsidR="00390DB9">
        <w:t xml:space="preserve"> initiative and implementation of improvement strategies for the Sector.</w:t>
      </w:r>
    </w:p>
    <w:p w14:paraId="105D2091" w14:textId="77777777" w:rsidR="00EB1BD4" w:rsidRDefault="00EB1BD4" w:rsidP="00EB1BD4">
      <w:pPr>
        <w:pStyle w:val="MynewNormal"/>
        <w:spacing w:before="120" w:after="120"/>
        <w:ind w:left="851"/>
        <w:contextualSpacing/>
      </w:pPr>
    </w:p>
    <w:p w14:paraId="5FB70575" w14:textId="66B11DED" w:rsidR="00F77E2D" w:rsidRDefault="00EB1BD4" w:rsidP="00242A80">
      <w:pPr>
        <w:pStyle w:val="MynewNormal"/>
        <w:numPr>
          <w:ilvl w:val="0"/>
          <w:numId w:val="17"/>
        </w:numPr>
        <w:spacing w:before="120" w:after="120"/>
        <w:ind w:left="851" w:hanging="851"/>
        <w:contextualSpacing/>
      </w:pPr>
      <w:r>
        <w:t>Funding to be sourced for a v</w:t>
      </w:r>
      <w:r w:rsidR="00F77E2D">
        <w:t xml:space="preserve">alues campaign for </w:t>
      </w:r>
      <w:r w:rsidR="00134411">
        <w:t>people with disabilities</w:t>
      </w:r>
      <w:r w:rsidR="00F77E2D">
        <w:t xml:space="preserve"> in senior management and </w:t>
      </w:r>
      <w:r w:rsidR="00390DB9">
        <w:t xml:space="preserve">in </w:t>
      </w:r>
      <w:r w:rsidR="00F77E2D">
        <w:t>Board roles</w:t>
      </w:r>
      <w:r w:rsidR="00390DB9">
        <w:t>.</w:t>
      </w:r>
    </w:p>
    <w:p w14:paraId="0B594ED8" w14:textId="77777777" w:rsidR="00EB1BD4" w:rsidRDefault="00EB1BD4" w:rsidP="00EB1BD4">
      <w:pPr>
        <w:pStyle w:val="MynewNormal"/>
        <w:spacing w:before="120" w:after="120"/>
        <w:ind w:left="851"/>
        <w:contextualSpacing/>
      </w:pPr>
    </w:p>
    <w:p w14:paraId="7C32792D" w14:textId="53B1D504" w:rsidR="00F77E2D" w:rsidRDefault="00EB1BD4" w:rsidP="00242A80">
      <w:pPr>
        <w:pStyle w:val="MynewNormal"/>
        <w:numPr>
          <w:ilvl w:val="0"/>
          <w:numId w:val="17"/>
        </w:numPr>
        <w:spacing w:before="120" w:after="120"/>
        <w:ind w:left="851" w:hanging="851"/>
        <w:contextualSpacing/>
      </w:pPr>
      <w:r>
        <w:t xml:space="preserve">Leadership Development and </w:t>
      </w:r>
      <w:r w:rsidR="00F77E2D">
        <w:t xml:space="preserve">Mentoring program </w:t>
      </w:r>
      <w:r>
        <w:t xml:space="preserve">for </w:t>
      </w:r>
      <w:r w:rsidR="00CC6304">
        <w:t>people with disabilities</w:t>
      </w:r>
      <w:r>
        <w:t xml:space="preserve"> for </w:t>
      </w:r>
      <w:r w:rsidR="00F77E2D">
        <w:t xml:space="preserve">Board </w:t>
      </w:r>
      <w:r>
        <w:t>and Senior</w:t>
      </w:r>
      <w:r w:rsidR="00390DB9">
        <w:t xml:space="preserve"> or</w:t>
      </w:r>
      <w:r>
        <w:t xml:space="preserve"> Executive Management appointment </w:t>
      </w:r>
      <w:r w:rsidR="00390DB9">
        <w:t xml:space="preserve">to </w:t>
      </w:r>
      <w:r>
        <w:t>be developed.</w:t>
      </w:r>
    </w:p>
    <w:p w14:paraId="375FA2D8" w14:textId="77777777" w:rsidR="00EB1BD4" w:rsidRDefault="00EB1BD4" w:rsidP="00EB1BD4">
      <w:pPr>
        <w:pStyle w:val="MynewNormal"/>
        <w:spacing w:before="120" w:after="120"/>
        <w:ind w:left="851"/>
        <w:contextualSpacing/>
      </w:pPr>
    </w:p>
    <w:p w14:paraId="6AF6F6BB" w14:textId="77777777" w:rsidR="00F77E2D" w:rsidRDefault="00EB1BD4" w:rsidP="00242A80">
      <w:pPr>
        <w:pStyle w:val="MynewNormal"/>
        <w:numPr>
          <w:ilvl w:val="0"/>
          <w:numId w:val="17"/>
        </w:numPr>
        <w:spacing w:before="120" w:after="120"/>
        <w:ind w:left="851" w:hanging="851"/>
        <w:contextualSpacing/>
      </w:pPr>
      <w:r>
        <w:t>Develop a t</w:t>
      </w:r>
      <w:r w:rsidR="00F77E2D">
        <w:t>ool to rate diversity</w:t>
      </w:r>
      <w:r>
        <w:t xml:space="preserve"> and develop inclusion targets and KPIs for the WA disability services Sector.</w:t>
      </w:r>
    </w:p>
    <w:p w14:paraId="1F6461F7" w14:textId="77777777" w:rsidR="00EB1BD4" w:rsidRDefault="00EB1BD4" w:rsidP="00EB1BD4">
      <w:pPr>
        <w:pStyle w:val="MynewNormal"/>
        <w:spacing w:before="120" w:after="120"/>
        <w:contextualSpacing/>
      </w:pPr>
    </w:p>
    <w:p w14:paraId="690F0849" w14:textId="77777777" w:rsidR="00F77E2D" w:rsidRDefault="00F77E2D" w:rsidP="00EB1BD4">
      <w:pPr>
        <w:pStyle w:val="MynewNormal"/>
        <w:spacing w:line="480" w:lineRule="auto"/>
      </w:pPr>
    </w:p>
    <w:p w14:paraId="00BDC445" w14:textId="77777777" w:rsidR="00EB1BD4" w:rsidRDefault="00EB1BD4">
      <w:pPr>
        <w:rPr>
          <w:rFonts w:ascii="Calibri" w:eastAsiaTheme="majorEastAsia" w:hAnsi="Calibri" w:cstheme="majorBidi"/>
          <w:b/>
          <w:caps/>
          <w:color w:val="C45911" w:themeColor="accent2" w:themeShade="BF"/>
          <w:sz w:val="32"/>
          <w:szCs w:val="32"/>
        </w:rPr>
      </w:pPr>
      <w:r>
        <w:br w:type="page"/>
      </w:r>
    </w:p>
    <w:p w14:paraId="0B1F4630" w14:textId="77777777" w:rsidR="0089007C" w:rsidRPr="00473D85" w:rsidRDefault="0089007C" w:rsidP="00D968FA">
      <w:pPr>
        <w:pStyle w:val="Style1"/>
        <w:rPr>
          <w:rFonts w:cs="Arial"/>
          <w:sz w:val="24"/>
          <w:szCs w:val="22"/>
        </w:rPr>
      </w:pPr>
      <w:bookmarkStart w:id="34" w:name="_Toc14708833"/>
      <w:r w:rsidRPr="00473D85">
        <w:t xml:space="preserve">APPENDIX </w:t>
      </w:r>
      <w:r w:rsidR="00BB5D33">
        <w:t>1</w:t>
      </w:r>
      <w:r w:rsidR="00740E89">
        <w:t>:  Board Disability Diversity Survey Results</w:t>
      </w:r>
      <w:bookmarkEnd w:id="34"/>
    </w:p>
    <w:p w14:paraId="49D45EFA" w14:textId="77777777" w:rsidR="0089007C" w:rsidRDefault="0089007C" w:rsidP="00405925">
      <w:pPr>
        <w:spacing w:before="120" w:after="120" w:line="276" w:lineRule="auto"/>
        <w:rPr>
          <w:rFonts w:ascii="Arial" w:hAnsi="Arial" w:cs="Arial"/>
          <w:sz w:val="24"/>
        </w:rPr>
      </w:pPr>
    </w:p>
    <w:tbl>
      <w:tblPr>
        <w:tblW w:w="8642"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76"/>
        <w:gridCol w:w="6266"/>
      </w:tblGrid>
      <w:tr w:rsidR="00BB5D33" w:rsidRPr="00910E03" w14:paraId="59583D2F" w14:textId="77777777" w:rsidTr="00D968FA">
        <w:trPr>
          <w:trHeight w:val="558"/>
        </w:trPr>
        <w:tc>
          <w:tcPr>
            <w:tcW w:w="8642" w:type="dxa"/>
            <w:gridSpan w:val="2"/>
            <w:shd w:val="clear" w:color="auto" w:fill="auto"/>
          </w:tcPr>
          <w:p w14:paraId="734C835B" w14:textId="77777777" w:rsidR="00BB5D33" w:rsidRPr="00910E03" w:rsidRDefault="00BB5D33" w:rsidP="00242A80">
            <w:pPr>
              <w:pStyle w:val="ListParagraph"/>
              <w:numPr>
                <w:ilvl w:val="0"/>
                <w:numId w:val="9"/>
              </w:numPr>
              <w:spacing w:after="0" w:line="240" w:lineRule="auto"/>
              <w:ind w:left="567" w:hanging="567"/>
              <w:rPr>
                <w:rFonts w:ascii="Calibri" w:eastAsia="Times New Roman" w:hAnsi="Calibri" w:cs="Calibri"/>
                <w:b/>
                <w:bCs/>
                <w:color w:val="000000"/>
                <w:sz w:val="28"/>
                <w:szCs w:val="28"/>
                <w:lang w:eastAsia="en-AU"/>
              </w:rPr>
            </w:pPr>
            <w:r w:rsidRPr="00910E03">
              <w:rPr>
                <w:rFonts w:ascii="Calibri" w:eastAsia="Times New Roman" w:hAnsi="Calibri" w:cs="Calibri"/>
                <w:b/>
                <w:bCs/>
                <w:color w:val="000000"/>
                <w:sz w:val="28"/>
                <w:szCs w:val="28"/>
                <w:lang w:eastAsia="en-AU"/>
              </w:rPr>
              <w:t>Does your organisation have a recruitment policy?</w:t>
            </w:r>
          </w:p>
        </w:tc>
      </w:tr>
      <w:tr w:rsidR="00BB5D33" w:rsidRPr="00312108" w14:paraId="08D0C29A" w14:textId="77777777" w:rsidTr="00D968FA">
        <w:trPr>
          <w:trHeight w:val="410"/>
        </w:trPr>
        <w:tc>
          <w:tcPr>
            <w:tcW w:w="2376" w:type="dxa"/>
            <w:shd w:val="clear" w:color="auto" w:fill="auto"/>
          </w:tcPr>
          <w:p w14:paraId="2930091F" w14:textId="77777777" w:rsidR="00BB5D33" w:rsidRPr="00312108" w:rsidRDefault="00BB5D33" w:rsidP="00BB5D33">
            <w:pPr>
              <w:spacing w:after="0" w:line="240" w:lineRule="auto"/>
              <w:jc w:val="center"/>
              <w:rPr>
                <w:rFonts w:ascii="Calibri" w:eastAsia="Times New Roman" w:hAnsi="Calibri" w:cs="Calibri"/>
                <w:color w:val="000000"/>
                <w:sz w:val="28"/>
                <w:szCs w:val="28"/>
                <w:lang w:eastAsia="en-AU"/>
              </w:rPr>
            </w:pPr>
            <w:r w:rsidRPr="00312108">
              <w:rPr>
                <w:rFonts w:ascii="Calibri" w:eastAsia="Times New Roman" w:hAnsi="Calibri" w:cs="Calibri"/>
                <w:color w:val="000000"/>
                <w:sz w:val="28"/>
                <w:szCs w:val="28"/>
                <w:lang w:eastAsia="en-AU"/>
              </w:rPr>
              <w:t>Yes</w:t>
            </w:r>
          </w:p>
        </w:tc>
        <w:tc>
          <w:tcPr>
            <w:tcW w:w="6266" w:type="dxa"/>
            <w:shd w:val="clear" w:color="auto" w:fill="auto"/>
            <w:noWrap/>
          </w:tcPr>
          <w:p w14:paraId="32DAA3F5" w14:textId="77777777" w:rsidR="00BB5D33" w:rsidRPr="00312108" w:rsidRDefault="00BB5D33" w:rsidP="00BB5D33">
            <w:pPr>
              <w:spacing w:after="0" w:line="240" w:lineRule="auto"/>
              <w:rPr>
                <w:rFonts w:ascii="Calibri" w:eastAsia="Times New Roman" w:hAnsi="Calibri" w:cs="Calibri"/>
                <w:color w:val="000000"/>
                <w:sz w:val="28"/>
                <w:szCs w:val="28"/>
                <w:lang w:eastAsia="en-AU"/>
              </w:rPr>
            </w:pPr>
            <w:r w:rsidRPr="00312108">
              <w:rPr>
                <w:rFonts w:ascii="Calibri" w:eastAsia="Times New Roman" w:hAnsi="Calibri" w:cs="Calibri"/>
                <w:color w:val="000000"/>
                <w:sz w:val="28"/>
                <w:szCs w:val="28"/>
                <w:lang w:eastAsia="en-AU"/>
              </w:rPr>
              <w:t>80.5%</w:t>
            </w:r>
          </w:p>
        </w:tc>
      </w:tr>
      <w:tr w:rsidR="00BB5D33" w:rsidRPr="00312108" w14:paraId="0E8BF4A1" w14:textId="77777777" w:rsidTr="00D968FA">
        <w:trPr>
          <w:trHeight w:val="274"/>
        </w:trPr>
        <w:tc>
          <w:tcPr>
            <w:tcW w:w="2376" w:type="dxa"/>
            <w:shd w:val="clear" w:color="auto" w:fill="auto"/>
          </w:tcPr>
          <w:p w14:paraId="4BC64431" w14:textId="77777777" w:rsidR="00BB5D33" w:rsidRPr="00312108" w:rsidRDefault="00BB5D33" w:rsidP="00BB5D33">
            <w:pPr>
              <w:spacing w:after="0" w:line="240" w:lineRule="auto"/>
              <w:jc w:val="center"/>
              <w:rPr>
                <w:rFonts w:ascii="Calibri" w:eastAsia="Times New Roman" w:hAnsi="Calibri" w:cs="Calibri"/>
                <w:color w:val="000000"/>
                <w:sz w:val="28"/>
                <w:szCs w:val="28"/>
                <w:lang w:eastAsia="en-AU"/>
              </w:rPr>
            </w:pPr>
            <w:r w:rsidRPr="00312108">
              <w:rPr>
                <w:rFonts w:ascii="Calibri" w:eastAsia="Times New Roman" w:hAnsi="Calibri" w:cs="Calibri"/>
                <w:color w:val="000000"/>
                <w:sz w:val="28"/>
                <w:szCs w:val="28"/>
                <w:lang w:eastAsia="en-AU"/>
              </w:rPr>
              <w:t>No</w:t>
            </w:r>
          </w:p>
        </w:tc>
        <w:tc>
          <w:tcPr>
            <w:tcW w:w="6266" w:type="dxa"/>
            <w:shd w:val="clear" w:color="auto" w:fill="auto"/>
            <w:noWrap/>
          </w:tcPr>
          <w:p w14:paraId="1032F920" w14:textId="77777777" w:rsidR="00BB5D33" w:rsidRPr="00312108" w:rsidRDefault="00BB5D33" w:rsidP="00BB5D33">
            <w:pPr>
              <w:spacing w:after="0" w:line="240" w:lineRule="auto"/>
              <w:rPr>
                <w:rFonts w:ascii="Calibri" w:eastAsia="Times New Roman" w:hAnsi="Calibri" w:cs="Calibri"/>
                <w:color w:val="000000"/>
                <w:sz w:val="28"/>
                <w:szCs w:val="28"/>
                <w:lang w:eastAsia="en-AU"/>
              </w:rPr>
            </w:pPr>
            <w:r w:rsidRPr="00312108">
              <w:rPr>
                <w:rFonts w:ascii="Calibri" w:eastAsia="Times New Roman" w:hAnsi="Calibri" w:cs="Calibri"/>
                <w:color w:val="000000"/>
                <w:sz w:val="28"/>
                <w:szCs w:val="28"/>
                <w:lang w:eastAsia="en-AU"/>
              </w:rPr>
              <w:t>19.5%</w:t>
            </w:r>
          </w:p>
        </w:tc>
      </w:tr>
      <w:tr w:rsidR="00BB5D33" w:rsidRPr="00910E03" w14:paraId="3A414C86" w14:textId="77777777" w:rsidTr="00D968FA">
        <w:trPr>
          <w:trHeight w:val="558"/>
        </w:trPr>
        <w:tc>
          <w:tcPr>
            <w:tcW w:w="8642" w:type="dxa"/>
            <w:gridSpan w:val="2"/>
            <w:shd w:val="clear" w:color="auto" w:fill="auto"/>
          </w:tcPr>
          <w:p w14:paraId="2A347A37" w14:textId="77777777" w:rsidR="00BB5D33" w:rsidRPr="00910E03" w:rsidRDefault="00BB5D33" w:rsidP="00242A80">
            <w:pPr>
              <w:pStyle w:val="ListParagraph"/>
              <w:numPr>
                <w:ilvl w:val="0"/>
                <w:numId w:val="9"/>
              </w:numPr>
              <w:spacing w:after="0" w:line="240" w:lineRule="auto"/>
              <w:ind w:left="567" w:hanging="567"/>
              <w:rPr>
                <w:rFonts w:ascii="Calibri" w:eastAsia="Times New Roman" w:hAnsi="Calibri" w:cs="Calibri"/>
                <w:b/>
                <w:bCs/>
                <w:color w:val="000000"/>
                <w:sz w:val="28"/>
                <w:szCs w:val="28"/>
                <w:lang w:eastAsia="en-AU"/>
              </w:rPr>
            </w:pPr>
            <w:r w:rsidRPr="00910E03">
              <w:rPr>
                <w:rFonts w:ascii="Calibri" w:eastAsia="Times New Roman" w:hAnsi="Calibri" w:cs="Calibri"/>
                <w:b/>
                <w:bCs/>
                <w:color w:val="000000"/>
                <w:sz w:val="28"/>
                <w:szCs w:val="28"/>
                <w:lang w:eastAsia="en-AU"/>
              </w:rPr>
              <w:t>Does the organisation's recruitment policy also apply to the Board recruitment process?</w:t>
            </w:r>
          </w:p>
        </w:tc>
      </w:tr>
      <w:tr w:rsidR="00BB5D33" w:rsidRPr="00312108" w14:paraId="1AA7DD93" w14:textId="77777777" w:rsidTr="00D968FA">
        <w:trPr>
          <w:trHeight w:val="359"/>
        </w:trPr>
        <w:tc>
          <w:tcPr>
            <w:tcW w:w="2376" w:type="dxa"/>
            <w:shd w:val="clear" w:color="auto" w:fill="auto"/>
          </w:tcPr>
          <w:p w14:paraId="76218186" w14:textId="77777777" w:rsidR="00BB5D33" w:rsidRPr="00312108" w:rsidRDefault="00BB5D33" w:rsidP="00BB5D33">
            <w:pPr>
              <w:spacing w:after="0" w:line="240" w:lineRule="auto"/>
              <w:jc w:val="center"/>
              <w:rPr>
                <w:rFonts w:ascii="Calibri" w:eastAsia="Times New Roman" w:hAnsi="Calibri" w:cs="Calibri"/>
                <w:color w:val="000000"/>
                <w:sz w:val="28"/>
                <w:szCs w:val="28"/>
                <w:lang w:eastAsia="en-AU"/>
              </w:rPr>
            </w:pPr>
            <w:r w:rsidRPr="00312108">
              <w:rPr>
                <w:rFonts w:ascii="Calibri" w:eastAsia="Times New Roman" w:hAnsi="Calibri" w:cs="Calibri"/>
                <w:color w:val="000000"/>
                <w:sz w:val="28"/>
                <w:szCs w:val="28"/>
                <w:lang w:eastAsia="en-AU"/>
              </w:rPr>
              <w:t>Yes</w:t>
            </w:r>
          </w:p>
        </w:tc>
        <w:tc>
          <w:tcPr>
            <w:tcW w:w="6266" w:type="dxa"/>
            <w:shd w:val="clear" w:color="auto" w:fill="auto"/>
            <w:noWrap/>
          </w:tcPr>
          <w:p w14:paraId="7E72F181" w14:textId="77777777" w:rsidR="00BB5D33" w:rsidRPr="00312108" w:rsidRDefault="00BB5D33" w:rsidP="00BB5D33">
            <w:pPr>
              <w:spacing w:after="0" w:line="240" w:lineRule="auto"/>
              <w:rPr>
                <w:rFonts w:ascii="Calibri" w:eastAsia="Times New Roman" w:hAnsi="Calibri" w:cs="Calibri"/>
                <w:color w:val="000000"/>
                <w:sz w:val="28"/>
                <w:szCs w:val="28"/>
                <w:lang w:eastAsia="en-AU"/>
              </w:rPr>
            </w:pPr>
            <w:r w:rsidRPr="00312108">
              <w:rPr>
                <w:rFonts w:ascii="Calibri" w:eastAsia="Times New Roman" w:hAnsi="Calibri" w:cs="Calibri"/>
                <w:color w:val="000000"/>
                <w:sz w:val="28"/>
                <w:szCs w:val="28"/>
                <w:lang w:eastAsia="en-AU"/>
              </w:rPr>
              <w:t>44%</w:t>
            </w:r>
          </w:p>
        </w:tc>
      </w:tr>
      <w:tr w:rsidR="00BB5D33" w:rsidRPr="00312108" w14:paraId="4C788BA8" w14:textId="77777777" w:rsidTr="00D968FA">
        <w:trPr>
          <w:trHeight w:val="421"/>
        </w:trPr>
        <w:tc>
          <w:tcPr>
            <w:tcW w:w="2376" w:type="dxa"/>
            <w:shd w:val="clear" w:color="auto" w:fill="auto"/>
          </w:tcPr>
          <w:p w14:paraId="34EBFFAF" w14:textId="77777777" w:rsidR="00BB5D33" w:rsidRPr="00312108" w:rsidRDefault="00BB5D33" w:rsidP="00BB5D33">
            <w:pPr>
              <w:spacing w:after="0" w:line="240" w:lineRule="auto"/>
              <w:jc w:val="center"/>
              <w:rPr>
                <w:rFonts w:ascii="Calibri" w:eastAsia="Times New Roman" w:hAnsi="Calibri" w:cs="Calibri"/>
                <w:color w:val="000000"/>
                <w:sz w:val="28"/>
                <w:szCs w:val="28"/>
                <w:lang w:eastAsia="en-AU"/>
              </w:rPr>
            </w:pPr>
            <w:r w:rsidRPr="00312108">
              <w:rPr>
                <w:rFonts w:ascii="Calibri" w:eastAsia="Times New Roman" w:hAnsi="Calibri" w:cs="Calibri"/>
                <w:color w:val="000000"/>
                <w:sz w:val="28"/>
                <w:szCs w:val="28"/>
                <w:lang w:eastAsia="en-AU"/>
              </w:rPr>
              <w:t>No</w:t>
            </w:r>
          </w:p>
        </w:tc>
        <w:tc>
          <w:tcPr>
            <w:tcW w:w="6266" w:type="dxa"/>
            <w:shd w:val="clear" w:color="auto" w:fill="auto"/>
            <w:noWrap/>
          </w:tcPr>
          <w:p w14:paraId="5CBCA7A7" w14:textId="77777777" w:rsidR="00BB5D33" w:rsidRPr="00312108" w:rsidRDefault="00BB5D33" w:rsidP="00BB5D33">
            <w:pPr>
              <w:spacing w:after="0" w:line="240" w:lineRule="auto"/>
              <w:rPr>
                <w:rFonts w:ascii="Calibri" w:eastAsia="Times New Roman" w:hAnsi="Calibri" w:cs="Calibri"/>
                <w:color w:val="000000"/>
                <w:sz w:val="28"/>
                <w:szCs w:val="28"/>
                <w:lang w:eastAsia="en-AU"/>
              </w:rPr>
            </w:pPr>
            <w:r w:rsidRPr="00312108">
              <w:rPr>
                <w:rFonts w:ascii="Calibri" w:eastAsia="Times New Roman" w:hAnsi="Calibri" w:cs="Calibri"/>
                <w:color w:val="000000"/>
                <w:sz w:val="28"/>
                <w:szCs w:val="28"/>
                <w:lang w:eastAsia="en-AU"/>
              </w:rPr>
              <w:t>42%</w:t>
            </w:r>
          </w:p>
        </w:tc>
      </w:tr>
      <w:tr w:rsidR="00BB5D33" w:rsidRPr="00312108" w14:paraId="1C44258C" w14:textId="77777777" w:rsidTr="00D968FA">
        <w:trPr>
          <w:trHeight w:val="413"/>
        </w:trPr>
        <w:tc>
          <w:tcPr>
            <w:tcW w:w="2376" w:type="dxa"/>
            <w:shd w:val="clear" w:color="auto" w:fill="auto"/>
          </w:tcPr>
          <w:p w14:paraId="47928BA4" w14:textId="77777777" w:rsidR="00BB5D33" w:rsidRPr="00312108" w:rsidRDefault="00BB5D33" w:rsidP="00BB5D33">
            <w:pPr>
              <w:spacing w:after="0" w:line="240" w:lineRule="auto"/>
              <w:jc w:val="center"/>
              <w:rPr>
                <w:rFonts w:ascii="Calibri" w:eastAsia="Times New Roman" w:hAnsi="Calibri" w:cs="Calibri"/>
                <w:color w:val="000000"/>
                <w:sz w:val="28"/>
                <w:szCs w:val="28"/>
                <w:lang w:eastAsia="en-AU"/>
              </w:rPr>
            </w:pPr>
            <w:r w:rsidRPr="00312108">
              <w:rPr>
                <w:rFonts w:ascii="Calibri" w:eastAsia="Times New Roman" w:hAnsi="Calibri" w:cs="Calibri"/>
                <w:color w:val="000000"/>
                <w:sz w:val="28"/>
                <w:szCs w:val="28"/>
                <w:lang w:eastAsia="en-AU"/>
              </w:rPr>
              <w:t>Not Applicable</w:t>
            </w:r>
          </w:p>
        </w:tc>
        <w:tc>
          <w:tcPr>
            <w:tcW w:w="6266" w:type="dxa"/>
            <w:shd w:val="clear" w:color="auto" w:fill="auto"/>
            <w:noWrap/>
          </w:tcPr>
          <w:p w14:paraId="5C03E3B9" w14:textId="77777777" w:rsidR="00BB5D33" w:rsidRPr="00312108" w:rsidRDefault="00BB5D33" w:rsidP="00BB5D33">
            <w:pPr>
              <w:spacing w:after="0" w:line="240" w:lineRule="auto"/>
              <w:rPr>
                <w:rFonts w:ascii="Calibri" w:eastAsia="Times New Roman" w:hAnsi="Calibri" w:cs="Calibri"/>
                <w:color w:val="000000"/>
                <w:sz w:val="28"/>
                <w:szCs w:val="28"/>
                <w:lang w:eastAsia="en-AU"/>
              </w:rPr>
            </w:pPr>
            <w:r w:rsidRPr="00312108">
              <w:rPr>
                <w:rFonts w:ascii="Calibri" w:eastAsia="Times New Roman" w:hAnsi="Calibri" w:cs="Calibri"/>
                <w:color w:val="000000"/>
                <w:sz w:val="28"/>
                <w:szCs w:val="28"/>
                <w:lang w:eastAsia="en-AU"/>
              </w:rPr>
              <w:t>14%</w:t>
            </w:r>
          </w:p>
        </w:tc>
      </w:tr>
      <w:tr w:rsidR="00BB5D33" w:rsidRPr="00910E03" w14:paraId="14911A2C" w14:textId="77777777" w:rsidTr="00D968FA">
        <w:trPr>
          <w:trHeight w:val="558"/>
        </w:trPr>
        <w:tc>
          <w:tcPr>
            <w:tcW w:w="8642" w:type="dxa"/>
            <w:gridSpan w:val="2"/>
            <w:shd w:val="clear" w:color="auto" w:fill="auto"/>
          </w:tcPr>
          <w:p w14:paraId="7D613091" w14:textId="77777777" w:rsidR="00BB5D33" w:rsidRPr="00910E03" w:rsidRDefault="00BB5D33" w:rsidP="00242A80">
            <w:pPr>
              <w:pStyle w:val="ListParagraph"/>
              <w:numPr>
                <w:ilvl w:val="0"/>
                <w:numId w:val="9"/>
              </w:numPr>
              <w:spacing w:after="0" w:line="240" w:lineRule="auto"/>
              <w:ind w:left="567" w:hanging="567"/>
              <w:rPr>
                <w:rFonts w:ascii="Calibri" w:eastAsia="Times New Roman" w:hAnsi="Calibri" w:cs="Calibri"/>
                <w:b/>
                <w:bCs/>
                <w:color w:val="000000"/>
                <w:sz w:val="28"/>
                <w:szCs w:val="28"/>
                <w:lang w:eastAsia="en-AU"/>
              </w:rPr>
            </w:pPr>
            <w:r w:rsidRPr="00910E03">
              <w:rPr>
                <w:rFonts w:ascii="Calibri" w:eastAsia="Times New Roman" w:hAnsi="Calibri" w:cs="Calibri"/>
                <w:b/>
                <w:bCs/>
                <w:color w:val="000000"/>
                <w:sz w:val="28"/>
                <w:szCs w:val="28"/>
                <w:lang w:eastAsia="en-AU"/>
              </w:rPr>
              <w:t>Does your organisation have a specific Board Diversity Policy?</w:t>
            </w:r>
          </w:p>
        </w:tc>
      </w:tr>
      <w:tr w:rsidR="00BB5D33" w:rsidRPr="00312108" w14:paraId="2A7BFCC8" w14:textId="77777777" w:rsidTr="00D968FA">
        <w:trPr>
          <w:trHeight w:val="413"/>
        </w:trPr>
        <w:tc>
          <w:tcPr>
            <w:tcW w:w="2376" w:type="dxa"/>
            <w:shd w:val="clear" w:color="auto" w:fill="auto"/>
          </w:tcPr>
          <w:p w14:paraId="1DA5C841" w14:textId="77777777" w:rsidR="00BB5D33" w:rsidRPr="00312108" w:rsidRDefault="00BB5D33" w:rsidP="00BB5D33">
            <w:pPr>
              <w:spacing w:after="0" w:line="240" w:lineRule="auto"/>
              <w:jc w:val="center"/>
              <w:rPr>
                <w:rFonts w:ascii="Calibri" w:eastAsia="Times New Roman" w:hAnsi="Calibri" w:cs="Calibri"/>
                <w:color w:val="000000"/>
                <w:sz w:val="28"/>
                <w:szCs w:val="28"/>
                <w:lang w:eastAsia="en-AU"/>
              </w:rPr>
            </w:pPr>
            <w:r w:rsidRPr="00312108">
              <w:rPr>
                <w:rFonts w:ascii="Calibri" w:eastAsia="Times New Roman" w:hAnsi="Calibri" w:cs="Calibri"/>
                <w:color w:val="000000"/>
                <w:sz w:val="28"/>
                <w:szCs w:val="28"/>
                <w:lang w:eastAsia="en-AU"/>
              </w:rPr>
              <w:t>Yes</w:t>
            </w:r>
          </w:p>
        </w:tc>
        <w:tc>
          <w:tcPr>
            <w:tcW w:w="6266" w:type="dxa"/>
            <w:shd w:val="clear" w:color="auto" w:fill="auto"/>
            <w:noWrap/>
          </w:tcPr>
          <w:p w14:paraId="7C0016EA" w14:textId="77777777" w:rsidR="00BB5D33" w:rsidRPr="00312108" w:rsidRDefault="00BB5D33" w:rsidP="00BB5D33">
            <w:pPr>
              <w:spacing w:after="0" w:line="240" w:lineRule="auto"/>
              <w:rPr>
                <w:rFonts w:ascii="Calibri" w:eastAsia="Times New Roman" w:hAnsi="Calibri" w:cs="Calibri"/>
                <w:color w:val="000000"/>
                <w:sz w:val="28"/>
                <w:szCs w:val="28"/>
                <w:lang w:eastAsia="en-AU"/>
              </w:rPr>
            </w:pPr>
            <w:r w:rsidRPr="00312108">
              <w:rPr>
                <w:rFonts w:ascii="Calibri" w:eastAsia="Times New Roman" w:hAnsi="Calibri" w:cs="Calibri"/>
                <w:color w:val="000000"/>
                <w:sz w:val="28"/>
                <w:szCs w:val="28"/>
                <w:lang w:eastAsia="en-AU"/>
              </w:rPr>
              <w:t>39%</w:t>
            </w:r>
          </w:p>
        </w:tc>
      </w:tr>
      <w:tr w:rsidR="00BB5D33" w:rsidRPr="00312108" w14:paraId="6AEF0FAA" w14:textId="77777777" w:rsidTr="00D968FA">
        <w:trPr>
          <w:trHeight w:val="418"/>
        </w:trPr>
        <w:tc>
          <w:tcPr>
            <w:tcW w:w="2376" w:type="dxa"/>
            <w:shd w:val="clear" w:color="auto" w:fill="auto"/>
          </w:tcPr>
          <w:p w14:paraId="719D3C2D" w14:textId="77777777" w:rsidR="00BB5D33" w:rsidRPr="00312108" w:rsidRDefault="00BB5D33" w:rsidP="00BB5D33">
            <w:pPr>
              <w:spacing w:after="0" w:line="240" w:lineRule="auto"/>
              <w:jc w:val="center"/>
              <w:rPr>
                <w:rFonts w:ascii="Calibri" w:eastAsia="Times New Roman" w:hAnsi="Calibri" w:cs="Calibri"/>
                <w:color w:val="000000"/>
                <w:sz w:val="28"/>
                <w:szCs w:val="28"/>
                <w:lang w:eastAsia="en-AU"/>
              </w:rPr>
            </w:pPr>
            <w:r w:rsidRPr="00312108">
              <w:rPr>
                <w:rFonts w:ascii="Calibri" w:eastAsia="Times New Roman" w:hAnsi="Calibri" w:cs="Calibri"/>
                <w:color w:val="000000"/>
                <w:sz w:val="28"/>
                <w:szCs w:val="28"/>
                <w:lang w:eastAsia="en-AU"/>
              </w:rPr>
              <w:t>No</w:t>
            </w:r>
          </w:p>
        </w:tc>
        <w:tc>
          <w:tcPr>
            <w:tcW w:w="6266" w:type="dxa"/>
            <w:shd w:val="clear" w:color="auto" w:fill="auto"/>
            <w:noWrap/>
          </w:tcPr>
          <w:p w14:paraId="381A7B0A" w14:textId="77777777" w:rsidR="00BB5D33" w:rsidRPr="00312108" w:rsidRDefault="00BB5D33" w:rsidP="00BB5D33">
            <w:pPr>
              <w:spacing w:after="0" w:line="240" w:lineRule="auto"/>
              <w:rPr>
                <w:rFonts w:ascii="Calibri" w:eastAsia="Times New Roman" w:hAnsi="Calibri" w:cs="Calibri"/>
                <w:color w:val="000000"/>
                <w:sz w:val="28"/>
                <w:szCs w:val="28"/>
                <w:lang w:eastAsia="en-AU"/>
              </w:rPr>
            </w:pPr>
            <w:r w:rsidRPr="00312108">
              <w:rPr>
                <w:rFonts w:ascii="Calibri" w:eastAsia="Times New Roman" w:hAnsi="Calibri" w:cs="Calibri"/>
                <w:color w:val="000000"/>
                <w:sz w:val="28"/>
                <w:szCs w:val="28"/>
                <w:lang w:eastAsia="en-AU"/>
              </w:rPr>
              <w:t>61%</w:t>
            </w:r>
          </w:p>
        </w:tc>
      </w:tr>
      <w:tr w:rsidR="00BB5D33" w:rsidRPr="00910E03" w14:paraId="4E723E88" w14:textId="77777777" w:rsidTr="00D968FA">
        <w:trPr>
          <w:trHeight w:val="558"/>
        </w:trPr>
        <w:tc>
          <w:tcPr>
            <w:tcW w:w="8642" w:type="dxa"/>
            <w:gridSpan w:val="2"/>
            <w:shd w:val="clear" w:color="auto" w:fill="auto"/>
          </w:tcPr>
          <w:p w14:paraId="7038CF36" w14:textId="25DD04A7" w:rsidR="00BB5D33" w:rsidRPr="00910E03" w:rsidRDefault="00BB5D33" w:rsidP="00242A80">
            <w:pPr>
              <w:pStyle w:val="ListParagraph"/>
              <w:numPr>
                <w:ilvl w:val="0"/>
                <w:numId w:val="9"/>
              </w:numPr>
              <w:spacing w:after="0" w:line="240" w:lineRule="auto"/>
              <w:ind w:left="567" w:hanging="567"/>
              <w:rPr>
                <w:rFonts w:ascii="Calibri" w:eastAsia="Times New Roman" w:hAnsi="Calibri" w:cs="Calibri"/>
                <w:b/>
                <w:bCs/>
                <w:color w:val="000000"/>
                <w:sz w:val="28"/>
                <w:szCs w:val="28"/>
                <w:lang w:eastAsia="en-AU"/>
              </w:rPr>
            </w:pPr>
            <w:r w:rsidRPr="00910E03">
              <w:rPr>
                <w:rFonts w:ascii="Calibri" w:eastAsia="Times New Roman" w:hAnsi="Calibri" w:cs="Calibri"/>
                <w:b/>
                <w:bCs/>
                <w:color w:val="000000"/>
                <w:sz w:val="28"/>
                <w:szCs w:val="28"/>
                <w:lang w:eastAsia="en-AU"/>
              </w:rPr>
              <w:t xml:space="preserve">Does the Board Diversity Policy specifically address attraction and recruitment of </w:t>
            </w:r>
            <w:r w:rsidR="00CC6304">
              <w:rPr>
                <w:rFonts w:ascii="Calibri" w:eastAsia="Times New Roman" w:hAnsi="Calibri" w:cs="Calibri"/>
                <w:b/>
                <w:bCs/>
                <w:color w:val="000000"/>
                <w:sz w:val="28"/>
                <w:szCs w:val="28"/>
                <w:lang w:eastAsia="en-AU"/>
              </w:rPr>
              <w:t>people with disabilities</w:t>
            </w:r>
            <w:r w:rsidRPr="00910E03">
              <w:rPr>
                <w:rFonts w:ascii="Calibri" w:eastAsia="Times New Roman" w:hAnsi="Calibri" w:cs="Calibri"/>
                <w:b/>
                <w:bCs/>
                <w:color w:val="000000"/>
                <w:sz w:val="28"/>
                <w:szCs w:val="28"/>
                <w:lang w:eastAsia="en-AU"/>
              </w:rPr>
              <w:t>?</w:t>
            </w:r>
          </w:p>
        </w:tc>
      </w:tr>
      <w:tr w:rsidR="00BB5D33" w:rsidRPr="00312108" w14:paraId="7D55CA56" w14:textId="77777777" w:rsidTr="00D968FA">
        <w:trPr>
          <w:trHeight w:val="434"/>
        </w:trPr>
        <w:tc>
          <w:tcPr>
            <w:tcW w:w="2376" w:type="dxa"/>
            <w:shd w:val="clear" w:color="auto" w:fill="auto"/>
          </w:tcPr>
          <w:p w14:paraId="0FD5C140" w14:textId="77777777" w:rsidR="00BB5D33" w:rsidRPr="00312108" w:rsidRDefault="00BB5D33" w:rsidP="00BB5D33">
            <w:pPr>
              <w:spacing w:after="0" w:line="240" w:lineRule="auto"/>
              <w:jc w:val="center"/>
              <w:rPr>
                <w:rFonts w:ascii="Calibri" w:eastAsia="Times New Roman" w:hAnsi="Calibri" w:cs="Calibri"/>
                <w:color w:val="000000"/>
                <w:sz w:val="28"/>
                <w:szCs w:val="28"/>
                <w:lang w:eastAsia="en-AU"/>
              </w:rPr>
            </w:pPr>
            <w:r w:rsidRPr="00312108">
              <w:rPr>
                <w:rFonts w:ascii="Calibri" w:eastAsia="Times New Roman" w:hAnsi="Calibri" w:cs="Calibri"/>
                <w:color w:val="000000"/>
                <w:sz w:val="28"/>
                <w:szCs w:val="28"/>
                <w:lang w:eastAsia="en-AU"/>
              </w:rPr>
              <w:t>Yes</w:t>
            </w:r>
          </w:p>
        </w:tc>
        <w:tc>
          <w:tcPr>
            <w:tcW w:w="6266" w:type="dxa"/>
            <w:shd w:val="clear" w:color="auto" w:fill="auto"/>
            <w:noWrap/>
          </w:tcPr>
          <w:p w14:paraId="16635F90" w14:textId="77777777" w:rsidR="00BB5D33" w:rsidRPr="00312108" w:rsidRDefault="00BB5D33" w:rsidP="00BB5D33">
            <w:pPr>
              <w:spacing w:after="0" w:line="240" w:lineRule="auto"/>
              <w:rPr>
                <w:rFonts w:ascii="Calibri" w:eastAsia="Times New Roman" w:hAnsi="Calibri" w:cs="Calibri"/>
                <w:color w:val="000000"/>
                <w:sz w:val="28"/>
                <w:szCs w:val="28"/>
                <w:lang w:eastAsia="en-AU"/>
              </w:rPr>
            </w:pPr>
            <w:r w:rsidRPr="00312108">
              <w:rPr>
                <w:rFonts w:ascii="Calibri" w:eastAsia="Times New Roman" w:hAnsi="Calibri" w:cs="Calibri"/>
                <w:color w:val="000000"/>
                <w:sz w:val="28"/>
                <w:szCs w:val="28"/>
                <w:lang w:eastAsia="en-AU"/>
              </w:rPr>
              <w:t>39%</w:t>
            </w:r>
          </w:p>
        </w:tc>
      </w:tr>
      <w:tr w:rsidR="00BB5D33" w:rsidRPr="00312108" w14:paraId="57FC2054" w14:textId="77777777" w:rsidTr="00D968FA">
        <w:trPr>
          <w:trHeight w:val="413"/>
        </w:trPr>
        <w:tc>
          <w:tcPr>
            <w:tcW w:w="2376" w:type="dxa"/>
            <w:shd w:val="clear" w:color="auto" w:fill="auto"/>
          </w:tcPr>
          <w:p w14:paraId="5F4039D4" w14:textId="77777777" w:rsidR="00BB5D33" w:rsidRPr="00312108" w:rsidRDefault="00BB5D33" w:rsidP="00BB5D33">
            <w:pPr>
              <w:spacing w:after="0" w:line="240" w:lineRule="auto"/>
              <w:jc w:val="center"/>
              <w:rPr>
                <w:rFonts w:ascii="Calibri" w:eastAsia="Times New Roman" w:hAnsi="Calibri" w:cs="Calibri"/>
                <w:color w:val="000000"/>
                <w:sz w:val="28"/>
                <w:szCs w:val="28"/>
                <w:lang w:eastAsia="en-AU"/>
              </w:rPr>
            </w:pPr>
            <w:r w:rsidRPr="00312108">
              <w:rPr>
                <w:rFonts w:ascii="Calibri" w:eastAsia="Times New Roman" w:hAnsi="Calibri" w:cs="Calibri"/>
                <w:color w:val="000000"/>
                <w:sz w:val="28"/>
                <w:szCs w:val="28"/>
                <w:lang w:eastAsia="en-AU"/>
              </w:rPr>
              <w:t>No</w:t>
            </w:r>
          </w:p>
        </w:tc>
        <w:tc>
          <w:tcPr>
            <w:tcW w:w="6266" w:type="dxa"/>
            <w:shd w:val="clear" w:color="auto" w:fill="auto"/>
            <w:noWrap/>
          </w:tcPr>
          <w:p w14:paraId="3DF76C22" w14:textId="77777777" w:rsidR="00BB5D33" w:rsidRPr="00312108" w:rsidRDefault="00BB5D33" w:rsidP="00BB5D33">
            <w:pPr>
              <w:spacing w:after="0" w:line="240" w:lineRule="auto"/>
              <w:rPr>
                <w:rFonts w:ascii="Calibri" w:eastAsia="Times New Roman" w:hAnsi="Calibri" w:cs="Calibri"/>
                <w:color w:val="000000"/>
                <w:sz w:val="28"/>
                <w:szCs w:val="28"/>
                <w:lang w:eastAsia="en-AU"/>
              </w:rPr>
            </w:pPr>
            <w:r w:rsidRPr="00312108">
              <w:rPr>
                <w:rFonts w:ascii="Calibri" w:eastAsia="Times New Roman" w:hAnsi="Calibri" w:cs="Calibri"/>
                <w:color w:val="000000"/>
                <w:sz w:val="28"/>
                <w:szCs w:val="28"/>
                <w:lang w:eastAsia="en-AU"/>
              </w:rPr>
              <w:t>28%</w:t>
            </w:r>
          </w:p>
        </w:tc>
      </w:tr>
      <w:tr w:rsidR="00BB5D33" w:rsidRPr="00312108" w14:paraId="0E6D750C" w14:textId="77777777" w:rsidTr="00D968FA">
        <w:trPr>
          <w:trHeight w:val="419"/>
        </w:trPr>
        <w:tc>
          <w:tcPr>
            <w:tcW w:w="2376" w:type="dxa"/>
            <w:shd w:val="clear" w:color="auto" w:fill="auto"/>
          </w:tcPr>
          <w:p w14:paraId="7E711765" w14:textId="77777777" w:rsidR="00BB5D33" w:rsidRPr="00312108" w:rsidRDefault="00BB5D33" w:rsidP="00BB5D33">
            <w:pPr>
              <w:spacing w:after="0" w:line="240" w:lineRule="auto"/>
              <w:jc w:val="center"/>
              <w:rPr>
                <w:rFonts w:ascii="Calibri" w:eastAsia="Times New Roman" w:hAnsi="Calibri" w:cs="Calibri"/>
                <w:color w:val="000000"/>
                <w:sz w:val="28"/>
                <w:szCs w:val="28"/>
                <w:lang w:eastAsia="en-AU"/>
              </w:rPr>
            </w:pPr>
            <w:r w:rsidRPr="00312108">
              <w:rPr>
                <w:rFonts w:ascii="Calibri" w:eastAsia="Times New Roman" w:hAnsi="Calibri" w:cs="Calibri"/>
                <w:color w:val="000000"/>
                <w:sz w:val="28"/>
                <w:szCs w:val="28"/>
                <w:lang w:eastAsia="en-AU"/>
              </w:rPr>
              <w:t>Not Applicable</w:t>
            </w:r>
          </w:p>
        </w:tc>
        <w:tc>
          <w:tcPr>
            <w:tcW w:w="6266" w:type="dxa"/>
            <w:shd w:val="clear" w:color="auto" w:fill="auto"/>
            <w:noWrap/>
          </w:tcPr>
          <w:p w14:paraId="539B7893" w14:textId="77777777" w:rsidR="00BB5D33" w:rsidRPr="00312108" w:rsidRDefault="00BB5D33" w:rsidP="00BB5D33">
            <w:pPr>
              <w:spacing w:after="0" w:line="240" w:lineRule="auto"/>
              <w:rPr>
                <w:rFonts w:ascii="Calibri" w:eastAsia="Times New Roman" w:hAnsi="Calibri" w:cs="Calibri"/>
                <w:color w:val="000000"/>
                <w:sz w:val="28"/>
                <w:szCs w:val="28"/>
                <w:lang w:eastAsia="en-AU"/>
              </w:rPr>
            </w:pPr>
            <w:r w:rsidRPr="00312108">
              <w:rPr>
                <w:rFonts w:ascii="Calibri" w:eastAsia="Times New Roman" w:hAnsi="Calibri" w:cs="Calibri"/>
                <w:color w:val="000000"/>
                <w:sz w:val="28"/>
                <w:szCs w:val="28"/>
                <w:lang w:eastAsia="en-AU"/>
              </w:rPr>
              <w:t>33%</w:t>
            </w:r>
          </w:p>
        </w:tc>
      </w:tr>
      <w:tr w:rsidR="00BB5D33" w:rsidRPr="00910E03" w14:paraId="08265AAE" w14:textId="77777777" w:rsidTr="00D968FA">
        <w:trPr>
          <w:trHeight w:val="836"/>
        </w:trPr>
        <w:tc>
          <w:tcPr>
            <w:tcW w:w="8642" w:type="dxa"/>
            <w:gridSpan w:val="2"/>
            <w:shd w:val="clear" w:color="auto" w:fill="auto"/>
            <w:hideMark/>
          </w:tcPr>
          <w:p w14:paraId="18301871" w14:textId="77777777" w:rsidR="00BB5D33" w:rsidRPr="00395039" w:rsidRDefault="00BB5D33" w:rsidP="00242A80">
            <w:pPr>
              <w:pStyle w:val="ListParagraph"/>
              <w:numPr>
                <w:ilvl w:val="0"/>
                <w:numId w:val="9"/>
              </w:numPr>
              <w:spacing w:after="0" w:line="240" w:lineRule="auto"/>
              <w:ind w:left="567" w:hanging="567"/>
              <w:rPr>
                <w:rFonts w:ascii="Calibri" w:eastAsia="Times New Roman" w:hAnsi="Calibri" w:cs="Calibri"/>
                <w:b/>
                <w:bCs/>
                <w:color w:val="000000"/>
                <w:sz w:val="28"/>
                <w:szCs w:val="28"/>
                <w:lang w:eastAsia="en-AU"/>
              </w:rPr>
            </w:pPr>
            <w:r w:rsidRPr="00395039">
              <w:rPr>
                <w:rFonts w:ascii="Calibri" w:eastAsia="Times New Roman" w:hAnsi="Calibri" w:cs="Calibri"/>
                <w:b/>
                <w:bCs/>
                <w:color w:val="000000"/>
                <w:sz w:val="28"/>
                <w:szCs w:val="28"/>
                <w:lang w:eastAsia="en-AU"/>
              </w:rPr>
              <w:t>If you are in an Incorporated Association, do the Board recruitment processes only follow the requirements of the constitution?</w:t>
            </w:r>
          </w:p>
        </w:tc>
      </w:tr>
      <w:tr w:rsidR="00BB5D33" w:rsidRPr="00312108" w14:paraId="6D8418A4" w14:textId="77777777" w:rsidTr="00D968FA">
        <w:trPr>
          <w:trHeight w:val="288"/>
        </w:trPr>
        <w:tc>
          <w:tcPr>
            <w:tcW w:w="2376" w:type="dxa"/>
            <w:shd w:val="clear" w:color="auto" w:fill="auto"/>
            <w:noWrap/>
            <w:hideMark/>
          </w:tcPr>
          <w:p w14:paraId="42717E75"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Yes</w:t>
            </w:r>
          </w:p>
        </w:tc>
        <w:tc>
          <w:tcPr>
            <w:tcW w:w="6266" w:type="dxa"/>
            <w:shd w:val="clear" w:color="auto" w:fill="auto"/>
            <w:noWrap/>
            <w:hideMark/>
          </w:tcPr>
          <w:p w14:paraId="170D1FA7" w14:textId="166AEB34" w:rsidR="00BB5D33" w:rsidRPr="00395039" w:rsidRDefault="002869D0" w:rsidP="00BB5D33">
            <w:pPr>
              <w:spacing w:after="0" w:line="240" w:lineRule="auto"/>
              <w:rPr>
                <w:rFonts w:ascii="Calibri" w:eastAsia="Times New Roman" w:hAnsi="Calibri" w:cs="Calibri"/>
                <w:color w:val="000000"/>
                <w:sz w:val="28"/>
                <w:szCs w:val="28"/>
                <w:lang w:eastAsia="en-AU"/>
              </w:rPr>
            </w:pPr>
            <w:r>
              <w:rPr>
                <w:rFonts w:ascii="Calibri" w:eastAsia="Times New Roman" w:hAnsi="Calibri" w:cs="Calibri"/>
                <w:color w:val="000000"/>
                <w:sz w:val="28"/>
                <w:szCs w:val="28"/>
                <w:lang w:eastAsia="en-AU"/>
              </w:rPr>
              <w:t>74</w:t>
            </w:r>
            <w:r w:rsidR="00BB5D33" w:rsidRPr="00395039">
              <w:rPr>
                <w:rFonts w:ascii="Calibri" w:eastAsia="Times New Roman" w:hAnsi="Calibri" w:cs="Calibri"/>
                <w:color w:val="000000"/>
                <w:sz w:val="28"/>
                <w:szCs w:val="28"/>
                <w:lang w:eastAsia="en-AU"/>
              </w:rPr>
              <w:t>%</w:t>
            </w:r>
          </w:p>
        </w:tc>
      </w:tr>
      <w:tr w:rsidR="00BB5D33" w:rsidRPr="00312108" w14:paraId="336EEFAF" w14:textId="77777777" w:rsidTr="00D968FA">
        <w:trPr>
          <w:trHeight w:val="288"/>
        </w:trPr>
        <w:tc>
          <w:tcPr>
            <w:tcW w:w="2376" w:type="dxa"/>
            <w:shd w:val="clear" w:color="auto" w:fill="auto"/>
            <w:noWrap/>
            <w:hideMark/>
          </w:tcPr>
          <w:p w14:paraId="7FB236A6"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No</w:t>
            </w:r>
          </w:p>
        </w:tc>
        <w:tc>
          <w:tcPr>
            <w:tcW w:w="6266" w:type="dxa"/>
            <w:shd w:val="clear" w:color="auto" w:fill="auto"/>
            <w:noWrap/>
            <w:hideMark/>
          </w:tcPr>
          <w:p w14:paraId="72E76DDF" w14:textId="102A9BBD" w:rsidR="00BB5D33" w:rsidRPr="00395039" w:rsidRDefault="002869D0" w:rsidP="00BB5D33">
            <w:pPr>
              <w:spacing w:after="0" w:line="240" w:lineRule="auto"/>
              <w:rPr>
                <w:rFonts w:ascii="Calibri" w:eastAsia="Times New Roman" w:hAnsi="Calibri" w:cs="Calibri"/>
                <w:color w:val="000000"/>
                <w:sz w:val="28"/>
                <w:szCs w:val="28"/>
                <w:lang w:eastAsia="en-AU"/>
              </w:rPr>
            </w:pPr>
            <w:r>
              <w:rPr>
                <w:rFonts w:ascii="Calibri" w:eastAsia="Times New Roman" w:hAnsi="Calibri" w:cs="Calibri"/>
                <w:color w:val="000000"/>
                <w:sz w:val="28"/>
                <w:szCs w:val="28"/>
                <w:lang w:eastAsia="en-AU"/>
              </w:rPr>
              <w:t>26</w:t>
            </w:r>
            <w:r w:rsidR="00BB5D33" w:rsidRPr="00395039">
              <w:rPr>
                <w:rFonts w:ascii="Calibri" w:eastAsia="Times New Roman" w:hAnsi="Calibri" w:cs="Calibri"/>
                <w:color w:val="000000"/>
                <w:sz w:val="28"/>
                <w:szCs w:val="28"/>
                <w:lang w:eastAsia="en-AU"/>
              </w:rPr>
              <w:t>%</w:t>
            </w:r>
          </w:p>
        </w:tc>
      </w:tr>
      <w:tr w:rsidR="00BB5D33" w:rsidRPr="00910E03" w14:paraId="5ECA00E3" w14:textId="77777777" w:rsidTr="00D968FA">
        <w:trPr>
          <w:trHeight w:val="672"/>
        </w:trPr>
        <w:tc>
          <w:tcPr>
            <w:tcW w:w="8642" w:type="dxa"/>
            <w:gridSpan w:val="2"/>
            <w:shd w:val="clear" w:color="auto" w:fill="auto"/>
            <w:hideMark/>
          </w:tcPr>
          <w:p w14:paraId="41EDE72A" w14:textId="77777777" w:rsidR="00BB5D33" w:rsidRPr="00395039" w:rsidRDefault="00BB5D33" w:rsidP="00242A80">
            <w:pPr>
              <w:pStyle w:val="ListParagraph"/>
              <w:numPr>
                <w:ilvl w:val="0"/>
                <w:numId w:val="9"/>
              </w:numPr>
              <w:spacing w:after="0" w:line="240" w:lineRule="auto"/>
              <w:ind w:left="567" w:hanging="567"/>
              <w:rPr>
                <w:rFonts w:ascii="Calibri" w:eastAsia="Times New Roman" w:hAnsi="Calibri" w:cs="Calibri"/>
                <w:b/>
                <w:bCs/>
                <w:color w:val="000000"/>
                <w:sz w:val="28"/>
                <w:szCs w:val="28"/>
                <w:lang w:eastAsia="en-AU"/>
              </w:rPr>
            </w:pPr>
            <w:r w:rsidRPr="00395039">
              <w:rPr>
                <w:rFonts w:ascii="Calibri" w:eastAsia="Times New Roman" w:hAnsi="Calibri" w:cs="Calibri"/>
                <w:b/>
                <w:bCs/>
                <w:color w:val="000000"/>
                <w:sz w:val="28"/>
                <w:szCs w:val="28"/>
                <w:lang w:eastAsia="en-AU"/>
              </w:rPr>
              <w:t>Does your organisation have recruitment targets for Board diversity?</w:t>
            </w:r>
          </w:p>
        </w:tc>
      </w:tr>
      <w:tr w:rsidR="00BB5D33" w:rsidRPr="00312108" w14:paraId="5FCA7AED" w14:textId="77777777" w:rsidTr="00D968FA">
        <w:trPr>
          <w:trHeight w:val="288"/>
        </w:trPr>
        <w:tc>
          <w:tcPr>
            <w:tcW w:w="2376" w:type="dxa"/>
            <w:shd w:val="clear" w:color="auto" w:fill="auto"/>
            <w:noWrap/>
            <w:hideMark/>
          </w:tcPr>
          <w:p w14:paraId="0690DB03"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Yes</w:t>
            </w:r>
          </w:p>
        </w:tc>
        <w:tc>
          <w:tcPr>
            <w:tcW w:w="6266" w:type="dxa"/>
            <w:shd w:val="clear" w:color="auto" w:fill="auto"/>
            <w:noWrap/>
            <w:hideMark/>
          </w:tcPr>
          <w:p w14:paraId="7E2EADB2" w14:textId="77777777" w:rsidR="00BB5D33" w:rsidRPr="00395039" w:rsidRDefault="00BB5D33" w:rsidP="00BB5D33">
            <w:pPr>
              <w:spacing w:after="0" w:line="240" w:lineRule="auto"/>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47%</w:t>
            </w:r>
          </w:p>
        </w:tc>
      </w:tr>
      <w:tr w:rsidR="00BB5D33" w:rsidRPr="00312108" w14:paraId="3871F539" w14:textId="77777777" w:rsidTr="00D968FA">
        <w:trPr>
          <w:trHeight w:val="288"/>
        </w:trPr>
        <w:tc>
          <w:tcPr>
            <w:tcW w:w="2376" w:type="dxa"/>
            <w:shd w:val="clear" w:color="auto" w:fill="auto"/>
            <w:noWrap/>
            <w:hideMark/>
          </w:tcPr>
          <w:p w14:paraId="75DABA46"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No</w:t>
            </w:r>
          </w:p>
        </w:tc>
        <w:tc>
          <w:tcPr>
            <w:tcW w:w="6266" w:type="dxa"/>
            <w:shd w:val="clear" w:color="auto" w:fill="auto"/>
            <w:noWrap/>
            <w:hideMark/>
          </w:tcPr>
          <w:p w14:paraId="63290A03" w14:textId="77777777" w:rsidR="00BB5D33" w:rsidRPr="00395039" w:rsidRDefault="00BB5D33" w:rsidP="00BB5D33">
            <w:pPr>
              <w:spacing w:after="0" w:line="240" w:lineRule="auto"/>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53%</w:t>
            </w:r>
          </w:p>
        </w:tc>
      </w:tr>
      <w:tr w:rsidR="00BB5D33" w:rsidRPr="00910E03" w14:paraId="5D5B9A8E" w14:textId="77777777" w:rsidTr="00D968FA">
        <w:trPr>
          <w:trHeight w:val="764"/>
        </w:trPr>
        <w:tc>
          <w:tcPr>
            <w:tcW w:w="8642" w:type="dxa"/>
            <w:gridSpan w:val="2"/>
            <w:shd w:val="clear" w:color="auto" w:fill="auto"/>
            <w:hideMark/>
          </w:tcPr>
          <w:p w14:paraId="06D96746" w14:textId="7AA4AD19" w:rsidR="00BB5D33" w:rsidRPr="00395039" w:rsidRDefault="00390DB9" w:rsidP="00242A80">
            <w:pPr>
              <w:pStyle w:val="ListParagraph"/>
              <w:numPr>
                <w:ilvl w:val="0"/>
                <w:numId w:val="9"/>
              </w:numPr>
              <w:spacing w:after="0" w:line="240" w:lineRule="auto"/>
              <w:ind w:left="567" w:hanging="567"/>
              <w:rPr>
                <w:rFonts w:ascii="Calibri" w:eastAsia="Times New Roman" w:hAnsi="Calibri" w:cs="Calibri"/>
                <w:b/>
                <w:bCs/>
                <w:color w:val="000000"/>
                <w:sz w:val="28"/>
                <w:szCs w:val="28"/>
                <w:lang w:eastAsia="en-AU"/>
              </w:rPr>
            </w:pPr>
            <w:r>
              <w:rPr>
                <w:rFonts w:ascii="Calibri" w:eastAsia="Times New Roman" w:hAnsi="Calibri" w:cs="Calibri"/>
                <w:b/>
                <w:bCs/>
                <w:color w:val="000000"/>
                <w:sz w:val="28"/>
                <w:szCs w:val="28"/>
                <w:lang w:eastAsia="en-AU"/>
              </w:rPr>
              <w:t>What</w:t>
            </w:r>
            <w:r w:rsidR="00BB5D33" w:rsidRPr="00395039">
              <w:rPr>
                <w:rFonts w:ascii="Calibri" w:eastAsia="Times New Roman" w:hAnsi="Calibri" w:cs="Calibri"/>
                <w:b/>
                <w:bCs/>
                <w:color w:val="000000"/>
                <w:sz w:val="28"/>
                <w:szCs w:val="28"/>
                <w:lang w:eastAsia="en-AU"/>
              </w:rPr>
              <w:t xml:space="preserve"> adjustments has your organisation made that would support a person with a disability being appointed to a Board position?</w:t>
            </w:r>
          </w:p>
        </w:tc>
      </w:tr>
      <w:tr w:rsidR="00BB5D33" w:rsidRPr="00312108" w14:paraId="5F9EE37B" w14:textId="77777777" w:rsidTr="00D968FA">
        <w:trPr>
          <w:trHeight w:val="288"/>
        </w:trPr>
        <w:tc>
          <w:tcPr>
            <w:tcW w:w="2376" w:type="dxa"/>
            <w:shd w:val="clear" w:color="auto" w:fill="auto"/>
            <w:noWrap/>
            <w:hideMark/>
          </w:tcPr>
          <w:p w14:paraId="1E452749"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Yes</w:t>
            </w:r>
          </w:p>
        </w:tc>
        <w:tc>
          <w:tcPr>
            <w:tcW w:w="6266" w:type="dxa"/>
            <w:shd w:val="clear" w:color="auto" w:fill="auto"/>
            <w:noWrap/>
            <w:hideMark/>
          </w:tcPr>
          <w:p w14:paraId="5E00CBFF" w14:textId="77777777" w:rsidR="00BB5D33" w:rsidRPr="00395039" w:rsidRDefault="00BB5D33" w:rsidP="00BB5D33">
            <w:pPr>
              <w:spacing w:after="0" w:line="240" w:lineRule="auto"/>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61%</w:t>
            </w:r>
          </w:p>
        </w:tc>
      </w:tr>
      <w:tr w:rsidR="00BB5D33" w:rsidRPr="00312108" w14:paraId="70843F1E" w14:textId="77777777" w:rsidTr="00D968FA">
        <w:trPr>
          <w:trHeight w:val="288"/>
        </w:trPr>
        <w:tc>
          <w:tcPr>
            <w:tcW w:w="2376" w:type="dxa"/>
            <w:shd w:val="clear" w:color="auto" w:fill="auto"/>
            <w:noWrap/>
            <w:hideMark/>
          </w:tcPr>
          <w:p w14:paraId="6D89CA76"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No</w:t>
            </w:r>
          </w:p>
        </w:tc>
        <w:tc>
          <w:tcPr>
            <w:tcW w:w="6266" w:type="dxa"/>
            <w:shd w:val="clear" w:color="auto" w:fill="auto"/>
            <w:noWrap/>
            <w:hideMark/>
          </w:tcPr>
          <w:p w14:paraId="5A28F678" w14:textId="72374A71" w:rsidR="00BB5D33" w:rsidRPr="00395039" w:rsidRDefault="00BB5D33" w:rsidP="002869D0">
            <w:pPr>
              <w:spacing w:after="0" w:line="240" w:lineRule="auto"/>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3</w:t>
            </w:r>
            <w:r w:rsidR="002869D0">
              <w:rPr>
                <w:rFonts w:ascii="Calibri" w:eastAsia="Times New Roman" w:hAnsi="Calibri" w:cs="Calibri"/>
                <w:color w:val="000000"/>
                <w:sz w:val="28"/>
                <w:szCs w:val="28"/>
                <w:lang w:eastAsia="en-AU"/>
              </w:rPr>
              <w:t>9</w:t>
            </w:r>
            <w:r w:rsidRPr="00395039">
              <w:rPr>
                <w:rFonts w:ascii="Calibri" w:eastAsia="Times New Roman" w:hAnsi="Calibri" w:cs="Calibri"/>
                <w:color w:val="000000"/>
                <w:sz w:val="28"/>
                <w:szCs w:val="28"/>
                <w:lang w:eastAsia="en-AU"/>
              </w:rPr>
              <w:t>%</w:t>
            </w:r>
          </w:p>
        </w:tc>
      </w:tr>
    </w:tbl>
    <w:p w14:paraId="1C7666D3" w14:textId="77777777" w:rsidR="00BB5D33" w:rsidRDefault="00BB5D33" w:rsidP="00BB5D33"/>
    <w:p w14:paraId="05536920" w14:textId="77777777" w:rsidR="00BB5D33" w:rsidRDefault="00BB5D33" w:rsidP="00BB5D33">
      <w:r>
        <w:br w:type="page"/>
      </w:r>
    </w:p>
    <w:p w14:paraId="6BF49423" w14:textId="77777777" w:rsidR="00BB5D33" w:rsidRDefault="00BB5D33" w:rsidP="00BB5D33"/>
    <w:tbl>
      <w:tblPr>
        <w:tblW w:w="96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60"/>
        <w:gridCol w:w="1180"/>
        <w:gridCol w:w="1004"/>
        <w:gridCol w:w="1226"/>
        <w:gridCol w:w="1226"/>
        <w:gridCol w:w="976"/>
      </w:tblGrid>
      <w:tr w:rsidR="00BB5D33" w:rsidRPr="00312108" w14:paraId="3F010BD3" w14:textId="77777777" w:rsidTr="00D968FA">
        <w:trPr>
          <w:trHeight w:val="960"/>
        </w:trPr>
        <w:tc>
          <w:tcPr>
            <w:tcW w:w="4106" w:type="dxa"/>
            <w:shd w:val="clear" w:color="auto" w:fill="auto"/>
            <w:vAlign w:val="bottom"/>
            <w:hideMark/>
          </w:tcPr>
          <w:p w14:paraId="20E406AA" w14:textId="77777777" w:rsidR="00BB5D33" w:rsidRPr="00D968FA" w:rsidRDefault="00BB5D33" w:rsidP="00BB5D33">
            <w:pPr>
              <w:spacing w:after="0" w:line="240" w:lineRule="auto"/>
              <w:rPr>
                <w:rFonts w:ascii="Calibri" w:eastAsia="Times New Roman" w:hAnsi="Calibri" w:cs="Calibri"/>
                <w:sz w:val="28"/>
                <w:szCs w:val="28"/>
                <w:lang w:eastAsia="en-AU"/>
              </w:rPr>
            </w:pPr>
          </w:p>
        </w:tc>
        <w:tc>
          <w:tcPr>
            <w:tcW w:w="1134" w:type="dxa"/>
            <w:shd w:val="clear" w:color="auto" w:fill="auto"/>
            <w:vAlign w:val="bottom"/>
            <w:hideMark/>
          </w:tcPr>
          <w:p w14:paraId="66E07CA6" w14:textId="77777777" w:rsidR="00BB5D33" w:rsidRPr="00395039" w:rsidRDefault="00BB5D33" w:rsidP="00BB5D33">
            <w:pPr>
              <w:spacing w:after="0" w:line="240" w:lineRule="auto"/>
              <w:rPr>
                <w:rFonts w:ascii="Calibri" w:eastAsia="Times New Roman" w:hAnsi="Calibri" w:cs="Calibri"/>
                <w:b/>
                <w:bCs/>
                <w:color w:val="000000"/>
                <w:sz w:val="28"/>
                <w:szCs w:val="28"/>
                <w:lang w:eastAsia="en-AU"/>
              </w:rPr>
            </w:pPr>
            <w:r w:rsidRPr="00395039">
              <w:rPr>
                <w:rFonts w:ascii="Calibri" w:eastAsia="Times New Roman" w:hAnsi="Calibri" w:cs="Calibri"/>
                <w:b/>
                <w:bCs/>
                <w:color w:val="000000"/>
                <w:sz w:val="28"/>
                <w:szCs w:val="28"/>
                <w:lang w:eastAsia="en-AU"/>
              </w:rPr>
              <w:t>Strongly Agree</w:t>
            </w:r>
          </w:p>
        </w:tc>
        <w:tc>
          <w:tcPr>
            <w:tcW w:w="1004" w:type="dxa"/>
            <w:shd w:val="clear" w:color="auto" w:fill="auto"/>
            <w:vAlign w:val="bottom"/>
            <w:hideMark/>
          </w:tcPr>
          <w:p w14:paraId="4D1AE4CA" w14:textId="77777777" w:rsidR="00BB5D33" w:rsidRPr="00395039" w:rsidRDefault="00BB5D33" w:rsidP="00BB5D33">
            <w:pPr>
              <w:spacing w:after="0" w:line="240" w:lineRule="auto"/>
              <w:rPr>
                <w:rFonts w:ascii="Calibri" w:eastAsia="Times New Roman" w:hAnsi="Calibri" w:cs="Calibri"/>
                <w:b/>
                <w:bCs/>
                <w:color w:val="000000"/>
                <w:sz w:val="28"/>
                <w:szCs w:val="28"/>
                <w:lang w:eastAsia="en-AU"/>
              </w:rPr>
            </w:pPr>
            <w:r w:rsidRPr="00395039">
              <w:rPr>
                <w:rFonts w:ascii="Calibri" w:eastAsia="Times New Roman" w:hAnsi="Calibri" w:cs="Calibri"/>
                <w:b/>
                <w:bCs/>
                <w:color w:val="000000"/>
                <w:sz w:val="28"/>
                <w:szCs w:val="28"/>
                <w:lang w:eastAsia="en-AU"/>
              </w:rPr>
              <w:t>Agree</w:t>
            </w:r>
          </w:p>
        </w:tc>
        <w:tc>
          <w:tcPr>
            <w:tcW w:w="1226" w:type="dxa"/>
            <w:shd w:val="clear" w:color="auto" w:fill="auto"/>
            <w:vAlign w:val="bottom"/>
            <w:hideMark/>
          </w:tcPr>
          <w:p w14:paraId="1BC7F639" w14:textId="77777777" w:rsidR="00BB5D33" w:rsidRPr="00395039" w:rsidRDefault="00BB5D33" w:rsidP="00BB5D33">
            <w:pPr>
              <w:spacing w:after="0" w:line="240" w:lineRule="auto"/>
              <w:rPr>
                <w:rFonts w:ascii="Calibri" w:eastAsia="Times New Roman" w:hAnsi="Calibri" w:cs="Calibri"/>
                <w:b/>
                <w:bCs/>
                <w:color w:val="000000"/>
                <w:sz w:val="28"/>
                <w:szCs w:val="28"/>
                <w:lang w:eastAsia="en-AU"/>
              </w:rPr>
            </w:pPr>
            <w:r w:rsidRPr="00395039">
              <w:rPr>
                <w:rFonts w:ascii="Calibri" w:eastAsia="Times New Roman" w:hAnsi="Calibri" w:cs="Calibri"/>
                <w:b/>
                <w:bCs/>
                <w:color w:val="000000"/>
                <w:sz w:val="28"/>
                <w:szCs w:val="28"/>
                <w:lang w:eastAsia="en-AU"/>
              </w:rPr>
              <w:t>Disagree</w:t>
            </w:r>
          </w:p>
        </w:tc>
        <w:tc>
          <w:tcPr>
            <w:tcW w:w="1226" w:type="dxa"/>
            <w:shd w:val="clear" w:color="auto" w:fill="auto"/>
            <w:vAlign w:val="bottom"/>
            <w:hideMark/>
          </w:tcPr>
          <w:p w14:paraId="613D9E34" w14:textId="77777777" w:rsidR="00BB5D33" w:rsidRPr="00395039" w:rsidRDefault="00BB5D33" w:rsidP="00BB5D33">
            <w:pPr>
              <w:spacing w:after="0" w:line="240" w:lineRule="auto"/>
              <w:rPr>
                <w:rFonts w:ascii="Calibri" w:eastAsia="Times New Roman" w:hAnsi="Calibri" w:cs="Calibri"/>
                <w:b/>
                <w:bCs/>
                <w:color w:val="000000"/>
                <w:sz w:val="28"/>
                <w:szCs w:val="28"/>
                <w:lang w:eastAsia="en-AU"/>
              </w:rPr>
            </w:pPr>
            <w:r w:rsidRPr="00395039">
              <w:rPr>
                <w:rFonts w:ascii="Calibri" w:eastAsia="Times New Roman" w:hAnsi="Calibri" w:cs="Calibri"/>
                <w:b/>
                <w:bCs/>
                <w:color w:val="000000"/>
                <w:sz w:val="28"/>
                <w:szCs w:val="28"/>
                <w:lang w:eastAsia="en-AU"/>
              </w:rPr>
              <w:t>Strongly Disagree</w:t>
            </w:r>
          </w:p>
        </w:tc>
        <w:tc>
          <w:tcPr>
            <w:tcW w:w="976" w:type="dxa"/>
            <w:shd w:val="clear" w:color="auto" w:fill="auto"/>
            <w:vAlign w:val="bottom"/>
            <w:hideMark/>
          </w:tcPr>
          <w:p w14:paraId="13EB2542" w14:textId="77777777" w:rsidR="00BB5D33" w:rsidRPr="00395039" w:rsidRDefault="00BB5D33" w:rsidP="00BB5D33">
            <w:pPr>
              <w:spacing w:after="0" w:line="240" w:lineRule="auto"/>
              <w:rPr>
                <w:rFonts w:ascii="Calibri" w:eastAsia="Times New Roman" w:hAnsi="Calibri" w:cs="Calibri"/>
                <w:b/>
                <w:bCs/>
                <w:color w:val="000000"/>
                <w:sz w:val="28"/>
                <w:szCs w:val="28"/>
                <w:lang w:eastAsia="en-AU"/>
              </w:rPr>
            </w:pPr>
            <w:r w:rsidRPr="00395039">
              <w:rPr>
                <w:rFonts w:ascii="Calibri" w:eastAsia="Times New Roman" w:hAnsi="Calibri" w:cs="Calibri"/>
                <w:b/>
                <w:bCs/>
                <w:color w:val="000000"/>
                <w:sz w:val="28"/>
                <w:szCs w:val="28"/>
                <w:lang w:eastAsia="en-AU"/>
              </w:rPr>
              <w:t>Don't Know</w:t>
            </w:r>
          </w:p>
        </w:tc>
      </w:tr>
      <w:tr w:rsidR="00BB5D33" w:rsidRPr="00312108" w14:paraId="56631076" w14:textId="77777777" w:rsidTr="00D968FA">
        <w:trPr>
          <w:trHeight w:val="564"/>
        </w:trPr>
        <w:tc>
          <w:tcPr>
            <w:tcW w:w="4106" w:type="dxa"/>
            <w:shd w:val="clear" w:color="auto" w:fill="auto"/>
            <w:vAlign w:val="bottom"/>
            <w:hideMark/>
          </w:tcPr>
          <w:p w14:paraId="262F75FF" w14:textId="77777777" w:rsidR="00BB5D33" w:rsidRPr="00D968FA" w:rsidRDefault="00BB5D33" w:rsidP="00242A80">
            <w:pPr>
              <w:pStyle w:val="ListParagraph"/>
              <w:numPr>
                <w:ilvl w:val="0"/>
                <w:numId w:val="9"/>
              </w:numPr>
              <w:spacing w:after="0" w:line="240" w:lineRule="auto"/>
              <w:ind w:left="589" w:hanging="567"/>
              <w:rPr>
                <w:rFonts w:ascii="Calibri" w:eastAsia="Times New Roman" w:hAnsi="Calibri" w:cs="Calibri"/>
                <w:color w:val="000000"/>
                <w:sz w:val="28"/>
                <w:szCs w:val="28"/>
                <w:lang w:eastAsia="en-AU"/>
              </w:rPr>
            </w:pPr>
            <w:r w:rsidRPr="00D968FA">
              <w:rPr>
                <w:rFonts w:ascii="Calibri" w:eastAsia="Times New Roman" w:hAnsi="Calibri" w:cs="Calibri"/>
                <w:color w:val="000000"/>
                <w:sz w:val="28"/>
                <w:szCs w:val="28"/>
                <w:lang w:eastAsia="en-AU"/>
              </w:rPr>
              <w:t>In the Community Services sector, I believe that Board appointment processes are genuinely inclusive?</w:t>
            </w:r>
          </w:p>
        </w:tc>
        <w:tc>
          <w:tcPr>
            <w:tcW w:w="1134" w:type="dxa"/>
            <w:shd w:val="clear" w:color="auto" w:fill="auto"/>
            <w:noWrap/>
            <w:vAlign w:val="center"/>
            <w:hideMark/>
          </w:tcPr>
          <w:p w14:paraId="05CE7109"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3%</w:t>
            </w:r>
          </w:p>
        </w:tc>
        <w:tc>
          <w:tcPr>
            <w:tcW w:w="1004" w:type="dxa"/>
            <w:shd w:val="clear" w:color="auto" w:fill="auto"/>
            <w:noWrap/>
            <w:vAlign w:val="center"/>
            <w:hideMark/>
          </w:tcPr>
          <w:p w14:paraId="5BD31EFD"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38%</w:t>
            </w:r>
          </w:p>
        </w:tc>
        <w:tc>
          <w:tcPr>
            <w:tcW w:w="1226" w:type="dxa"/>
            <w:shd w:val="clear" w:color="auto" w:fill="auto"/>
            <w:noWrap/>
            <w:vAlign w:val="center"/>
            <w:hideMark/>
          </w:tcPr>
          <w:p w14:paraId="4D58BD01"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35%</w:t>
            </w:r>
          </w:p>
        </w:tc>
        <w:tc>
          <w:tcPr>
            <w:tcW w:w="1226" w:type="dxa"/>
            <w:shd w:val="clear" w:color="auto" w:fill="auto"/>
            <w:noWrap/>
            <w:vAlign w:val="center"/>
            <w:hideMark/>
          </w:tcPr>
          <w:p w14:paraId="6057BB2F"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15%</w:t>
            </w:r>
          </w:p>
        </w:tc>
        <w:tc>
          <w:tcPr>
            <w:tcW w:w="976" w:type="dxa"/>
            <w:shd w:val="clear" w:color="auto" w:fill="auto"/>
            <w:noWrap/>
            <w:vAlign w:val="center"/>
            <w:hideMark/>
          </w:tcPr>
          <w:p w14:paraId="20B4E287"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9%</w:t>
            </w:r>
          </w:p>
        </w:tc>
      </w:tr>
      <w:tr w:rsidR="00BB5D33" w:rsidRPr="00312108" w14:paraId="23AE852B" w14:textId="77777777" w:rsidTr="00D968FA">
        <w:trPr>
          <w:trHeight w:val="564"/>
        </w:trPr>
        <w:tc>
          <w:tcPr>
            <w:tcW w:w="4106" w:type="dxa"/>
            <w:shd w:val="clear" w:color="auto" w:fill="auto"/>
            <w:vAlign w:val="bottom"/>
            <w:hideMark/>
          </w:tcPr>
          <w:p w14:paraId="317B5A48" w14:textId="77777777" w:rsidR="00BB5D33" w:rsidRPr="00D968FA" w:rsidRDefault="00BB5D33" w:rsidP="00242A80">
            <w:pPr>
              <w:pStyle w:val="ListParagraph"/>
              <w:numPr>
                <w:ilvl w:val="0"/>
                <w:numId w:val="9"/>
              </w:numPr>
              <w:spacing w:after="0" w:line="240" w:lineRule="auto"/>
              <w:ind w:left="589" w:hanging="567"/>
              <w:rPr>
                <w:rFonts w:ascii="Calibri" w:eastAsia="Times New Roman" w:hAnsi="Calibri" w:cs="Calibri"/>
                <w:color w:val="000000"/>
                <w:sz w:val="28"/>
                <w:szCs w:val="28"/>
                <w:lang w:eastAsia="en-AU"/>
              </w:rPr>
            </w:pPr>
            <w:r w:rsidRPr="00D968FA">
              <w:rPr>
                <w:rFonts w:ascii="Calibri" w:eastAsia="Times New Roman" w:hAnsi="Calibri" w:cs="Calibri"/>
                <w:color w:val="000000"/>
                <w:sz w:val="28"/>
                <w:szCs w:val="28"/>
                <w:lang w:eastAsia="en-AU"/>
              </w:rPr>
              <w:t>In the Community Services sector, the level of Board recruitment processes transparency is appropriate?</w:t>
            </w:r>
          </w:p>
        </w:tc>
        <w:tc>
          <w:tcPr>
            <w:tcW w:w="1134" w:type="dxa"/>
            <w:shd w:val="clear" w:color="auto" w:fill="auto"/>
            <w:noWrap/>
            <w:vAlign w:val="center"/>
            <w:hideMark/>
          </w:tcPr>
          <w:p w14:paraId="644346B5"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3%</w:t>
            </w:r>
          </w:p>
        </w:tc>
        <w:tc>
          <w:tcPr>
            <w:tcW w:w="1004" w:type="dxa"/>
            <w:shd w:val="clear" w:color="auto" w:fill="auto"/>
            <w:noWrap/>
            <w:vAlign w:val="center"/>
            <w:hideMark/>
          </w:tcPr>
          <w:p w14:paraId="03FC83B2"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35%</w:t>
            </w:r>
          </w:p>
        </w:tc>
        <w:tc>
          <w:tcPr>
            <w:tcW w:w="1226" w:type="dxa"/>
            <w:shd w:val="clear" w:color="auto" w:fill="auto"/>
            <w:noWrap/>
            <w:vAlign w:val="center"/>
            <w:hideMark/>
          </w:tcPr>
          <w:p w14:paraId="0954F366"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44%</w:t>
            </w:r>
          </w:p>
        </w:tc>
        <w:tc>
          <w:tcPr>
            <w:tcW w:w="1226" w:type="dxa"/>
            <w:shd w:val="clear" w:color="auto" w:fill="auto"/>
            <w:noWrap/>
            <w:vAlign w:val="center"/>
            <w:hideMark/>
          </w:tcPr>
          <w:p w14:paraId="1B0A3838"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6%</w:t>
            </w:r>
          </w:p>
        </w:tc>
        <w:tc>
          <w:tcPr>
            <w:tcW w:w="976" w:type="dxa"/>
            <w:shd w:val="clear" w:color="auto" w:fill="auto"/>
            <w:noWrap/>
            <w:vAlign w:val="center"/>
            <w:hideMark/>
          </w:tcPr>
          <w:p w14:paraId="721B7D9B"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12%</w:t>
            </w:r>
          </w:p>
        </w:tc>
      </w:tr>
      <w:tr w:rsidR="00BB5D33" w:rsidRPr="00312108" w14:paraId="2BD7A158" w14:textId="77777777" w:rsidTr="00D968FA">
        <w:trPr>
          <w:trHeight w:val="564"/>
        </w:trPr>
        <w:tc>
          <w:tcPr>
            <w:tcW w:w="4106" w:type="dxa"/>
            <w:shd w:val="clear" w:color="auto" w:fill="auto"/>
            <w:vAlign w:val="bottom"/>
            <w:hideMark/>
          </w:tcPr>
          <w:p w14:paraId="79377EC9" w14:textId="77777777" w:rsidR="00BB5D33" w:rsidRPr="00D968FA" w:rsidRDefault="00BB5D33" w:rsidP="00242A80">
            <w:pPr>
              <w:pStyle w:val="ListParagraph"/>
              <w:numPr>
                <w:ilvl w:val="0"/>
                <w:numId w:val="9"/>
              </w:numPr>
              <w:spacing w:after="0" w:line="240" w:lineRule="auto"/>
              <w:ind w:left="589" w:hanging="567"/>
              <w:rPr>
                <w:rFonts w:ascii="Calibri" w:eastAsia="Times New Roman" w:hAnsi="Calibri" w:cs="Calibri"/>
                <w:color w:val="000000"/>
                <w:sz w:val="28"/>
                <w:szCs w:val="28"/>
                <w:lang w:eastAsia="en-AU"/>
              </w:rPr>
            </w:pPr>
            <w:r w:rsidRPr="00D968FA">
              <w:rPr>
                <w:rFonts w:ascii="Calibri" w:eastAsia="Times New Roman" w:hAnsi="Calibri" w:cs="Calibri"/>
                <w:color w:val="000000"/>
                <w:sz w:val="28"/>
                <w:szCs w:val="28"/>
                <w:lang w:eastAsia="en-AU"/>
              </w:rPr>
              <w:t>Setting disability Board appointment targets is essential to increase Board diversity?</w:t>
            </w:r>
          </w:p>
        </w:tc>
        <w:tc>
          <w:tcPr>
            <w:tcW w:w="1134" w:type="dxa"/>
            <w:shd w:val="clear" w:color="auto" w:fill="auto"/>
            <w:noWrap/>
            <w:vAlign w:val="center"/>
            <w:hideMark/>
          </w:tcPr>
          <w:p w14:paraId="6107DFC0"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38%</w:t>
            </w:r>
          </w:p>
        </w:tc>
        <w:tc>
          <w:tcPr>
            <w:tcW w:w="1004" w:type="dxa"/>
            <w:shd w:val="clear" w:color="auto" w:fill="auto"/>
            <w:noWrap/>
            <w:vAlign w:val="center"/>
            <w:hideMark/>
          </w:tcPr>
          <w:p w14:paraId="061FB6F9"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35%</w:t>
            </w:r>
          </w:p>
        </w:tc>
        <w:tc>
          <w:tcPr>
            <w:tcW w:w="1226" w:type="dxa"/>
            <w:shd w:val="clear" w:color="auto" w:fill="auto"/>
            <w:noWrap/>
            <w:vAlign w:val="center"/>
            <w:hideMark/>
          </w:tcPr>
          <w:p w14:paraId="09BB295B"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21%</w:t>
            </w:r>
          </w:p>
        </w:tc>
        <w:tc>
          <w:tcPr>
            <w:tcW w:w="1226" w:type="dxa"/>
            <w:shd w:val="clear" w:color="auto" w:fill="auto"/>
            <w:noWrap/>
            <w:vAlign w:val="center"/>
            <w:hideMark/>
          </w:tcPr>
          <w:p w14:paraId="6C2E32B1"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3%</w:t>
            </w:r>
          </w:p>
        </w:tc>
        <w:tc>
          <w:tcPr>
            <w:tcW w:w="976" w:type="dxa"/>
            <w:shd w:val="clear" w:color="auto" w:fill="auto"/>
            <w:noWrap/>
            <w:vAlign w:val="center"/>
            <w:hideMark/>
          </w:tcPr>
          <w:p w14:paraId="435B97B4"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3%</w:t>
            </w:r>
          </w:p>
        </w:tc>
      </w:tr>
      <w:tr w:rsidR="00BB5D33" w:rsidRPr="00312108" w14:paraId="235D7E79" w14:textId="77777777" w:rsidTr="00D968FA">
        <w:trPr>
          <w:trHeight w:val="840"/>
        </w:trPr>
        <w:tc>
          <w:tcPr>
            <w:tcW w:w="4106" w:type="dxa"/>
            <w:shd w:val="clear" w:color="auto" w:fill="auto"/>
            <w:vAlign w:val="bottom"/>
            <w:hideMark/>
          </w:tcPr>
          <w:p w14:paraId="0A55755A" w14:textId="3408A8D2" w:rsidR="00BB5D33" w:rsidRPr="00D968FA" w:rsidRDefault="00BB5D33" w:rsidP="00242A80">
            <w:pPr>
              <w:pStyle w:val="ListParagraph"/>
              <w:numPr>
                <w:ilvl w:val="0"/>
                <w:numId w:val="9"/>
              </w:numPr>
              <w:spacing w:after="0" w:line="240" w:lineRule="auto"/>
              <w:ind w:left="589" w:hanging="567"/>
              <w:rPr>
                <w:rFonts w:ascii="Calibri" w:eastAsia="Times New Roman" w:hAnsi="Calibri" w:cs="Calibri"/>
                <w:color w:val="000000"/>
                <w:sz w:val="28"/>
                <w:szCs w:val="28"/>
                <w:lang w:eastAsia="en-AU"/>
              </w:rPr>
            </w:pPr>
            <w:r w:rsidRPr="00D968FA">
              <w:rPr>
                <w:rFonts w:ascii="Calibri" w:eastAsia="Times New Roman" w:hAnsi="Calibri" w:cs="Calibri"/>
                <w:color w:val="000000"/>
                <w:sz w:val="28"/>
                <w:szCs w:val="28"/>
                <w:lang w:eastAsia="en-AU"/>
              </w:rPr>
              <w:t xml:space="preserve"> Our organisation has a very good understanding of challenges </w:t>
            </w:r>
            <w:r w:rsidR="00134411">
              <w:rPr>
                <w:rFonts w:ascii="Calibri" w:eastAsia="Times New Roman" w:hAnsi="Calibri" w:cs="Calibri"/>
                <w:color w:val="000000"/>
                <w:sz w:val="28"/>
                <w:szCs w:val="28"/>
                <w:lang w:eastAsia="en-AU"/>
              </w:rPr>
              <w:t>people with disabilities</w:t>
            </w:r>
            <w:r w:rsidRPr="00D968FA">
              <w:rPr>
                <w:rFonts w:ascii="Calibri" w:eastAsia="Times New Roman" w:hAnsi="Calibri" w:cs="Calibri"/>
                <w:color w:val="000000"/>
                <w:sz w:val="28"/>
                <w:szCs w:val="28"/>
                <w:lang w:eastAsia="en-AU"/>
              </w:rPr>
              <w:t xml:space="preserve"> face in securing a Board appointment?</w:t>
            </w:r>
          </w:p>
        </w:tc>
        <w:tc>
          <w:tcPr>
            <w:tcW w:w="1134" w:type="dxa"/>
            <w:shd w:val="clear" w:color="auto" w:fill="auto"/>
            <w:noWrap/>
            <w:vAlign w:val="center"/>
            <w:hideMark/>
          </w:tcPr>
          <w:p w14:paraId="0B83C302"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44%</w:t>
            </w:r>
          </w:p>
        </w:tc>
        <w:tc>
          <w:tcPr>
            <w:tcW w:w="1004" w:type="dxa"/>
            <w:shd w:val="clear" w:color="auto" w:fill="auto"/>
            <w:noWrap/>
            <w:vAlign w:val="center"/>
            <w:hideMark/>
          </w:tcPr>
          <w:p w14:paraId="58DCD7E0"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35%</w:t>
            </w:r>
          </w:p>
        </w:tc>
        <w:tc>
          <w:tcPr>
            <w:tcW w:w="1226" w:type="dxa"/>
            <w:shd w:val="clear" w:color="auto" w:fill="auto"/>
            <w:noWrap/>
            <w:vAlign w:val="center"/>
            <w:hideMark/>
          </w:tcPr>
          <w:p w14:paraId="2B529666"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9%</w:t>
            </w:r>
          </w:p>
        </w:tc>
        <w:tc>
          <w:tcPr>
            <w:tcW w:w="1226" w:type="dxa"/>
            <w:shd w:val="clear" w:color="auto" w:fill="auto"/>
            <w:noWrap/>
            <w:vAlign w:val="center"/>
            <w:hideMark/>
          </w:tcPr>
          <w:p w14:paraId="1A60A1B8"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3%</w:t>
            </w:r>
          </w:p>
        </w:tc>
        <w:tc>
          <w:tcPr>
            <w:tcW w:w="976" w:type="dxa"/>
            <w:shd w:val="clear" w:color="auto" w:fill="auto"/>
            <w:noWrap/>
            <w:vAlign w:val="center"/>
            <w:hideMark/>
          </w:tcPr>
          <w:p w14:paraId="0828E172"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9%</w:t>
            </w:r>
          </w:p>
        </w:tc>
      </w:tr>
      <w:tr w:rsidR="00BB5D33" w:rsidRPr="00312108" w14:paraId="0BDDA5BA" w14:textId="77777777" w:rsidTr="00D968FA">
        <w:trPr>
          <w:trHeight w:val="840"/>
        </w:trPr>
        <w:tc>
          <w:tcPr>
            <w:tcW w:w="4106" w:type="dxa"/>
            <w:shd w:val="clear" w:color="auto" w:fill="auto"/>
            <w:vAlign w:val="bottom"/>
            <w:hideMark/>
          </w:tcPr>
          <w:p w14:paraId="54C9BA4D" w14:textId="23B5C679" w:rsidR="00BB5D33" w:rsidRPr="00D968FA" w:rsidRDefault="00BB5D33" w:rsidP="00242A80">
            <w:pPr>
              <w:pStyle w:val="ListParagraph"/>
              <w:numPr>
                <w:ilvl w:val="0"/>
                <w:numId w:val="9"/>
              </w:numPr>
              <w:spacing w:after="0" w:line="240" w:lineRule="auto"/>
              <w:ind w:left="589" w:hanging="567"/>
              <w:rPr>
                <w:rFonts w:ascii="Calibri" w:eastAsia="Times New Roman" w:hAnsi="Calibri" w:cs="Calibri"/>
                <w:color w:val="000000"/>
                <w:sz w:val="28"/>
                <w:szCs w:val="28"/>
                <w:lang w:eastAsia="en-AU"/>
              </w:rPr>
            </w:pPr>
            <w:r w:rsidRPr="00D968FA">
              <w:rPr>
                <w:rFonts w:ascii="Calibri" w:eastAsia="Times New Roman" w:hAnsi="Calibri" w:cs="Calibri"/>
                <w:color w:val="000000"/>
                <w:sz w:val="28"/>
                <w:szCs w:val="28"/>
                <w:lang w:eastAsia="en-AU"/>
              </w:rPr>
              <w:t xml:space="preserve"> Our organisation has a very good understanding of challenges </w:t>
            </w:r>
            <w:r w:rsidR="00134411">
              <w:rPr>
                <w:rFonts w:ascii="Calibri" w:eastAsia="Times New Roman" w:hAnsi="Calibri" w:cs="Calibri"/>
                <w:color w:val="000000"/>
                <w:sz w:val="28"/>
                <w:szCs w:val="28"/>
                <w:lang w:eastAsia="en-AU"/>
              </w:rPr>
              <w:t>people with disabilities</w:t>
            </w:r>
            <w:r w:rsidRPr="00D968FA">
              <w:rPr>
                <w:rFonts w:ascii="Calibri" w:eastAsia="Times New Roman" w:hAnsi="Calibri" w:cs="Calibri"/>
                <w:color w:val="000000"/>
                <w:sz w:val="28"/>
                <w:szCs w:val="28"/>
                <w:lang w:eastAsia="en-AU"/>
              </w:rPr>
              <w:t xml:space="preserve"> face in securing senior level employment?</w:t>
            </w:r>
          </w:p>
        </w:tc>
        <w:tc>
          <w:tcPr>
            <w:tcW w:w="1134" w:type="dxa"/>
            <w:shd w:val="clear" w:color="auto" w:fill="auto"/>
            <w:noWrap/>
            <w:vAlign w:val="center"/>
            <w:hideMark/>
          </w:tcPr>
          <w:p w14:paraId="59FD0DB6"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44%</w:t>
            </w:r>
          </w:p>
        </w:tc>
        <w:tc>
          <w:tcPr>
            <w:tcW w:w="1004" w:type="dxa"/>
            <w:shd w:val="clear" w:color="auto" w:fill="auto"/>
            <w:noWrap/>
            <w:vAlign w:val="center"/>
            <w:hideMark/>
          </w:tcPr>
          <w:p w14:paraId="5C03F4FA"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35%</w:t>
            </w:r>
          </w:p>
        </w:tc>
        <w:tc>
          <w:tcPr>
            <w:tcW w:w="1226" w:type="dxa"/>
            <w:shd w:val="clear" w:color="auto" w:fill="auto"/>
            <w:noWrap/>
            <w:vAlign w:val="center"/>
            <w:hideMark/>
          </w:tcPr>
          <w:p w14:paraId="1EDA104F"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9%</w:t>
            </w:r>
          </w:p>
        </w:tc>
        <w:tc>
          <w:tcPr>
            <w:tcW w:w="1226" w:type="dxa"/>
            <w:shd w:val="clear" w:color="auto" w:fill="auto"/>
            <w:noWrap/>
            <w:vAlign w:val="center"/>
            <w:hideMark/>
          </w:tcPr>
          <w:p w14:paraId="2EB07959"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6%</w:t>
            </w:r>
          </w:p>
        </w:tc>
        <w:tc>
          <w:tcPr>
            <w:tcW w:w="976" w:type="dxa"/>
            <w:shd w:val="clear" w:color="auto" w:fill="auto"/>
            <w:noWrap/>
            <w:vAlign w:val="center"/>
            <w:hideMark/>
          </w:tcPr>
          <w:p w14:paraId="432C0C38"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6%</w:t>
            </w:r>
          </w:p>
        </w:tc>
      </w:tr>
      <w:tr w:rsidR="00BB5D33" w:rsidRPr="00312108" w14:paraId="69E6C44F" w14:textId="77777777" w:rsidTr="00D968FA">
        <w:trPr>
          <w:trHeight w:val="564"/>
        </w:trPr>
        <w:tc>
          <w:tcPr>
            <w:tcW w:w="4106" w:type="dxa"/>
            <w:shd w:val="clear" w:color="auto" w:fill="auto"/>
            <w:vAlign w:val="bottom"/>
            <w:hideMark/>
          </w:tcPr>
          <w:p w14:paraId="512B7AD4" w14:textId="77777777" w:rsidR="00BB5D33" w:rsidRPr="00D968FA" w:rsidRDefault="00BB5D33" w:rsidP="00242A80">
            <w:pPr>
              <w:pStyle w:val="ListParagraph"/>
              <w:numPr>
                <w:ilvl w:val="0"/>
                <w:numId w:val="9"/>
              </w:numPr>
              <w:spacing w:after="0" w:line="240" w:lineRule="auto"/>
              <w:ind w:left="589" w:hanging="567"/>
              <w:rPr>
                <w:rFonts w:ascii="Calibri" w:eastAsia="Times New Roman" w:hAnsi="Calibri" w:cs="Calibri"/>
                <w:color w:val="000000"/>
                <w:sz w:val="28"/>
                <w:szCs w:val="28"/>
                <w:lang w:eastAsia="en-AU"/>
              </w:rPr>
            </w:pPr>
            <w:r w:rsidRPr="00D968FA">
              <w:rPr>
                <w:rFonts w:ascii="Calibri" w:eastAsia="Times New Roman" w:hAnsi="Calibri" w:cs="Calibri"/>
                <w:color w:val="000000"/>
                <w:sz w:val="28"/>
                <w:szCs w:val="28"/>
                <w:lang w:eastAsia="en-AU"/>
              </w:rPr>
              <w:t xml:space="preserve"> A quota system is needed to achieve diversity targets in Board recruitment?</w:t>
            </w:r>
          </w:p>
        </w:tc>
        <w:tc>
          <w:tcPr>
            <w:tcW w:w="1134" w:type="dxa"/>
            <w:shd w:val="clear" w:color="auto" w:fill="auto"/>
            <w:noWrap/>
            <w:vAlign w:val="center"/>
            <w:hideMark/>
          </w:tcPr>
          <w:p w14:paraId="0C1401F1"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15%</w:t>
            </w:r>
          </w:p>
        </w:tc>
        <w:tc>
          <w:tcPr>
            <w:tcW w:w="1004" w:type="dxa"/>
            <w:shd w:val="clear" w:color="auto" w:fill="auto"/>
            <w:noWrap/>
            <w:vAlign w:val="center"/>
            <w:hideMark/>
          </w:tcPr>
          <w:p w14:paraId="769B35BE"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32%</w:t>
            </w:r>
          </w:p>
        </w:tc>
        <w:tc>
          <w:tcPr>
            <w:tcW w:w="1226" w:type="dxa"/>
            <w:shd w:val="clear" w:color="auto" w:fill="auto"/>
            <w:noWrap/>
            <w:vAlign w:val="center"/>
            <w:hideMark/>
          </w:tcPr>
          <w:p w14:paraId="3B69A6E5"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32%</w:t>
            </w:r>
          </w:p>
        </w:tc>
        <w:tc>
          <w:tcPr>
            <w:tcW w:w="1226" w:type="dxa"/>
            <w:shd w:val="clear" w:color="auto" w:fill="auto"/>
            <w:noWrap/>
            <w:vAlign w:val="center"/>
            <w:hideMark/>
          </w:tcPr>
          <w:p w14:paraId="5F34762E"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15%</w:t>
            </w:r>
          </w:p>
        </w:tc>
        <w:tc>
          <w:tcPr>
            <w:tcW w:w="976" w:type="dxa"/>
            <w:shd w:val="clear" w:color="auto" w:fill="auto"/>
            <w:noWrap/>
            <w:vAlign w:val="center"/>
            <w:hideMark/>
          </w:tcPr>
          <w:p w14:paraId="7AA6BE7D"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6%</w:t>
            </w:r>
          </w:p>
        </w:tc>
      </w:tr>
      <w:tr w:rsidR="00BB5D33" w:rsidRPr="00312108" w14:paraId="3C6693AC" w14:textId="77777777" w:rsidTr="00D968FA">
        <w:trPr>
          <w:trHeight w:val="564"/>
        </w:trPr>
        <w:tc>
          <w:tcPr>
            <w:tcW w:w="4106" w:type="dxa"/>
            <w:shd w:val="clear" w:color="auto" w:fill="auto"/>
            <w:vAlign w:val="bottom"/>
            <w:hideMark/>
          </w:tcPr>
          <w:p w14:paraId="5505F120" w14:textId="77777777" w:rsidR="00BB5D33" w:rsidRPr="00D968FA" w:rsidRDefault="00BB5D33" w:rsidP="00242A80">
            <w:pPr>
              <w:pStyle w:val="ListParagraph"/>
              <w:numPr>
                <w:ilvl w:val="0"/>
                <w:numId w:val="9"/>
              </w:numPr>
              <w:spacing w:after="0" w:line="240" w:lineRule="auto"/>
              <w:ind w:left="589" w:hanging="567"/>
              <w:rPr>
                <w:rFonts w:ascii="Calibri" w:eastAsia="Times New Roman" w:hAnsi="Calibri" w:cs="Calibri"/>
                <w:color w:val="000000"/>
                <w:sz w:val="28"/>
                <w:szCs w:val="28"/>
                <w:lang w:eastAsia="en-AU"/>
              </w:rPr>
            </w:pPr>
            <w:r w:rsidRPr="00D968FA">
              <w:rPr>
                <w:rFonts w:ascii="Calibri" w:eastAsia="Times New Roman" w:hAnsi="Calibri" w:cs="Calibri"/>
                <w:color w:val="000000"/>
                <w:sz w:val="28"/>
                <w:szCs w:val="28"/>
                <w:lang w:eastAsia="en-AU"/>
              </w:rPr>
              <w:t xml:space="preserve"> There </w:t>
            </w:r>
            <w:r w:rsidR="00043521" w:rsidRPr="00D968FA">
              <w:rPr>
                <w:rFonts w:ascii="Calibri" w:eastAsia="Times New Roman" w:hAnsi="Calibri" w:cs="Calibri"/>
                <w:color w:val="000000"/>
                <w:sz w:val="28"/>
                <w:szCs w:val="28"/>
                <w:lang w:eastAsia="en-AU"/>
              </w:rPr>
              <w:t>remain</w:t>
            </w:r>
            <w:r w:rsidRPr="00D968FA">
              <w:rPr>
                <w:rFonts w:ascii="Calibri" w:eastAsia="Times New Roman" w:hAnsi="Calibri" w:cs="Calibri"/>
                <w:color w:val="000000"/>
                <w:sz w:val="28"/>
                <w:szCs w:val="28"/>
                <w:lang w:eastAsia="en-AU"/>
              </w:rPr>
              <w:t xml:space="preserve"> significant physical and/ or cultural barriers to appointing a person with a disability to a Board position.</w:t>
            </w:r>
          </w:p>
        </w:tc>
        <w:tc>
          <w:tcPr>
            <w:tcW w:w="1134" w:type="dxa"/>
            <w:shd w:val="clear" w:color="auto" w:fill="auto"/>
            <w:noWrap/>
            <w:vAlign w:val="center"/>
            <w:hideMark/>
          </w:tcPr>
          <w:p w14:paraId="60003E14"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21%</w:t>
            </w:r>
          </w:p>
        </w:tc>
        <w:tc>
          <w:tcPr>
            <w:tcW w:w="1004" w:type="dxa"/>
            <w:shd w:val="clear" w:color="auto" w:fill="auto"/>
            <w:noWrap/>
            <w:vAlign w:val="center"/>
            <w:hideMark/>
          </w:tcPr>
          <w:p w14:paraId="045A5CDC"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38%</w:t>
            </w:r>
          </w:p>
        </w:tc>
        <w:tc>
          <w:tcPr>
            <w:tcW w:w="1226" w:type="dxa"/>
            <w:shd w:val="clear" w:color="auto" w:fill="auto"/>
            <w:noWrap/>
            <w:vAlign w:val="center"/>
            <w:hideMark/>
          </w:tcPr>
          <w:p w14:paraId="19A9245D"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17%</w:t>
            </w:r>
          </w:p>
        </w:tc>
        <w:tc>
          <w:tcPr>
            <w:tcW w:w="1226" w:type="dxa"/>
            <w:shd w:val="clear" w:color="auto" w:fill="auto"/>
            <w:noWrap/>
            <w:vAlign w:val="center"/>
            <w:hideMark/>
          </w:tcPr>
          <w:p w14:paraId="08E4BF5B"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15%</w:t>
            </w:r>
          </w:p>
        </w:tc>
        <w:tc>
          <w:tcPr>
            <w:tcW w:w="976" w:type="dxa"/>
            <w:shd w:val="clear" w:color="auto" w:fill="auto"/>
            <w:noWrap/>
            <w:vAlign w:val="center"/>
            <w:hideMark/>
          </w:tcPr>
          <w:p w14:paraId="4A8DC90B" w14:textId="77777777" w:rsidR="00BB5D33" w:rsidRPr="00395039" w:rsidRDefault="00BB5D33" w:rsidP="00BB5D33">
            <w:pPr>
              <w:spacing w:after="0" w:line="240" w:lineRule="auto"/>
              <w:jc w:val="center"/>
              <w:rPr>
                <w:rFonts w:ascii="Calibri" w:eastAsia="Times New Roman" w:hAnsi="Calibri" w:cs="Calibri"/>
                <w:color w:val="000000"/>
                <w:sz w:val="28"/>
                <w:szCs w:val="28"/>
                <w:lang w:eastAsia="en-AU"/>
              </w:rPr>
            </w:pPr>
            <w:r w:rsidRPr="00395039">
              <w:rPr>
                <w:rFonts w:ascii="Calibri" w:eastAsia="Times New Roman" w:hAnsi="Calibri" w:cs="Calibri"/>
                <w:color w:val="000000"/>
                <w:sz w:val="28"/>
                <w:szCs w:val="28"/>
                <w:lang w:eastAsia="en-AU"/>
              </w:rPr>
              <w:t>9%</w:t>
            </w:r>
          </w:p>
        </w:tc>
      </w:tr>
    </w:tbl>
    <w:p w14:paraId="463BFDCF" w14:textId="77777777" w:rsidR="00BB5D33" w:rsidRDefault="00BB5D33" w:rsidP="00BB5D33"/>
    <w:p w14:paraId="0684BD41" w14:textId="77777777" w:rsidR="00BB5D33" w:rsidRDefault="00BB5D33" w:rsidP="00BB5D33">
      <w:r>
        <w:br w:type="page"/>
      </w:r>
    </w:p>
    <w:p w14:paraId="2D5D0BEE" w14:textId="77777777" w:rsidR="00BB5D33" w:rsidRDefault="00BB5D33" w:rsidP="00BB5D33"/>
    <w:tbl>
      <w:tblPr>
        <w:tblW w:w="850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3"/>
        <w:gridCol w:w="6237"/>
      </w:tblGrid>
      <w:tr w:rsidR="00BB5D33" w:rsidRPr="00910E03" w14:paraId="305DD699" w14:textId="77777777" w:rsidTr="00BB5D33">
        <w:trPr>
          <w:trHeight w:val="564"/>
        </w:trPr>
        <w:tc>
          <w:tcPr>
            <w:tcW w:w="8500" w:type="dxa"/>
            <w:gridSpan w:val="2"/>
            <w:shd w:val="clear" w:color="auto" w:fill="auto"/>
            <w:vAlign w:val="bottom"/>
          </w:tcPr>
          <w:p w14:paraId="659F6E78" w14:textId="77777777" w:rsidR="00BB5D33" w:rsidRPr="00910E03" w:rsidRDefault="00BB5D33" w:rsidP="00BB5D33">
            <w:pPr>
              <w:spacing w:after="0" w:line="240" w:lineRule="auto"/>
              <w:jc w:val="center"/>
              <w:rPr>
                <w:rFonts w:ascii="Calibri" w:eastAsia="Times New Roman" w:hAnsi="Calibri" w:cs="Calibri"/>
                <w:b/>
                <w:bCs/>
                <w:color w:val="000000"/>
                <w:sz w:val="28"/>
                <w:szCs w:val="28"/>
                <w:lang w:eastAsia="en-AU"/>
              </w:rPr>
            </w:pPr>
            <w:r w:rsidRPr="00910E03">
              <w:rPr>
                <w:rFonts w:ascii="Calibri" w:hAnsi="Calibri" w:cs="Calibri"/>
                <w:b/>
                <w:bCs/>
                <w:color w:val="000000"/>
                <w:sz w:val="28"/>
                <w:szCs w:val="28"/>
              </w:rPr>
              <w:t>15. Does the Board currently have Directors or members who identify as having a disability</w:t>
            </w:r>
          </w:p>
        </w:tc>
      </w:tr>
      <w:tr w:rsidR="00BB5D33" w:rsidRPr="00312108" w14:paraId="5AD89AFB" w14:textId="77777777" w:rsidTr="00BB5D33">
        <w:trPr>
          <w:trHeight w:val="404"/>
        </w:trPr>
        <w:tc>
          <w:tcPr>
            <w:tcW w:w="2263" w:type="dxa"/>
            <w:shd w:val="clear" w:color="auto" w:fill="auto"/>
            <w:vAlign w:val="bottom"/>
          </w:tcPr>
          <w:p w14:paraId="1AFE7FBB" w14:textId="77777777" w:rsidR="00BB5D33" w:rsidRPr="00312108" w:rsidRDefault="00BB5D33" w:rsidP="00BB5D33">
            <w:pPr>
              <w:spacing w:after="0" w:line="240" w:lineRule="auto"/>
              <w:jc w:val="center"/>
              <w:rPr>
                <w:rFonts w:ascii="Calibri" w:eastAsia="Times New Roman" w:hAnsi="Calibri" w:cs="Calibri"/>
                <w:color w:val="000000"/>
                <w:sz w:val="28"/>
                <w:szCs w:val="28"/>
                <w:lang w:eastAsia="en-AU"/>
              </w:rPr>
            </w:pPr>
            <w:r w:rsidRPr="00312108">
              <w:rPr>
                <w:rFonts w:ascii="Calibri" w:hAnsi="Calibri" w:cs="Calibri"/>
                <w:color w:val="000000"/>
                <w:sz w:val="28"/>
                <w:szCs w:val="28"/>
              </w:rPr>
              <w:t>Yes</w:t>
            </w:r>
          </w:p>
        </w:tc>
        <w:tc>
          <w:tcPr>
            <w:tcW w:w="6237" w:type="dxa"/>
            <w:shd w:val="clear" w:color="auto" w:fill="auto"/>
            <w:noWrap/>
            <w:vAlign w:val="bottom"/>
          </w:tcPr>
          <w:p w14:paraId="3076DBBC" w14:textId="77777777" w:rsidR="00BB5D33" w:rsidRPr="00312108" w:rsidRDefault="00BB5D33" w:rsidP="00BB5D33">
            <w:pPr>
              <w:spacing w:after="0" w:line="240" w:lineRule="auto"/>
              <w:rPr>
                <w:rFonts w:ascii="Calibri" w:eastAsia="Times New Roman" w:hAnsi="Calibri" w:cs="Calibri"/>
                <w:color w:val="000000"/>
                <w:sz w:val="28"/>
                <w:szCs w:val="28"/>
                <w:lang w:eastAsia="en-AU"/>
              </w:rPr>
            </w:pPr>
            <w:r w:rsidRPr="00312108">
              <w:rPr>
                <w:rFonts w:ascii="Calibri" w:hAnsi="Calibri" w:cs="Calibri"/>
                <w:color w:val="000000"/>
                <w:sz w:val="28"/>
                <w:szCs w:val="28"/>
              </w:rPr>
              <w:t>44%</w:t>
            </w:r>
          </w:p>
        </w:tc>
      </w:tr>
      <w:tr w:rsidR="00BB5D33" w:rsidRPr="00312108" w14:paraId="6204ED19" w14:textId="77777777" w:rsidTr="00BB5D33">
        <w:trPr>
          <w:trHeight w:val="267"/>
        </w:trPr>
        <w:tc>
          <w:tcPr>
            <w:tcW w:w="2263" w:type="dxa"/>
            <w:shd w:val="clear" w:color="auto" w:fill="auto"/>
            <w:vAlign w:val="bottom"/>
          </w:tcPr>
          <w:p w14:paraId="42BE674D" w14:textId="77777777" w:rsidR="00BB5D33" w:rsidRPr="00312108" w:rsidRDefault="00BB5D33" w:rsidP="00BB5D33">
            <w:pPr>
              <w:spacing w:after="0" w:line="240" w:lineRule="auto"/>
              <w:jc w:val="center"/>
              <w:rPr>
                <w:rFonts w:ascii="Calibri" w:eastAsia="Times New Roman" w:hAnsi="Calibri" w:cs="Calibri"/>
                <w:color w:val="000000"/>
                <w:sz w:val="28"/>
                <w:szCs w:val="28"/>
                <w:lang w:eastAsia="en-AU"/>
              </w:rPr>
            </w:pPr>
            <w:r w:rsidRPr="00312108">
              <w:rPr>
                <w:rFonts w:ascii="Calibri" w:hAnsi="Calibri" w:cs="Calibri"/>
                <w:color w:val="000000"/>
                <w:sz w:val="28"/>
                <w:szCs w:val="28"/>
              </w:rPr>
              <w:t>No</w:t>
            </w:r>
          </w:p>
        </w:tc>
        <w:tc>
          <w:tcPr>
            <w:tcW w:w="6237" w:type="dxa"/>
            <w:shd w:val="clear" w:color="auto" w:fill="auto"/>
            <w:noWrap/>
            <w:vAlign w:val="bottom"/>
          </w:tcPr>
          <w:p w14:paraId="1D8DBFD4" w14:textId="77777777" w:rsidR="00BB5D33" w:rsidRPr="00312108" w:rsidRDefault="00BB5D33" w:rsidP="00BB5D33">
            <w:pPr>
              <w:spacing w:after="0" w:line="240" w:lineRule="auto"/>
              <w:rPr>
                <w:rFonts w:ascii="Calibri" w:eastAsia="Times New Roman" w:hAnsi="Calibri" w:cs="Calibri"/>
                <w:color w:val="000000"/>
                <w:sz w:val="28"/>
                <w:szCs w:val="28"/>
                <w:lang w:eastAsia="en-AU"/>
              </w:rPr>
            </w:pPr>
            <w:r w:rsidRPr="00312108">
              <w:rPr>
                <w:rFonts w:ascii="Calibri" w:hAnsi="Calibri" w:cs="Calibri"/>
                <w:color w:val="000000"/>
                <w:sz w:val="28"/>
                <w:szCs w:val="28"/>
              </w:rPr>
              <w:t>56%</w:t>
            </w:r>
          </w:p>
        </w:tc>
      </w:tr>
      <w:tr w:rsidR="00BB5D33" w:rsidRPr="00910E03" w14:paraId="55561D1C" w14:textId="77777777" w:rsidTr="00BB5D33">
        <w:trPr>
          <w:trHeight w:val="564"/>
        </w:trPr>
        <w:tc>
          <w:tcPr>
            <w:tcW w:w="8500" w:type="dxa"/>
            <w:gridSpan w:val="2"/>
            <w:shd w:val="clear" w:color="auto" w:fill="auto"/>
            <w:vAlign w:val="bottom"/>
          </w:tcPr>
          <w:p w14:paraId="7208C40D" w14:textId="77777777" w:rsidR="00BB5D33" w:rsidRPr="00910E03" w:rsidRDefault="00BB5D33" w:rsidP="00BB5D33">
            <w:pPr>
              <w:spacing w:after="0" w:line="240" w:lineRule="auto"/>
              <w:rPr>
                <w:rFonts w:ascii="Calibri" w:eastAsia="Times New Roman" w:hAnsi="Calibri" w:cs="Calibri"/>
                <w:b/>
                <w:bCs/>
                <w:color w:val="000000"/>
                <w:sz w:val="28"/>
                <w:szCs w:val="28"/>
                <w:lang w:eastAsia="en-AU"/>
              </w:rPr>
            </w:pPr>
            <w:r w:rsidRPr="00910E03">
              <w:rPr>
                <w:rFonts w:ascii="Calibri" w:hAnsi="Calibri" w:cs="Calibri"/>
                <w:b/>
                <w:bCs/>
                <w:color w:val="000000"/>
                <w:sz w:val="28"/>
                <w:szCs w:val="28"/>
              </w:rPr>
              <w:t>16. Does the Board currently have Directors or members who are family or carers of a person with a disability?</w:t>
            </w:r>
          </w:p>
        </w:tc>
      </w:tr>
      <w:tr w:rsidR="00BB5D33" w:rsidRPr="00312108" w14:paraId="508F1BAA" w14:textId="77777777" w:rsidTr="00BB5D33">
        <w:trPr>
          <w:trHeight w:val="347"/>
        </w:trPr>
        <w:tc>
          <w:tcPr>
            <w:tcW w:w="2263" w:type="dxa"/>
            <w:shd w:val="clear" w:color="auto" w:fill="auto"/>
            <w:vAlign w:val="bottom"/>
          </w:tcPr>
          <w:p w14:paraId="63A794B6" w14:textId="77777777" w:rsidR="00BB5D33" w:rsidRPr="00312108" w:rsidRDefault="00BB5D33" w:rsidP="00BB5D33">
            <w:pPr>
              <w:spacing w:after="0" w:line="240" w:lineRule="auto"/>
              <w:jc w:val="center"/>
              <w:rPr>
                <w:rFonts w:ascii="Calibri" w:eastAsia="Times New Roman" w:hAnsi="Calibri" w:cs="Calibri"/>
                <w:b/>
                <w:bCs/>
                <w:color w:val="000000"/>
                <w:sz w:val="28"/>
                <w:szCs w:val="28"/>
                <w:lang w:eastAsia="en-AU"/>
              </w:rPr>
            </w:pPr>
            <w:r w:rsidRPr="00312108">
              <w:rPr>
                <w:rFonts w:ascii="Calibri" w:hAnsi="Calibri" w:cs="Calibri"/>
                <w:color w:val="000000"/>
                <w:sz w:val="28"/>
                <w:szCs w:val="28"/>
              </w:rPr>
              <w:t>Yes</w:t>
            </w:r>
          </w:p>
        </w:tc>
        <w:tc>
          <w:tcPr>
            <w:tcW w:w="6237" w:type="dxa"/>
            <w:shd w:val="clear" w:color="auto" w:fill="auto"/>
            <w:noWrap/>
            <w:vAlign w:val="bottom"/>
          </w:tcPr>
          <w:p w14:paraId="2F00E648" w14:textId="77777777" w:rsidR="00BB5D33" w:rsidRPr="00312108" w:rsidRDefault="00BB5D33" w:rsidP="00BB5D33">
            <w:pPr>
              <w:spacing w:after="0" w:line="240" w:lineRule="auto"/>
              <w:rPr>
                <w:rFonts w:ascii="Calibri" w:eastAsia="Times New Roman" w:hAnsi="Calibri" w:cs="Calibri"/>
                <w:b/>
                <w:bCs/>
                <w:color w:val="000000"/>
                <w:sz w:val="28"/>
                <w:szCs w:val="28"/>
                <w:lang w:eastAsia="en-AU"/>
              </w:rPr>
            </w:pPr>
            <w:r w:rsidRPr="00312108">
              <w:rPr>
                <w:rFonts w:ascii="Calibri" w:hAnsi="Calibri" w:cs="Calibri"/>
                <w:color w:val="000000"/>
                <w:sz w:val="28"/>
                <w:szCs w:val="28"/>
              </w:rPr>
              <w:t>88%</w:t>
            </w:r>
          </w:p>
        </w:tc>
      </w:tr>
      <w:tr w:rsidR="00BB5D33" w:rsidRPr="00312108" w14:paraId="1A601129" w14:textId="77777777" w:rsidTr="00BB5D33">
        <w:trPr>
          <w:trHeight w:val="281"/>
        </w:trPr>
        <w:tc>
          <w:tcPr>
            <w:tcW w:w="2263" w:type="dxa"/>
            <w:shd w:val="clear" w:color="auto" w:fill="auto"/>
            <w:vAlign w:val="bottom"/>
          </w:tcPr>
          <w:p w14:paraId="1D253BDA" w14:textId="77777777" w:rsidR="00BB5D33" w:rsidRPr="00312108" w:rsidRDefault="00BB5D33" w:rsidP="00BB5D33">
            <w:pPr>
              <w:spacing w:after="0" w:line="240" w:lineRule="auto"/>
              <w:jc w:val="center"/>
              <w:rPr>
                <w:rFonts w:ascii="Calibri" w:eastAsia="Times New Roman" w:hAnsi="Calibri" w:cs="Calibri"/>
                <w:b/>
                <w:bCs/>
                <w:color w:val="000000"/>
                <w:sz w:val="28"/>
                <w:szCs w:val="28"/>
                <w:lang w:eastAsia="en-AU"/>
              </w:rPr>
            </w:pPr>
            <w:r w:rsidRPr="00312108">
              <w:rPr>
                <w:rFonts w:ascii="Calibri" w:hAnsi="Calibri" w:cs="Calibri"/>
                <w:color w:val="000000"/>
                <w:sz w:val="28"/>
                <w:szCs w:val="28"/>
              </w:rPr>
              <w:t>No</w:t>
            </w:r>
          </w:p>
        </w:tc>
        <w:tc>
          <w:tcPr>
            <w:tcW w:w="6237" w:type="dxa"/>
            <w:shd w:val="clear" w:color="auto" w:fill="auto"/>
            <w:noWrap/>
            <w:vAlign w:val="bottom"/>
          </w:tcPr>
          <w:p w14:paraId="3875CDAC" w14:textId="77777777" w:rsidR="00BB5D33" w:rsidRPr="00312108" w:rsidRDefault="00BB5D33" w:rsidP="00BB5D33">
            <w:pPr>
              <w:spacing w:after="0" w:line="240" w:lineRule="auto"/>
              <w:rPr>
                <w:rFonts w:ascii="Calibri" w:eastAsia="Times New Roman" w:hAnsi="Calibri" w:cs="Calibri"/>
                <w:b/>
                <w:bCs/>
                <w:color w:val="000000"/>
                <w:sz w:val="28"/>
                <w:szCs w:val="28"/>
                <w:lang w:eastAsia="en-AU"/>
              </w:rPr>
            </w:pPr>
            <w:r w:rsidRPr="00312108">
              <w:rPr>
                <w:rFonts w:ascii="Calibri" w:hAnsi="Calibri" w:cs="Calibri"/>
                <w:color w:val="000000"/>
                <w:sz w:val="28"/>
                <w:szCs w:val="28"/>
              </w:rPr>
              <w:t>9%</w:t>
            </w:r>
          </w:p>
        </w:tc>
      </w:tr>
      <w:tr w:rsidR="00BB5D33" w:rsidRPr="00312108" w14:paraId="49C16C1F" w14:textId="77777777" w:rsidTr="00BB5D33">
        <w:trPr>
          <w:trHeight w:val="357"/>
        </w:trPr>
        <w:tc>
          <w:tcPr>
            <w:tcW w:w="2263" w:type="dxa"/>
            <w:shd w:val="clear" w:color="auto" w:fill="auto"/>
            <w:vAlign w:val="bottom"/>
          </w:tcPr>
          <w:p w14:paraId="727F04EB" w14:textId="77777777" w:rsidR="00BB5D33" w:rsidRPr="00312108" w:rsidRDefault="00BB5D33" w:rsidP="00BB5D33">
            <w:pPr>
              <w:spacing w:after="0" w:line="240" w:lineRule="auto"/>
              <w:jc w:val="center"/>
              <w:rPr>
                <w:rFonts w:ascii="Calibri" w:eastAsia="Times New Roman" w:hAnsi="Calibri" w:cs="Calibri"/>
                <w:b/>
                <w:bCs/>
                <w:color w:val="000000"/>
                <w:sz w:val="28"/>
                <w:szCs w:val="28"/>
                <w:lang w:eastAsia="en-AU"/>
              </w:rPr>
            </w:pPr>
            <w:r w:rsidRPr="00312108">
              <w:rPr>
                <w:rFonts w:ascii="Calibri" w:hAnsi="Calibri" w:cs="Calibri"/>
                <w:color w:val="000000"/>
                <w:sz w:val="28"/>
                <w:szCs w:val="28"/>
              </w:rPr>
              <w:t>Don't Know</w:t>
            </w:r>
          </w:p>
        </w:tc>
        <w:tc>
          <w:tcPr>
            <w:tcW w:w="6237" w:type="dxa"/>
            <w:shd w:val="clear" w:color="auto" w:fill="auto"/>
            <w:noWrap/>
            <w:vAlign w:val="bottom"/>
          </w:tcPr>
          <w:p w14:paraId="0DEC9FF7" w14:textId="77777777" w:rsidR="00BB5D33" w:rsidRPr="00312108" w:rsidRDefault="00BB5D33" w:rsidP="00BB5D33">
            <w:pPr>
              <w:spacing w:after="0" w:line="240" w:lineRule="auto"/>
              <w:rPr>
                <w:rFonts w:ascii="Calibri" w:eastAsia="Times New Roman" w:hAnsi="Calibri" w:cs="Calibri"/>
                <w:b/>
                <w:bCs/>
                <w:color w:val="000000"/>
                <w:sz w:val="28"/>
                <w:szCs w:val="28"/>
                <w:lang w:eastAsia="en-AU"/>
              </w:rPr>
            </w:pPr>
            <w:r w:rsidRPr="00312108">
              <w:rPr>
                <w:rFonts w:ascii="Calibri" w:hAnsi="Calibri" w:cs="Calibri"/>
                <w:color w:val="000000"/>
                <w:sz w:val="28"/>
                <w:szCs w:val="28"/>
              </w:rPr>
              <w:t>3%</w:t>
            </w:r>
          </w:p>
        </w:tc>
      </w:tr>
      <w:tr w:rsidR="00BB5D33" w:rsidRPr="00910E03" w14:paraId="50CBDE0B" w14:textId="77777777" w:rsidTr="00BB5D33">
        <w:trPr>
          <w:trHeight w:val="564"/>
        </w:trPr>
        <w:tc>
          <w:tcPr>
            <w:tcW w:w="8500" w:type="dxa"/>
            <w:gridSpan w:val="2"/>
            <w:shd w:val="clear" w:color="auto" w:fill="auto"/>
            <w:vAlign w:val="bottom"/>
          </w:tcPr>
          <w:p w14:paraId="1C5DAD3E" w14:textId="77777777" w:rsidR="00BB5D33" w:rsidRPr="00910E03" w:rsidRDefault="00BB5D33" w:rsidP="00BB5D33">
            <w:pPr>
              <w:spacing w:after="0" w:line="240" w:lineRule="auto"/>
              <w:rPr>
                <w:rFonts w:ascii="Calibri" w:eastAsia="Times New Roman" w:hAnsi="Calibri" w:cs="Calibri"/>
                <w:b/>
                <w:bCs/>
                <w:color w:val="000000"/>
                <w:sz w:val="28"/>
                <w:szCs w:val="28"/>
                <w:lang w:eastAsia="en-AU"/>
              </w:rPr>
            </w:pPr>
            <w:r w:rsidRPr="00910E03">
              <w:rPr>
                <w:rFonts w:ascii="Calibri" w:hAnsi="Calibri" w:cs="Calibri"/>
                <w:b/>
                <w:bCs/>
                <w:color w:val="000000"/>
                <w:sz w:val="28"/>
                <w:szCs w:val="28"/>
              </w:rPr>
              <w:t>17. Does your organisation currently employ any people who have a disability in Executive or Senior manager roles?</w:t>
            </w:r>
          </w:p>
        </w:tc>
      </w:tr>
      <w:tr w:rsidR="00BB5D33" w:rsidRPr="00312108" w14:paraId="1525E1AA" w14:textId="77777777" w:rsidTr="00BB5D33">
        <w:trPr>
          <w:trHeight w:val="449"/>
        </w:trPr>
        <w:tc>
          <w:tcPr>
            <w:tcW w:w="2263" w:type="dxa"/>
            <w:shd w:val="clear" w:color="auto" w:fill="auto"/>
            <w:vAlign w:val="bottom"/>
          </w:tcPr>
          <w:p w14:paraId="38122084" w14:textId="77777777" w:rsidR="00BB5D33" w:rsidRPr="00312108" w:rsidRDefault="00BB5D33" w:rsidP="00BB5D33">
            <w:pPr>
              <w:spacing w:after="0" w:line="240" w:lineRule="auto"/>
              <w:jc w:val="center"/>
              <w:rPr>
                <w:rFonts w:ascii="Calibri" w:eastAsia="Times New Roman" w:hAnsi="Calibri" w:cs="Calibri"/>
                <w:color w:val="000000"/>
                <w:sz w:val="28"/>
                <w:szCs w:val="28"/>
                <w:lang w:eastAsia="en-AU"/>
              </w:rPr>
            </w:pPr>
            <w:r w:rsidRPr="00312108">
              <w:rPr>
                <w:rFonts w:ascii="Calibri" w:hAnsi="Calibri" w:cs="Calibri"/>
                <w:color w:val="000000"/>
                <w:sz w:val="28"/>
                <w:szCs w:val="28"/>
              </w:rPr>
              <w:t>Yes</w:t>
            </w:r>
          </w:p>
        </w:tc>
        <w:tc>
          <w:tcPr>
            <w:tcW w:w="6237" w:type="dxa"/>
            <w:shd w:val="clear" w:color="auto" w:fill="auto"/>
            <w:noWrap/>
            <w:vAlign w:val="bottom"/>
          </w:tcPr>
          <w:p w14:paraId="2A763D99" w14:textId="77777777" w:rsidR="00BB5D33" w:rsidRPr="00312108" w:rsidRDefault="00BB5D33" w:rsidP="00BB5D33">
            <w:pPr>
              <w:spacing w:after="0" w:line="240" w:lineRule="auto"/>
              <w:rPr>
                <w:rFonts w:ascii="Calibri" w:eastAsia="Times New Roman" w:hAnsi="Calibri" w:cs="Calibri"/>
                <w:color w:val="000000"/>
                <w:sz w:val="28"/>
                <w:szCs w:val="28"/>
                <w:lang w:eastAsia="en-AU"/>
              </w:rPr>
            </w:pPr>
            <w:r w:rsidRPr="00312108">
              <w:rPr>
                <w:rFonts w:ascii="Calibri" w:hAnsi="Calibri" w:cs="Calibri"/>
                <w:color w:val="000000"/>
                <w:sz w:val="28"/>
                <w:szCs w:val="28"/>
              </w:rPr>
              <w:t>22%</w:t>
            </w:r>
          </w:p>
        </w:tc>
      </w:tr>
      <w:tr w:rsidR="00BB5D33" w:rsidRPr="00312108" w14:paraId="130995C5" w14:textId="77777777" w:rsidTr="00BB5D33">
        <w:trPr>
          <w:trHeight w:val="398"/>
        </w:trPr>
        <w:tc>
          <w:tcPr>
            <w:tcW w:w="2263" w:type="dxa"/>
            <w:shd w:val="clear" w:color="auto" w:fill="auto"/>
            <w:vAlign w:val="bottom"/>
          </w:tcPr>
          <w:p w14:paraId="694EEA62" w14:textId="77777777" w:rsidR="00BB5D33" w:rsidRPr="00312108" w:rsidRDefault="00BB5D33" w:rsidP="00BB5D33">
            <w:pPr>
              <w:spacing w:after="0" w:line="240" w:lineRule="auto"/>
              <w:jc w:val="center"/>
              <w:rPr>
                <w:rFonts w:ascii="Calibri" w:eastAsia="Times New Roman" w:hAnsi="Calibri" w:cs="Calibri"/>
                <w:color w:val="000000"/>
                <w:sz w:val="28"/>
                <w:szCs w:val="28"/>
                <w:lang w:eastAsia="en-AU"/>
              </w:rPr>
            </w:pPr>
            <w:r w:rsidRPr="00312108">
              <w:rPr>
                <w:rFonts w:ascii="Calibri" w:hAnsi="Calibri" w:cs="Calibri"/>
                <w:color w:val="000000"/>
                <w:sz w:val="28"/>
                <w:szCs w:val="28"/>
              </w:rPr>
              <w:t>No</w:t>
            </w:r>
          </w:p>
        </w:tc>
        <w:tc>
          <w:tcPr>
            <w:tcW w:w="6237" w:type="dxa"/>
            <w:shd w:val="clear" w:color="auto" w:fill="auto"/>
            <w:noWrap/>
            <w:vAlign w:val="bottom"/>
          </w:tcPr>
          <w:p w14:paraId="13829137" w14:textId="77777777" w:rsidR="00BB5D33" w:rsidRPr="00312108" w:rsidRDefault="00BB5D33" w:rsidP="00BB5D33">
            <w:pPr>
              <w:spacing w:after="0" w:line="240" w:lineRule="auto"/>
              <w:rPr>
                <w:rFonts w:ascii="Calibri" w:eastAsia="Times New Roman" w:hAnsi="Calibri" w:cs="Calibri"/>
                <w:color w:val="000000"/>
                <w:sz w:val="28"/>
                <w:szCs w:val="28"/>
                <w:lang w:eastAsia="en-AU"/>
              </w:rPr>
            </w:pPr>
            <w:r w:rsidRPr="00312108">
              <w:rPr>
                <w:rFonts w:ascii="Calibri" w:hAnsi="Calibri" w:cs="Calibri"/>
                <w:color w:val="000000"/>
                <w:sz w:val="28"/>
                <w:szCs w:val="28"/>
              </w:rPr>
              <w:t>72%</w:t>
            </w:r>
          </w:p>
        </w:tc>
      </w:tr>
      <w:tr w:rsidR="00BB5D33" w:rsidRPr="00312108" w14:paraId="51036470" w14:textId="77777777" w:rsidTr="00BB5D33">
        <w:trPr>
          <w:trHeight w:val="418"/>
        </w:trPr>
        <w:tc>
          <w:tcPr>
            <w:tcW w:w="2263" w:type="dxa"/>
            <w:shd w:val="clear" w:color="auto" w:fill="auto"/>
            <w:vAlign w:val="bottom"/>
          </w:tcPr>
          <w:p w14:paraId="71C34F2D" w14:textId="77777777" w:rsidR="00BB5D33" w:rsidRPr="00312108" w:rsidRDefault="00BB5D33" w:rsidP="00BB5D33">
            <w:pPr>
              <w:spacing w:after="0" w:line="240" w:lineRule="auto"/>
              <w:jc w:val="center"/>
              <w:rPr>
                <w:rFonts w:ascii="Calibri" w:eastAsia="Times New Roman" w:hAnsi="Calibri" w:cs="Calibri"/>
                <w:color w:val="000000"/>
                <w:sz w:val="28"/>
                <w:szCs w:val="28"/>
                <w:lang w:eastAsia="en-AU"/>
              </w:rPr>
            </w:pPr>
            <w:r w:rsidRPr="00312108">
              <w:rPr>
                <w:rFonts w:ascii="Calibri" w:hAnsi="Calibri" w:cs="Calibri"/>
                <w:color w:val="000000"/>
                <w:sz w:val="28"/>
                <w:szCs w:val="28"/>
              </w:rPr>
              <w:t>Prefer Not to Answer</w:t>
            </w:r>
          </w:p>
        </w:tc>
        <w:tc>
          <w:tcPr>
            <w:tcW w:w="6237" w:type="dxa"/>
            <w:shd w:val="clear" w:color="auto" w:fill="auto"/>
            <w:noWrap/>
            <w:vAlign w:val="bottom"/>
          </w:tcPr>
          <w:p w14:paraId="6CC15C6B" w14:textId="77777777" w:rsidR="00BB5D33" w:rsidRPr="00312108" w:rsidRDefault="00BB5D33" w:rsidP="00BB5D33">
            <w:pPr>
              <w:spacing w:after="0" w:line="240" w:lineRule="auto"/>
              <w:rPr>
                <w:rFonts w:ascii="Calibri" w:eastAsia="Times New Roman" w:hAnsi="Calibri" w:cs="Calibri"/>
                <w:color w:val="000000"/>
                <w:sz w:val="28"/>
                <w:szCs w:val="28"/>
                <w:lang w:eastAsia="en-AU"/>
              </w:rPr>
            </w:pPr>
            <w:r w:rsidRPr="00312108">
              <w:rPr>
                <w:rFonts w:ascii="Calibri" w:hAnsi="Calibri" w:cs="Calibri"/>
                <w:color w:val="000000"/>
                <w:sz w:val="28"/>
                <w:szCs w:val="28"/>
              </w:rPr>
              <w:t>6%</w:t>
            </w:r>
          </w:p>
        </w:tc>
      </w:tr>
      <w:tr w:rsidR="00BB5D33" w:rsidRPr="00910E03" w14:paraId="161A8BF0" w14:textId="77777777" w:rsidTr="00BB5D33">
        <w:trPr>
          <w:trHeight w:val="564"/>
        </w:trPr>
        <w:tc>
          <w:tcPr>
            <w:tcW w:w="8500" w:type="dxa"/>
            <w:gridSpan w:val="2"/>
            <w:shd w:val="clear" w:color="auto" w:fill="auto"/>
            <w:vAlign w:val="bottom"/>
          </w:tcPr>
          <w:p w14:paraId="0A31085D" w14:textId="77777777" w:rsidR="00BB5D33" w:rsidRPr="00910E03" w:rsidRDefault="00BB5D33" w:rsidP="00BB5D33">
            <w:pPr>
              <w:spacing w:after="0" w:line="240" w:lineRule="auto"/>
              <w:rPr>
                <w:rFonts w:ascii="Calibri" w:eastAsia="Times New Roman" w:hAnsi="Calibri" w:cs="Calibri"/>
                <w:b/>
                <w:bCs/>
                <w:color w:val="000000"/>
                <w:sz w:val="28"/>
                <w:szCs w:val="28"/>
                <w:lang w:eastAsia="en-AU"/>
              </w:rPr>
            </w:pPr>
            <w:r w:rsidRPr="00910E03">
              <w:rPr>
                <w:rFonts w:ascii="Calibri" w:hAnsi="Calibri" w:cs="Calibri"/>
                <w:b/>
                <w:bCs/>
                <w:color w:val="000000"/>
                <w:sz w:val="28"/>
                <w:szCs w:val="28"/>
              </w:rPr>
              <w:t>18. Does your organisation currently employ any people who have a family or carer lived experience in Executive or Senior manager roles?</w:t>
            </w:r>
          </w:p>
        </w:tc>
      </w:tr>
      <w:tr w:rsidR="00BB5D33" w:rsidRPr="00312108" w14:paraId="0B661DBD" w14:textId="77777777" w:rsidTr="00BB5D33">
        <w:trPr>
          <w:trHeight w:val="311"/>
        </w:trPr>
        <w:tc>
          <w:tcPr>
            <w:tcW w:w="2263" w:type="dxa"/>
            <w:shd w:val="clear" w:color="auto" w:fill="auto"/>
            <w:vAlign w:val="bottom"/>
          </w:tcPr>
          <w:p w14:paraId="137739DA" w14:textId="77777777" w:rsidR="00BB5D33" w:rsidRPr="00312108" w:rsidRDefault="00BB5D33" w:rsidP="00BB5D33">
            <w:pPr>
              <w:spacing w:after="0" w:line="240" w:lineRule="auto"/>
              <w:jc w:val="center"/>
              <w:rPr>
                <w:rFonts w:ascii="Calibri" w:eastAsia="Times New Roman" w:hAnsi="Calibri" w:cs="Calibri"/>
                <w:color w:val="000000"/>
                <w:sz w:val="28"/>
                <w:szCs w:val="28"/>
                <w:lang w:eastAsia="en-AU"/>
              </w:rPr>
            </w:pPr>
            <w:r w:rsidRPr="00312108">
              <w:rPr>
                <w:rFonts w:ascii="Calibri" w:hAnsi="Calibri" w:cs="Calibri"/>
                <w:color w:val="000000"/>
                <w:sz w:val="28"/>
                <w:szCs w:val="28"/>
              </w:rPr>
              <w:t>Yes</w:t>
            </w:r>
          </w:p>
        </w:tc>
        <w:tc>
          <w:tcPr>
            <w:tcW w:w="6237" w:type="dxa"/>
            <w:shd w:val="clear" w:color="auto" w:fill="auto"/>
            <w:noWrap/>
            <w:vAlign w:val="bottom"/>
          </w:tcPr>
          <w:p w14:paraId="5FF3147E" w14:textId="77777777" w:rsidR="00BB5D33" w:rsidRPr="00312108" w:rsidRDefault="00BB5D33" w:rsidP="00BB5D33">
            <w:pPr>
              <w:spacing w:after="0" w:line="240" w:lineRule="auto"/>
              <w:rPr>
                <w:rFonts w:ascii="Calibri" w:eastAsia="Times New Roman" w:hAnsi="Calibri" w:cs="Calibri"/>
                <w:color w:val="000000"/>
                <w:sz w:val="28"/>
                <w:szCs w:val="28"/>
                <w:lang w:eastAsia="en-AU"/>
              </w:rPr>
            </w:pPr>
            <w:r w:rsidRPr="00312108">
              <w:rPr>
                <w:rFonts w:ascii="Calibri" w:hAnsi="Calibri" w:cs="Calibri"/>
                <w:color w:val="000000"/>
                <w:sz w:val="28"/>
                <w:szCs w:val="28"/>
              </w:rPr>
              <w:t>75%</w:t>
            </w:r>
          </w:p>
        </w:tc>
      </w:tr>
      <w:tr w:rsidR="00BB5D33" w:rsidRPr="00312108" w14:paraId="771AD32D" w14:textId="77777777" w:rsidTr="00BB5D33">
        <w:trPr>
          <w:trHeight w:val="386"/>
        </w:trPr>
        <w:tc>
          <w:tcPr>
            <w:tcW w:w="2263" w:type="dxa"/>
            <w:shd w:val="clear" w:color="auto" w:fill="auto"/>
            <w:vAlign w:val="bottom"/>
          </w:tcPr>
          <w:p w14:paraId="678F87B7" w14:textId="77777777" w:rsidR="00BB5D33" w:rsidRPr="00312108" w:rsidRDefault="00BB5D33" w:rsidP="00BB5D33">
            <w:pPr>
              <w:spacing w:after="0" w:line="240" w:lineRule="auto"/>
              <w:jc w:val="center"/>
              <w:rPr>
                <w:rFonts w:ascii="Calibri" w:eastAsia="Times New Roman" w:hAnsi="Calibri" w:cs="Calibri"/>
                <w:color w:val="000000"/>
                <w:sz w:val="28"/>
                <w:szCs w:val="28"/>
                <w:lang w:eastAsia="en-AU"/>
              </w:rPr>
            </w:pPr>
            <w:r w:rsidRPr="00312108">
              <w:rPr>
                <w:rFonts w:ascii="Calibri" w:hAnsi="Calibri" w:cs="Calibri"/>
                <w:color w:val="000000"/>
                <w:sz w:val="28"/>
                <w:szCs w:val="28"/>
              </w:rPr>
              <w:t>No</w:t>
            </w:r>
          </w:p>
        </w:tc>
        <w:tc>
          <w:tcPr>
            <w:tcW w:w="6237" w:type="dxa"/>
            <w:shd w:val="clear" w:color="auto" w:fill="auto"/>
            <w:noWrap/>
            <w:vAlign w:val="bottom"/>
          </w:tcPr>
          <w:p w14:paraId="08567032" w14:textId="77777777" w:rsidR="00BB5D33" w:rsidRPr="00312108" w:rsidRDefault="00BB5D33" w:rsidP="00BB5D33">
            <w:pPr>
              <w:spacing w:after="0" w:line="240" w:lineRule="auto"/>
              <w:rPr>
                <w:rFonts w:ascii="Calibri" w:eastAsia="Times New Roman" w:hAnsi="Calibri" w:cs="Calibri"/>
                <w:color w:val="000000"/>
                <w:sz w:val="28"/>
                <w:szCs w:val="28"/>
                <w:lang w:eastAsia="en-AU"/>
              </w:rPr>
            </w:pPr>
            <w:r w:rsidRPr="00312108">
              <w:rPr>
                <w:rFonts w:ascii="Calibri" w:hAnsi="Calibri" w:cs="Calibri"/>
                <w:color w:val="000000"/>
                <w:sz w:val="28"/>
                <w:szCs w:val="28"/>
              </w:rPr>
              <w:t>22%</w:t>
            </w:r>
          </w:p>
        </w:tc>
      </w:tr>
      <w:tr w:rsidR="00BB5D33" w:rsidRPr="00312108" w14:paraId="57A22C8A" w14:textId="77777777" w:rsidTr="00BB5D33">
        <w:trPr>
          <w:trHeight w:val="407"/>
        </w:trPr>
        <w:tc>
          <w:tcPr>
            <w:tcW w:w="2263" w:type="dxa"/>
            <w:shd w:val="clear" w:color="auto" w:fill="auto"/>
            <w:vAlign w:val="bottom"/>
          </w:tcPr>
          <w:p w14:paraId="5B245B35" w14:textId="77777777" w:rsidR="00BB5D33" w:rsidRPr="00312108" w:rsidRDefault="00BB5D33" w:rsidP="00BB5D33">
            <w:pPr>
              <w:spacing w:after="0" w:line="240" w:lineRule="auto"/>
              <w:jc w:val="center"/>
              <w:rPr>
                <w:rFonts w:ascii="Calibri" w:eastAsia="Times New Roman" w:hAnsi="Calibri" w:cs="Calibri"/>
                <w:color w:val="000000"/>
                <w:sz w:val="28"/>
                <w:szCs w:val="28"/>
                <w:lang w:eastAsia="en-AU"/>
              </w:rPr>
            </w:pPr>
            <w:r w:rsidRPr="00312108">
              <w:rPr>
                <w:rFonts w:ascii="Calibri" w:hAnsi="Calibri" w:cs="Calibri"/>
                <w:color w:val="000000"/>
                <w:sz w:val="28"/>
                <w:szCs w:val="28"/>
              </w:rPr>
              <w:t>Prefer Not to Answer</w:t>
            </w:r>
          </w:p>
        </w:tc>
        <w:tc>
          <w:tcPr>
            <w:tcW w:w="6237" w:type="dxa"/>
            <w:shd w:val="clear" w:color="auto" w:fill="auto"/>
            <w:noWrap/>
            <w:vAlign w:val="bottom"/>
          </w:tcPr>
          <w:p w14:paraId="1CCBF5D2" w14:textId="77777777" w:rsidR="00BB5D33" w:rsidRPr="00312108" w:rsidRDefault="00BB5D33" w:rsidP="00BB5D33">
            <w:pPr>
              <w:spacing w:after="0" w:line="240" w:lineRule="auto"/>
              <w:rPr>
                <w:rFonts w:ascii="Calibri" w:eastAsia="Times New Roman" w:hAnsi="Calibri" w:cs="Calibri"/>
                <w:color w:val="000000"/>
                <w:sz w:val="28"/>
                <w:szCs w:val="28"/>
                <w:lang w:eastAsia="en-AU"/>
              </w:rPr>
            </w:pPr>
            <w:r w:rsidRPr="00312108">
              <w:rPr>
                <w:rFonts w:ascii="Calibri" w:hAnsi="Calibri" w:cs="Calibri"/>
                <w:color w:val="000000"/>
                <w:sz w:val="28"/>
                <w:szCs w:val="28"/>
              </w:rPr>
              <w:t>3%</w:t>
            </w:r>
          </w:p>
        </w:tc>
      </w:tr>
      <w:tr w:rsidR="00BB5D33" w:rsidRPr="00312108" w14:paraId="4E9F2918" w14:textId="77777777" w:rsidTr="00BB5D33">
        <w:trPr>
          <w:trHeight w:val="564"/>
        </w:trPr>
        <w:tc>
          <w:tcPr>
            <w:tcW w:w="8500" w:type="dxa"/>
            <w:gridSpan w:val="2"/>
            <w:shd w:val="clear" w:color="auto" w:fill="auto"/>
            <w:vAlign w:val="bottom"/>
          </w:tcPr>
          <w:p w14:paraId="03938D44" w14:textId="77777777" w:rsidR="00BB5D33" w:rsidRPr="00910E03" w:rsidRDefault="00BB5D33" w:rsidP="00BB5D33">
            <w:pPr>
              <w:spacing w:after="0" w:line="240" w:lineRule="auto"/>
              <w:rPr>
                <w:rFonts w:ascii="Calibri" w:eastAsia="Times New Roman" w:hAnsi="Calibri" w:cs="Calibri"/>
                <w:b/>
                <w:bCs/>
                <w:color w:val="000000"/>
                <w:sz w:val="28"/>
                <w:szCs w:val="28"/>
                <w:lang w:eastAsia="en-AU"/>
              </w:rPr>
            </w:pPr>
            <w:r w:rsidRPr="00910E03">
              <w:rPr>
                <w:rFonts w:ascii="Calibri" w:hAnsi="Calibri" w:cs="Calibri"/>
                <w:b/>
                <w:bCs/>
                <w:color w:val="000000"/>
                <w:sz w:val="28"/>
                <w:szCs w:val="28"/>
              </w:rPr>
              <w:t>19. Have the organisation's Board members been required to undertake disability awareness training?</w:t>
            </w:r>
          </w:p>
        </w:tc>
      </w:tr>
      <w:tr w:rsidR="00BB5D33" w:rsidRPr="00312108" w14:paraId="6F648DBC" w14:textId="77777777" w:rsidTr="00BB5D33">
        <w:trPr>
          <w:trHeight w:val="564"/>
        </w:trPr>
        <w:tc>
          <w:tcPr>
            <w:tcW w:w="2263" w:type="dxa"/>
            <w:shd w:val="clear" w:color="auto" w:fill="auto"/>
            <w:vAlign w:val="bottom"/>
          </w:tcPr>
          <w:p w14:paraId="4AF84AD2" w14:textId="77777777" w:rsidR="00BB5D33" w:rsidRPr="00312108" w:rsidRDefault="00BB5D33" w:rsidP="00BB5D33">
            <w:pPr>
              <w:spacing w:after="0" w:line="240" w:lineRule="auto"/>
              <w:jc w:val="center"/>
              <w:rPr>
                <w:rFonts w:ascii="Calibri" w:eastAsia="Times New Roman" w:hAnsi="Calibri" w:cs="Calibri"/>
                <w:color w:val="000000"/>
                <w:sz w:val="28"/>
                <w:szCs w:val="28"/>
                <w:lang w:eastAsia="en-AU"/>
              </w:rPr>
            </w:pPr>
            <w:r w:rsidRPr="00312108">
              <w:rPr>
                <w:rFonts w:ascii="Calibri" w:hAnsi="Calibri" w:cs="Calibri"/>
                <w:color w:val="000000"/>
                <w:sz w:val="28"/>
                <w:szCs w:val="28"/>
              </w:rPr>
              <w:t>Yes</w:t>
            </w:r>
          </w:p>
        </w:tc>
        <w:tc>
          <w:tcPr>
            <w:tcW w:w="6237" w:type="dxa"/>
            <w:shd w:val="clear" w:color="auto" w:fill="auto"/>
            <w:noWrap/>
            <w:vAlign w:val="bottom"/>
          </w:tcPr>
          <w:p w14:paraId="325B309C" w14:textId="77777777" w:rsidR="00BB5D33" w:rsidRPr="00312108" w:rsidRDefault="00BB5D33" w:rsidP="00BB5D33">
            <w:pPr>
              <w:spacing w:after="0" w:line="240" w:lineRule="auto"/>
              <w:rPr>
                <w:rFonts w:ascii="Calibri" w:eastAsia="Times New Roman" w:hAnsi="Calibri" w:cs="Calibri"/>
                <w:color w:val="000000"/>
                <w:sz w:val="28"/>
                <w:szCs w:val="28"/>
                <w:lang w:eastAsia="en-AU"/>
              </w:rPr>
            </w:pPr>
            <w:r w:rsidRPr="00312108">
              <w:rPr>
                <w:rFonts w:ascii="Calibri" w:hAnsi="Calibri" w:cs="Calibri"/>
                <w:color w:val="000000"/>
                <w:sz w:val="28"/>
                <w:szCs w:val="28"/>
              </w:rPr>
              <w:t>12%</w:t>
            </w:r>
          </w:p>
        </w:tc>
      </w:tr>
      <w:tr w:rsidR="00BB5D33" w:rsidRPr="00312108" w14:paraId="63E15A1C" w14:textId="77777777" w:rsidTr="00BB5D33">
        <w:trPr>
          <w:trHeight w:val="564"/>
        </w:trPr>
        <w:tc>
          <w:tcPr>
            <w:tcW w:w="2263" w:type="dxa"/>
            <w:shd w:val="clear" w:color="auto" w:fill="auto"/>
            <w:vAlign w:val="bottom"/>
          </w:tcPr>
          <w:p w14:paraId="7F9E66EB" w14:textId="77777777" w:rsidR="00BB5D33" w:rsidRPr="00312108" w:rsidRDefault="00BB5D33" w:rsidP="00BB5D33">
            <w:pPr>
              <w:spacing w:after="0" w:line="240" w:lineRule="auto"/>
              <w:jc w:val="center"/>
              <w:rPr>
                <w:rFonts w:ascii="Calibri" w:eastAsia="Times New Roman" w:hAnsi="Calibri" w:cs="Calibri"/>
                <w:color w:val="000000"/>
                <w:sz w:val="28"/>
                <w:szCs w:val="28"/>
                <w:lang w:eastAsia="en-AU"/>
              </w:rPr>
            </w:pPr>
            <w:r w:rsidRPr="00312108">
              <w:rPr>
                <w:rFonts w:ascii="Calibri" w:hAnsi="Calibri" w:cs="Calibri"/>
                <w:color w:val="000000"/>
                <w:sz w:val="28"/>
                <w:szCs w:val="28"/>
              </w:rPr>
              <w:t>No</w:t>
            </w:r>
          </w:p>
        </w:tc>
        <w:tc>
          <w:tcPr>
            <w:tcW w:w="6237" w:type="dxa"/>
            <w:shd w:val="clear" w:color="auto" w:fill="auto"/>
            <w:noWrap/>
            <w:vAlign w:val="bottom"/>
          </w:tcPr>
          <w:p w14:paraId="7ADF4EDC" w14:textId="77777777" w:rsidR="00BB5D33" w:rsidRPr="00312108" w:rsidRDefault="00BB5D33" w:rsidP="00BB5D33">
            <w:pPr>
              <w:spacing w:after="0" w:line="240" w:lineRule="auto"/>
              <w:rPr>
                <w:rFonts w:ascii="Calibri" w:eastAsia="Times New Roman" w:hAnsi="Calibri" w:cs="Calibri"/>
                <w:color w:val="000000"/>
                <w:sz w:val="28"/>
                <w:szCs w:val="28"/>
                <w:lang w:eastAsia="en-AU"/>
              </w:rPr>
            </w:pPr>
            <w:r w:rsidRPr="00312108">
              <w:rPr>
                <w:rFonts w:ascii="Calibri" w:hAnsi="Calibri" w:cs="Calibri"/>
                <w:color w:val="000000"/>
                <w:sz w:val="28"/>
                <w:szCs w:val="28"/>
              </w:rPr>
              <w:t>66%</w:t>
            </w:r>
          </w:p>
        </w:tc>
      </w:tr>
      <w:tr w:rsidR="00BB5D33" w:rsidRPr="00312108" w14:paraId="30F54C8F" w14:textId="77777777" w:rsidTr="00BB5D33">
        <w:trPr>
          <w:trHeight w:val="564"/>
        </w:trPr>
        <w:tc>
          <w:tcPr>
            <w:tcW w:w="2263" w:type="dxa"/>
            <w:shd w:val="clear" w:color="auto" w:fill="auto"/>
            <w:vAlign w:val="bottom"/>
          </w:tcPr>
          <w:p w14:paraId="574ADEAE" w14:textId="77777777" w:rsidR="00BB5D33" w:rsidRPr="00312108" w:rsidRDefault="00BB5D33" w:rsidP="00BB5D33">
            <w:pPr>
              <w:spacing w:after="0" w:line="240" w:lineRule="auto"/>
              <w:jc w:val="center"/>
              <w:rPr>
                <w:rFonts w:ascii="Calibri" w:eastAsia="Times New Roman" w:hAnsi="Calibri" w:cs="Calibri"/>
                <w:color w:val="000000"/>
                <w:sz w:val="28"/>
                <w:szCs w:val="28"/>
                <w:lang w:eastAsia="en-AU"/>
              </w:rPr>
            </w:pPr>
            <w:r w:rsidRPr="00312108">
              <w:rPr>
                <w:rFonts w:ascii="Calibri" w:hAnsi="Calibri" w:cs="Calibri"/>
                <w:color w:val="000000"/>
                <w:sz w:val="28"/>
                <w:szCs w:val="28"/>
              </w:rPr>
              <w:t>Don't Know</w:t>
            </w:r>
          </w:p>
        </w:tc>
        <w:tc>
          <w:tcPr>
            <w:tcW w:w="6237" w:type="dxa"/>
            <w:shd w:val="clear" w:color="auto" w:fill="auto"/>
            <w:noWrap/>
            <w:vAlign w:val="bottom"/>
          </w:tcPr>
          <w:p w14:paraId="6E4D9260" w14:textId="77777777" w:rsidR="00BB5D33" w:rsidRPr="00312108" w:rsidRDefault="00BB5D33" w:rsidP="00BB5D33">
            <w:pPr>
              <w:spacing w:after="0" w:line="240" w:lineRule="auto"/>
              <w:rPr>
                <w:rFonts w:ascii="Calibri" w:eastAsia="Times New Roman" w:hAnsi="Calibri" w:cs="Calibri"/>
                <w:color w:val="000000"/>
                <w:sz w:val="28"/>
                <w:szCs w:val="28"/>
                <w:lang w:eastAsia="en-AU"/>
              </w:rPr>
            </w:pPr>
            <w:r w:rsidRPr="00312108">
              <w:rPr>
                <w:rFonts w:ascii="Calibri" w:hAnsi="Calibri" w:cs="Calibri"/>
                <w:color w:val="000000"/>
                <w:sz w:val="28"/>
                <w:szCs w:val="28"/>
              </w:rPr>
              <w:t>22%</w:t>
            </w:r>
          </w:p>
        </w:tc>
      </w:tr>
    </w:tbl>
    <w:p w14:paraId="4D86E224" w14:textId="77777777" w:rsidR="00BB5D33" w:rsidRDefault="00BB5D33" w:rsidP="00BB5D33"/>
    <w:p w14:paraId="4A9E50E6" w14:textId="77777777" w:rsidR="00BB5D33" w:rsidRDefault="00BB5D33" w:rsidP="00BB5D33">
      <w:r>
        <w:br w:type="page"/>
      </w:r>
    </w:p>
    <w:p w14:paraId="36926EE2" w14:textId="77777777" w:rsidR="00BB5D33" w:rsidRDefault="00BB5D33" w:rsidP="00BB5D33"/>
    <w:tbl>
      <w:tblPr>
        <w:tblW w:w="88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90"/>
        <w:gridCol w:w="1429"/>
        <w:gridCol w:w="1022"/>
        <w:gridCol w:w="1226"/>
      </w:tblGrid>
      <w:tr w:rsidR="00BB5D33" w:rsidRPr="00312108" w14:paraId="6D880A7E" w14:textId="77777777" w:rsidTr="00BB5D33">
        <w:trPr>
          <w:trHeight w:val="564"/>
        </w:trPr>
        <w:tc>
          <w:tcPr>
            <w:tcW w:w="8867" w:type="dxa"/>
            <w:gridSpan w:val="4"/>
            <w:shd w:val="clear" w:color="auto" w:fill="auto"/>
            <w:vAlign w:val="bottom"/>
          </w:tcPr>
          <w:p w14:paraId="2AB49A16" w14:textId="7965537B" w:rsidR="00BB5D33" w:rsidRPr="00910E03" w:rsidRDefault="00BB5D33" w:rsidP="00BB5D33">
            <w:pPr>
              <w:spacing w:after="0" w:line="240" w:lineRule="auto"/>
              <w:rPr>
                <w:rFonts w:ascii="Calibri" w:eastAsia="Times New Roman" w:hAnsi="Calibri" w:cs="Calibri"/>
                <w:b/>
                <w:bCs/>
                <w:color w:val="000000"/>
                <w:sz w:val="28"/>
                <w:szCs w:val="28"/>
                <w:lang w:eastAsia="en-AU"/>
              </w:rPr>
            </w:pPr>
            <w:r w:rsidRPr="00910E03">
              <w:rPr>
                <w:rFonts w:ascii="Calibri" w:hAnsi="Calibri" w:cs="Calibri"/>
                <w:b/>
                <w:bCs/>
                <w:color w:val="000000"/>
                <w:sz w:val="28"/>
                <w:szCs w:val="28"/>
              </w:rPr>
              <w:t>20.</w:t>
            </w:r>
            <w:r>
              <w:rPr>
                <w:rFonts w:ascii="Calibri" w:hAnsi="Calibri" w:cs="Calibri"/>
                <w:b/>
                <w:bCs/>
                <w:color w:val="000000"/>
                <w:sz w:val="28"/>
                <w:szCs w:val="28"/>
              </w:rPr>
              <w:t xml:space="preserve">  </w:t>
            </w:r>
            <w:r w:rsidRPr="00910E03">
              <w:rPr>
                <w:rFonts w:ascii="Calibri" w:hAnsi="Calibri" w:cs="Calibri"/>
                <w:b/>
                <w:bCs/>
                <w:color w:val="000000"/>
                <w:sz w:val="28"/>
                <w:szCs w:val="28"/>
              </w:rPr>
              <w:t>Please rate the following issues in terms of their impact on increasing the numbers of </w:t>
            </w:r>
            <w:r w:rsidR="00CC6304">
              <w:rPr>
                <w:rFonts w:ascii="Calibri" w:hAnsi="Calibri" w:cs="Calibri"/>
                <w:b/>
                <w:bCs/>
                <w:color w:val="000000"/>
                <w:sz w:val="28"/>
                <w:szCs w:val="28"/>
              </w:rPr>
              <w:t>people with disabilities</w:t>
            </w:r>
            <w:r w:rsidRPr="00910E03">
              <w:rPr>
                <w:rFonts w:ascii="Calibri" w:hAnsi="Calibri" w:cs="Calibri"/>
                <w:b/>
                <w:bCs/>
                <w:color w:val="000000"/>
                <w:sz w:val="28"/>
                <w:szCs w:val="28"/>
              </w:rPr>
              <w:t xml:space="preserve"> being appointed to Board positions?</w:t>
            </w:r>
          </w:p>
        </w:tc>
      </w:tr>
      <w:tr w:rsidR="00BB5D33" w:rsidRPr="00312108" w14:paraId="2685EBDA" w14:textId="77777777" w:rsidTr="00BB5D33">
        <w:trPr>
          <w:trHeight w:val="564"/>
        </w:trPr>
        <w:tc>
          <w:tcPr>
            <w:tcW w:w="5190" w:type="dxa"/>
            <w:shd w:val="clear" w:color="auto" w:fill="auto"/>
            <w:vAlign w:val="bottom"/>
          </w:tcPr>
          <w:p w14:paraId="17076F13" w14:textId="77777777" w:rsidR="00BB5D33" w:rsidRPr="00312108" w:rsidRDefault="00BB5D33" w:rsidP="00BB5D33">
            <w:pPr>
              <w:spacing w:after="0" w:line="240" w:lineRule="auto"/>
              <w:rPr>
                <w:rFonts w:ascii="Calibri" w:hAnsi="Calibri" w:cs="Calibri"/>
                <w:color w:val="000000"/>
                <w:sz w:val="28"/>
                <w:szCs w:val="28"/>
              </w:rPr>
            </w:pPr>
          </w:p>
        </w:tc>
        <w:tc>
          <w:tcPr>
            <w:tcW w:w="1429" w:type="dxa"/>
            <w:shd w:val="clear" w:color="auto" w:fill="auto"/>
            <w:noWrap/>
            <w:vAlign w:val="bottom"/>
          </w:tcPr>
          <w:p w14:paraId="133CE394" w14:textId="77777777" w:rsidR="00BB5D33" w:rsidRPr="00910E03" w:rsidRDefault="00BB5D33" w:rsidP="00BB5D33">
            <w:pPr>
              <w:spacing w:after="0" w:line="240" w:lineRule="auto"/>
              <w:jc w:val="center"/>
              <w:rPr>
                <w:rFonts w:ascii="Calibri" w:hAnsi="Calibri" w:cs="Calibri"/>
                <w:b/>
                <w:bCs/>
                <w:color w:val="000000"/>
                <w:sz w:val="28"/>
                <w:szCs w:val="28"/>
              </w:rPr>
            </w:pPr>
            <w:r w:rsidRPr="00910E03">
              <w:rPr>
                <w:rFonts w:ascii="Calibri" w:hAnsi="Calibri" w:cs="Calibri"/>
                <w:b/>
                <w:bCs/>
                <w:color w:val="000000"/>
                <w:sz w:val="28"/>
                <w:szCs w:val="28"/>
              </w:rPr>
              <w:t>Significant Impact</w:t>
            </w:r>
          </w:p>
        </w:tc>
        <w:tc>
          <w:tcPr>
            <w:tcW w:w="1022" w:type="dxa"/>
            <w:shd w:val="clear" w:color="auto" w:fill="auto"/>
            <w:noWrap/>
            <w:vAlign w:val="bottom"/>
          </w:tcPr>
          <w:p w14:paraId="21F356AC" w14:textId="77777777" w:rsidR="00BB5D33" w:rsidRPr="00910E03" w:rsidRDefault="00BB5D33" w:rsidP="00BB5D33">
            <w:pPr>
              <w:spacing w:after="0" w:line="240" w:lineRule="auto"/>
              <w:jc w:val="center"/>
              <w:rPr>
                <w:rFonts w:ascii="Calibri" w:eastAsia="Times New Roman" w:hAnsi="Calibri" w:cs="Calibri"/>
                <w:b/>
                <w:bCs/>
                <w:color w:val="000000"/>
                <w:sz w:val="28"/>
                <w:szCs w:val="28"/>
                <w:lang w:eastAsia="en-AU"/>
              </w:rPr>
            </w:pPr>
            <w:r w:rsidRPr="00910E03">
              <w:rPr>
                <w:rFonts w:ascii="Calibri" w:hAnsi="Calibri" w:cs="Calibri"/>
                <w:b/>
                <w:bCs/>
                <w:color w:val="000000"/>
                <w:sz w:val="28"/>
                <w:szCs w:val="28"/>
              </w:rPr>
              <w:t>Some Impact</w:t>
            </w:r>
          </w:p>
        </w:tc>
        <w:tc>
          <w:tcPr>
            <w:tcW w:w="1226" w:type="dxa"/>
            <w:shd w:val="clear" w:color="auto" w:fill="auto"/>
            <w:noWrap/>
            <w:vAlign w:val="bottom"/>
          </w:tcPr>
          <w:p w14:paraId="0F50B6EA" w14:textId="77777777" w:rsidR="00BB5D33" w:rsidRPr="00910E03" w:rsidRDefault="00BB5D33" w:rsidP="00BB5D33">
            <w:pPr>
              <w:spacing w:after="0" w:line="240" w:lineRule="auto"/>
              <w:jc w:val="center"/>
              <w:rPr>
                <w:rFonts w:ascii="Calibri" w:eastAsia="Times New Roman" w:hAnsi="Calibri" w:cs="Calibri"/>
                <w:b/>
                <w:bCs/>
                <w:color w:val="000000"/>
                <w:sz w:val="28"/>
                <w:szCs w:val="28"/>
                <w:lang w:eastAsia="en-AU"/>
              </w:rPr>
            </w:pPr>
            <w:r w:rsidRPr="00910E03">
              <w:rPr>
                <w:rFonts w:ascii="Calibri" w:hAnsi="Calibri" w:cs="Calibri"/>
                <w:b/>
                <w:bCs/>
                <w:color w:val="000000"/>
                <w:sz w:val="28"/>
                <w:szCs w:val="28"/>
              </w:rPr>
              <w:t>Limited to No Impact</w:t>
            </w:r>
          </w:p>
        </w:tc>
      </w:tr>
      <w:tr w:rsidR="00A02A04" w:rsidRPr="00312108" w14:paraId="7C6530E2" w14:textId="77777777" w:rsidTr="00BB5D33">
        <w:trPr>
          <w:trHeight w:val="564"/>
        </w:trPr>
        <w:tc>
          <w:tcPr>
            <w:tcW w:w="5190" w:type="dxa"/>
            <w:shd w:val="clear" w:color="auto" w:fill="auto"/>
            <w:vAlign w:val="bottom"/>
          </w:tcPr>
          <w:p w14:paraId="7AB5D08D" w14:textId="77777777" w:rsidR="00A02A04" w:rsidRPr="00312108" w:rsidRDefault="00A02A04" w:rsidP="00A02A04">
            <w:pPr>
              <w:spacing w:after="0" w:line="240" w:lineRule="auto"/>
              <w:rPr>
                <w:rFonts w:ascii="Calibri" w:hAnsi="Calibri" w:cs="Calibri"/>
                <w:color w:val="000000"/>
                <w:sz w:val="28"/>
                <w:szCs w:val="28"/>
              </w:rPr>
            </w:pPr>
            <w:r w:rsidRPr="00312108">
              <w:rPr>
                <w:rFonts w:ascii="Calibri" w:hAnsi="Calibri" w:cs="Calibri"/>
                <w:color w:val="000000"/>
                <w:sz w:val="28"/>
                <w:szCs w:val="28"/>
              </w:rPr>
              <w:t>Number of Candidates nominating</w:t>
            </w:r>
          </w:p>
        </w:tc>
        <w:tc>
          <w:tcPr>
            <w:tcW w:w="1429" w:type="dxa"/>
            <w:shd w:val="clear" w:color="auto" w:fill="auto"/>
            <w:noWrap/>
            <w:vAlign w:val="bottom"/>
          </w:tcPr>
          <w:p w14:paraId="2C0EA091" w14:textId="4FFBC2CC" w:rsidR="00A02A04" w:rsidRPr="00440B25" w:rsidRDefault="00A02A04" w:rsidP="00A02A04">
            <w:pPr>
              <w:spacing w:after="0" w:line="240" w:lineRule="auto"/>
              <w:jc w:val="center"/>
              <w:rPr>
                <w:rFonts w:ascii="Calibri" w:hAnsi="Calibri" w:cs="Calibri"/>
                <w:color w:val="000000"/>
                <w:sz w:val="24"/>
                <w:szCs w:val="28"/>
              </w:rPr>
            </w:pPr>
            <w:r w:rsidRPr="00440B25">
              <w:rPr>
                <w:rFonts w:ascii="Calibri" w:hAnsi="Calibri" w:cs="Calibri"/>
                <w:color w:val="000000"/>
                <w:sz w:val="24"/>
              </w:rPr>
              <w:t>41%</w:t>
            </w:r>
          </w:p>
        </w:tc>
        <w:tc>
          <w:tcPr>
            <w:tcW w:w="1022" w:type="dxa"/>
            <w:shd w:val="clear" w:color="auto" w:fill="auto"/>
            <w:noWrap/>
            <w:vAlign w:val="bottom"/>
          </w:tcPr>
          <w:p w14:paraId="4832B184" w14:textId="588CE11B" w:rsidR="00A02A04" w:rsidRPr="00440B25" w:rsidRDefault="00A02A04" w:rsidP="00A02A04">
            <w:pPr>
              <w:spacing w:after="0" w:line="240" w:lineRule="auto"/>
              <w:jc w:val="center"/>
              <w:rPr>
                <w:rFonts w:ascii="Calibri" w:eastAsia="Times New Roman" w:hAnsi="Calibri" w:cs="Calibri"/>
                <w:color w:val="000000"/>
                <w:sz w:val="24"/>
                <w:szCs w:val="28"/>
                <w:lang w:eastAsia="en-AU"/>
              </w:rPr>
            </w:pPr>
            <w:r w:rsidRPr="00440B25">
              <w:rPr>
                <w:rFonts w:ascii="Calibri" w:hAnsi="Calibri" w:cs="Calibri"/>
                <w:color w:val="000000"/>
                <w:sz w:val="24"/>
              </w:rPr>
              <w:t>53%</w:t>
            </w:r>
          </w:p>
        </w:tc>
        <w:tc>
          <w:tcPr>
            <w:tcW w:w="1226" w:type="dxa"/>
            <w:shd w:val="clear" w:color="auto" w:fill="auto"/>
            <w:noWrap/>
            <w:vAlign w:val="bottom"/>
          </w:tcPr>
          <w:p w14:paraId="5BD102CC" w14:textId="5D4AC615" w:rsidR="00A02A04" w:rsidRPr="00440B25" w:rsidRDefault="00A02A04" w:rsidP="00A02A04">
            <w:pPr>
              <w:spacing w:after="0" w:line="240" w:lineRule="auto"/>
              <w:jc w:val="center"/>
              <w:rPr>
                <w:rFonts w:ascii="Calibri" w:eastAsia="Times New Roman" w:hAnsi="Calibri" w:cs="Calibri"/>
                <w:color w:val="000000"/>
                <w:sz w:val="24"/>
                <w:szCs w:val="28"/>
                <w:lang w:eastAsia="en-AU"/>
              </w:rPr>
            </w:pPr>
            <w:r w:rsidRPr="00440B25">
              <w:rPr>
                <w:rFonts w:ascii="Calibri" w:hAnsi="Calibri" w:cs="Calibri"/>
                <w:color w:val="000000"/>
                <w:sz w:val="24"/>
              </w:rPr>
              <w:t>6%</w:t>
            </w:r>
          </w:p>
        </w:tc>
      </w:tr>
      <w:tr w:rsidR="00A02A04" w:rsidRPr="00312108" w14:paraId="175AB350" w14:textId="77777777" w:rsidTr="00BB5D33">
        <w:trPr>
          <w:trHeight w:val="564"/>
        </w:trPr>
        <w:tc>
          <w:tcPr>
            <w:tcW w:w="5190" w:type="dxa"/>
            <w:shd w:val="clear" w:color="auto" w:fill="auto"/>
            <w:vAlign w:val="bottom"/>
          </w:tcPr>
          <w:p w14:paraId="51115A11" w14:textId="77777777" w:rsidR="00A02A04" w:rsidRPr="00312108" w:rsidRDefault="00A02A04" w:rsidP="00A02A04">
            <w:pPr>
              <w:spacing w:after="0" w:line="240" w:lineRule="auto"/>
              <w:rPr>
                <w:rFonts w:ascii="Calibri" w:hAnsi="Calibri" w:cs="Calibri"/>
                <w:color w:val="000000"/>
                <w:sz w:val="28"/>
                <w:szCs w:val="28"/>
              </w:rPr>
            </w:pPr>
            <w:r w:rsidRPr="00312108">
              <w:rPr>
                <w:rFonts w:ascii="Calibri" w:hAnsi="Calibri" w:cs="Calibri"/>
                <w:color w:val="000000"/>
                <w:sz w:val="28"/>
                <w:szCs w:val="28"/>
              </w:rPr>
              <w:t>Skills or competencies</w:t>
            </w:r>
          </w:p>
        </w:tc>
        <w:tc>
          <w:tcPr>
            <w:tcW w:w="1429" w:type="dxa"/>
            <w:shd w:val="clear" w:color="auto" w:fill="auto"/>
            <w:noWrap/>
            <w:vAlign w:val="bottom"/>
          </w:tcPr>
          <w:p w14:paraId="21B923B5" w14:textId="009FE442" w:rsidR="00A02A04" w:rsidRPr="00440B25" w:rsidRDefault="00A02A04" w:rsidP="00A02A04">
            <w:pPr>
              <w:spacing w:after="0" w:line="240" w:lineRule="auto"/>
              <w:jc w:val="center"/>
              <w:rPr>
                <w:rFonts w:ascii="Calibri" w:hAnsi="Calibri" w:cs="Calibri"/>
                <w:color w:val="000000"/>
                <w:sz w:val="24"/>
                <w:szCs w:val="28"/>
              </w:rPr>
            </w:pPr>
            <w:r w:rsidRPr="00440B25">
              <w:rPr>
                <w:rFonts w:ascii="Calibri" w:hAnsi="Calibri" w:cs="Calibri"/>
                <w:color w:val="000000"/>
                <w:sz w:val="24"/>
              </w:rPr>
              <w:t>65%</w:t>
            </w:r>
          </w:p>
        </w:tc>
        <w:tc>
          <w:tcPr>
            <w:tcW w:w="1022" w:type="dxa"/>
            <w:shd w:val="clear" w:color="auto" w:fill="auto"/>
            <w:noWrap/>
            <w:vAlign w:val="bottom"/>
          </w:tcPr>
          <w:p w14:paraId="569B8EF3" w14:textId="70170445" w:rsidR="00A02A04" w:rsidRPr="00440B25" w:rsidRDefault="00A02A04" w:rsidP="00A02A04">
            <w:pPr>
              <w:spacing w:after="0" w:line="240" w:lineRule="auto"/>
              <w:jc w:val="center"/>
              <w:rPr>
                <w:rFonts w:ascii="Calibri" w:eastAsia="Times New Roman" w:hAnsi="Calibri" w:cs="Calibri"/>
                <w:color w:val="000000"/>
                <w:sz w:val="24"/>
                <w:szCs w:val="28"/>
                <w:lang w:eastAsia="en-AU"/>
              </w:rPr>
            </w:pPr>
            <w:r w:rsidRPr="00440B25">
              <w:rPr>
                <w:rFonts w:ascii="Calibri" w:hAnsi="Calibri" w:cs="Calibri"/>
                <w:color w:val="000000"/>
                <w:sz w:val="24"/>
              </w:rPr>
              <w:t>29%</w:t>
            </w:r>
          </w:p>
        </w:tc>
        <w:tc>
          <w:tcPr>
            <w:tcW w:w="1226" w:type="dxa"/>
            <w:shd w:val="clear" w:color="auto" w:fill="auto"/>
            <w:noWrap/>
            <w:vAlign w:val="bottom"/>
          </w:tcPr>
          <w:p w14:paraId="28C7E2F6" w14:textId="644CE5AD" w:rsidR="00A02A04" w:rsidRPr="00440B25" w:rsidRDefault="00A02A04" w:rsidP="00A02A04">
            <w:pPr>
              <w:spacing w:after="0" w:line="240" w:lineRule="auto"/>
              <w:jc w:val="center"/>
              <w:rPr>
                <w:rFonts w:ascii="Calibri" w:eastAsia="Times New Roman" w:hAnsi="Calibri" w:cs="Calibri"/>
                <w:color w:val="000000"/>
                <w:sz w:val="24"/>
                <w:szCs w:val="28"/>
                <w:lang w:eastAsia="en-AU"/>
              </w:rPr>
            </w:pPr>
            <w:r w:rsidRPr="00440B25">
              <w:rPr>
                <w:rFonts w:ascii="Calibri" w:hAnsi="Calibri" w:cs="Calibri"/>
                <w:color w:val="000000"/>
                <w:sz w:val="24"/>
              </w:rPr>
              <w:t>6%</w:t>
            </w:r>
          </w:p>
        </w:tc>
      </w:tr>
      <w:tr w:rsidR="00A02A04" w:rsidRPr="00312108" w14:paraId="7DB92745" w14:textId="77777777" w:rsidTr="00BB5D33">
        <w:trPr>
          <w:trHeight w:val="564"/>
        </w:trPr>
        <w:tc>
          <w:tcPr>
            <w:tcW w:w="5190" w:type="dxa"/>
            <w:shd w:val="clear" w:color="auto" w:fill="auto"/>
            <w:vAlign w:val="bottom"/>
          </w:tcPr>
          <w:p w14:paraId="0D9DC388" w14:textId="77777777" w:rsidR="00A02A04" w:rsidRPr="00312108" w:rsidRDefault="00A02A04" w:rsidP="00A02A04">
            <w:pPr>
              <w:spacing w:after="0" w:line="240" w:lineRule="auto"/>
              <w:rPr>
                <w:rFonts w:ascii="Calibri" w:hAnsi="Calibri" w:cs="Calibri"/>
                <w:color w:val="000000"/>
                <w:sz w:val="28"/>
                <w:szCs w:val="28"/>
              </w:rPr>
            </w:pPr>
            <w:r w:rsidRPr="00312108">
              <w:rPr>
                <w:rFonts w:ascii="Calibri" w:hAnsi="Calibri" w:cs="Calibri"/>
                <w:color w:val="000000"/>
                <w:sz w:val="28"/>
                <w:szCs w:val="28"/>
              </w:rPr>
              <w:t>Board recruitment process</w:t>
            </w:r>
          </w:p>
        </w:tc>
        <w:tc>
          <w:tcPr>
            <w:tcW w:w="1429" w:type="dxa"/>
            <w:shd w:val="clear" w:color="auto" w:fill="auto"/>
            <w:noWrap/>
            <w:vAlign w:val="bottom"/>
          </w:tcPr>
          <w:p w14:paraId="7862E61C" w14:textId="1DACA319" w:rsidR="00A02A04" w:rsidRPr="00440B25" w:rsidRDefault="00A02A04" w:rsidP="00A02A04">
            <w:pPr>
              <w:spacing w:after="0" w:line="240" w:lineRule="auto"/>
              <w:jc w:val="center"/>
              <w:rPr>
                <w:rFonts w:ascii="Calibri" w:hAnsi="Calibri" w:cs="Calibri"/>
                <w:color w:val="000000"/>
                <w:sz w:val="24"/>
                <w:szCs w:val="28"/>
              </w:rPr>
            </w:pPr>
            <w:r w:rsidRPr="00440B25">
              <w:rPr>
                <w:rFonts w:ascii="Calibri" w:hAnsi="Calibri" w:cs="Calibri"/>
                <w:color w:val="000000"/>
                <w:sz w:val="24"/>
              </w:rPr>
              <w:t>22%</w:t>
            </w:r>
          </w:p>
        </w:tc>
        <w:tc>
          <w:tcPr>
            <w:tcW w:w="1022" w:type="dxa"/>
            <w:shd w:val="clear" w:color="auto" w:fill="auto"/>
            <w:noWrap/>
            <w:vAlign w:val="bottom"/>
          </w:tcPr>
          <w:p w14:paraId="0522B8BC" w14:textId="41D602FF" w:rsidR="00A02A04" w:rsidRPr="00440B25" w:rsidRDefault="00A02A04" w:rsidP="00A02A04">
            <w:pPr>
              <w:spacing w:after="0" w:line="240" w:lineRule="auto"/>
              <w:jc w:val="center"/>
              <w:rPr>
                <w:rFonts w:ascii="Calibri" w:eastAsia="Times New Roman" w:hAnsi="Calibri" w:cs="Calibri"/>
                <w:color w:val="000000"/>
                <w:sz w:val="24"/>
                <w:szCs w:val="28"/>
                <w:lang w:eastAsia="en-AU"/>
              </w:rPr>
            </w:pPr>
            <w:r w:rsidRPr="00440B25">
              <w:rPr>
                <w:rFonts w:ascii="Calibri" w:hAnsi="Calibri" w:cs="Calibri"/>
                <w:color w:val="000000"/>
                <w:sz w:val="24"/>
              </w:rPr>
              <w:t>50%</w:t>
            </w:r>
          </w:p>
        </w:tc>
        <w:tc>
          <w:tcPr>
            <w:tcW w:w="1226" w:type="dxa"/>
            <w:shd w:val="clear" w:color="auto" w:fill="auto"/>
            <w:noWrap/>
            <w:vAlign w:val="bottom"/>
          </w:tcPr>
          <w:p w14:paraId="2015C1D1" w14:textId="3FE3CF1E" w:rsidR="00A02A04" w:rsidRPr="00440B25" w:rsidRDefault="00A02A04" w:rsidP="00A02A04">
            <w:pPr>
              <w:spacing w:after="0" w:line="240" w:lineRule="auto"/>
              <w:jc w:val="center"/>
              <w:rPr>
                <w:rFonts w:ascii="Calibri" w:eastAsia="Times New Roman" w:hAnsi="Calibri" w:cs="Calibri"/>
                <w:color w:val="000000"/>
                <w:sz w:val="24"/>
                <w:szCs w:val="28"/>
                <w:lang w:eastAsia="en-AU"/>
              </w:rPr>
            </w:pPr>
            <w:r w:rsidRPr="00440B25">
              <w:rPr>
                <w:rFonts w:ascii="Calibri" w:hAnsi="Calibri" w:cs="Calibri"/>
                <w:color w:val="000000"/>
                <w:sz w:val="24"/>
              </w:rPr>
              <w:t>28%</w:t>
            </w:r>
          </w:p>
        </w:tc>
      </w:tr>
      <w:tr w:rsidR="00A02A04" w:rsidRPr="00312108" w14:paraId="2549BF8F" w14:textId="77777777" w:rsidTr="00BB5D33">
        <w:trPr>
          <w:trHeight w:val="564"/>
        </w:trPr>
        <w:tc>
          <w:tcPr>
            <w:tcW w:w="5190" w:type="dxa"/>
            <w:shd w:val="clear" w:color="auto" w:fill="auto"/>
            <w:vAlign w:val="bottom"/>
          </w:tcPr>
          <w:p w14:paraId="432472AF" w14:textId="77777777" w:rsidR="00A02A04" w:rsidRPr="00312108" w:rsidRDefault="00A02A04" w:rsidP="00A02A04">
            <w:pPr>
              <w:spacing w:after="0" w:line="240" w:lineRule="auto"/>
              <w:rPr>
                <w:rFonts w:ascii="Calibri" w:hAnsi="Calibri" w:cs="Calibri"/>
                <w:color w:val="000000"/>
                <w:sz w:val="28"/>
                <w:szCs w:val="28"/>
              </w:rPr>
            </w:pPr>
            <w:r w:rsidRPr="00312108">
              <w:rPr>
                <w:rFonts w:ascii="Calibri" w:hAnsi="Calibri" w:cs="Calibri"/>
                <w:color w:val="000000"/>
                <w:sz w:val="28"/>
                <w:szCs w:val="28"/>
              </w:rPr>
              <w:t xml:space="preserve">Board role availability </w:t>
            </w:r>
          </w:p>
        </w:tc>
        <w:tc>
          <w:tcPr>
            <w:tcW w:w="1429" w:type="dxa"/>
            <w:shd w:val="clear" w:color="auto" w:fill="auto"/>
            <w:noWrap/>
            <w:vAlign w:val="bottom"/>
          </w:tcPr>
          <w:p w14:paraId="68507DB6" w14:textId="4B81E280" w:rsidR="00A02A04" w:rsidRPr="00440B25" w:rsidRDefault="00A02A04" w:rsidP="00A02A04">
            <w:pPr>
              <w:spacing w:after="0" w:line="240" w:lineRule="auto"/>
              <w:jc w:val="center"/>
              <w:rPr>
                <w:rFonts w:ascii="Calibri" w:hAnsi="Calibri" w:cs="Calibri"/>
                <w:color w:val="000000"/>
                <w:sz w:val="24"/>
                <w:szCs w:val="28"/>
              </w:rPr>
            </w:pPr>
            <w:r w:rsidRPr="00440B25">
              <w:rPr>
                <w:rFonts w:ascii="Calibri" w:hAnsi="Calibri" w:cs="Calibri"/>
                <w:color w:val="000000"/>
                <w:sz w:val="24"/>
              </w:rPr>
              <w:t>28%</w:t>
            </w:r>
          </w:p>
        </w:tc>
        <w:tc>
          <w:tcPr>
            <w:tcW w:w="1022" w:type="dxa"/>
            <w:shd w:val="clear" w:color="auto" w:fill="auto"/>
            <w:noWrap/>
            <w:vAlign w:val="bottom"/>
          </w:tcPr>
          <w:p w14:paraId="72F39CA9" w14:textId="010C1D6E" w:rsidR="00A02A04" w:rsidRPr="00440B25" w:rsidRDefault="00A02A04" w:rsidP="00A02A04">
            <w:pPr>
              <w:spacing w:after="0" w:line="240" w:lineRule="auto"/>
              <w:jc w:val="center"/>
              <w:rPr>
                <w:rFonts w:ascii="Calibri" w:eastAsia="Times New Roman" w:hAnsi="Calibri" w:cs="Calibri"/>
                <w:color w:val="000000"/>
                <w:sz w:val="24"/>
                <w:szCs w:val="28"/>
                <w:lang w:eastAsia="en-AU"/>
              </w:rPr>
            </w:pPr>
            <w:r w:rsidRPr="00440B25">
              <w:rPr>
                <w:rFonts w:ascii="Calibri" w:hAnsi="Calibri" w:cs="Calibri"/>
                <w:color w:val="000000"/>
                <w:sz w:val="24"/>
              </w:rPr>
              <w:t>41%</w:t>
            </w:r>
          </w:p>
        </w:tc>
        <w:tc>
          <w:tcPr>
            <w:tcW w:w="1226" w:type="dxa"/>
            <w:shd w:val="clear" w:color="auto" w:fill="auto"/>
            <w:noWrap/>
            <w:vAlign w:val="bottom"/>
          </w:tcPr>
          <w:p w14:paraId="06CDEEAB" w14:textId="2F362287" w:rsidR="00A02A04" w:rsidRPr="00440B25" w:rsidRDefault="00A02A04" w:rsidP="00A02A04">
            <w:pPr>
              <w:spacing w:after="0" w:line="240" w:lineRule="auto"/>
              <w:jc w:val="center"/>
              <w:rPr>
                <w:rFonts w:ascii="Calibri" w:eastAsia="Times New Roman" w:hAnsi="Calibri" w:cs="Calibri"/>
                <w:color w:val="000000"/>
                <w:sz w:val="24"/>
                <w:szCs w:val="28"/>
                <w:lang w:eastAsia="en-AU"/>
              </w:rPr>
            </w:pPr>
            <w:r w:rsidRPr="00440B25">
              <w:rPr>
                <w:rFonts w:ascii="Calibri" w:hAnsi="Calibri" w:cs="Calibri"/>
                <w:color w:val="000000"/>
                <w:sz w:val="24"/>
              </w:rPr>
              <w:t>31%</w:t>
            </w:r>
          </w:p>
        </w:tc>
      </w:tr>
      <w:tr w:rsidR="00A02A04" w:rsidRPr="00312108" w14:paraId="0C2EEE31" w14:textId="77777777" w:rsidTr="00BB5D33">
        <w:trPr>
          <w:trHeight w:val="564"/>
        </w:trPr>
        <w:tc>
          <w:tcPr>
            <w:tcW w:w="5190" w:type="dxa"/>
            <w:shd w:val="clear" w:color="auto" w:fill="auto"/>
            <w:vAlign w:val="bottom"/>
          </w:tcPr>
          <w:p w14:paraId="19469596" w14:textId="77777777" w:rsidR="00A02A04" w:rsidRPr="00312108" w:rsidRDefault="00A02A04" w:rsidP="00A02A04">
            <w:pPr>
              <w:spacing w:after="0" w:line="240" w:lineRule="auto"/>
              <w:rPr>
                <w:rFonts w:ascii="Calibri" w:hAnsi="Calibri" w:cs="Calibri"/>
                <w:color w:val="000000"/>
                <w:sz w:val="28"/>
                <w:szCs w:val="28"/>
              </w:rPr>
            </w:pPr>
            <w:r w:rsidRPr="00312108">
              <w:rPr>
                <w:rFonts w:ascii="Calibri" w:hAnsi="Calibri" w:cs="Calibri"/>
                <w:color w:val="000000"/>
                <w:sz w:val="28"/>
                <w:szCs w:val="28"/>
              </w:rPr>
              <w:t>Achieving workplace adjustments</w:t>
            </w:r>
          </w:p>
        </w:tc>
        <w:tc>
          <w:tcPr>
            <w:tcW w:w="1429" w:type="dxa"/>
            <w:shd w:val="clear" w:color="auto" w:fill="auto"/>
            <w:noWrap/>
            <w:vAlign w:val="bottom"/>
          </w:tcPr>
          <w:p w14:paraId="43E55DA7" w14:textId="4421F8A8" w:rsidR="00A02A04" w:rsidRPr="00440B25" w:rsidRDefault="00A02A04" w:rsidP="00A02A04">
            <w:pPr>
              <w:spacing w:after="0" w:line="240" w:lineRule="auto"/>
              <w:jc w:val="center"/>
              <w:rPr>
                <w:rFonts w:ascii="Calibri" w:hAnsi="Calibri" w:cs="Calibri"/>
                <w:color w:val="000000"/>
                <w:sz w:val="24"/>
                <w:szCs w:val="28"/>
              </w:rPr>
            </w:pPr>
            <w:r w:rsidRPr="00440B25">
              <w:rPr>
                <w:rFonts w:ascii="Calibri" w:hAnsi="Calibri" w:cs="Calibri"/>
                <w:color w:val="000000"/>
                <w:sz w:val="24"/>
              </w:rPr>
              <w:t>22%</w:t>
            </w:r>
          </w:p>
        </w:tc>
        <w:tc>
          <w:tcPr>
            <w:tcW w:w="1022" w:type="dxa"/>
            <w:shd w:val="clear" w:color="auto" w:fill="auto"/>
            <w:noWrap/>
            <w:vAlign w:val="bottom"/>
          </w:tcPr>
          <w:p w14:paraId="5146B86B" w14:textId="35C33869" w:rsidR="00A02A04" w:rsidRPr="00440B25" w:rsidRDefault="00A02A04" w:rsidP="00A02A04">
            <w:pPr>
              <w:spacing w:after="0" w:line="240" w:lineRule="auto"/>
              <w:jc w:val="center"/>
              <w:rPr>
                <w:rFonts w:ascii="Calibri" w:eastAsia="Times New Roman" w:hAnsi="Calibri" w:cs="Calibri"/>
                <w:color w:val="000000"/>
                <w:sz w:val="24"/>
                <w:szCs w:val="28"/>
                <w:lang w:eastAsia="en-AU"/>
              </w:rPr>
            </w:pPr>
            <w:r w:rsidRPr="00440B25">
              <w:rPr>
                <w:rFonts w:ascii="Calibri" w:hAnsi="Calibri" w:cs="Calibri"/>
                <w:color w:val="000000"/>
                <w:sz w:val="24"/>
              </w:rPr>
              <w:t>44%</w:t>
            </w:r>
          </w:p>
        </w:tc>
        <w:tc>
          <w:tcPr>
            <w:tcW w:w="1226" w:type="dxa"/>
            <w:shd w:val="clear" w:color="auto" w:fill="auto"/>
            <w:noWrap/>
            <w:vAlign w:val="bottom"/>
          </w:tcPr>
          <w:p w14:paraId="211DB82A" w14:textId="51856BE4" w:rsidR="00A02A04" w:rsidRPr="00440B25" w:rsidRDefault="00A02A04" w:rsidP="00A02A04">
            <w:pPr>
              <w:spacing w:after="0" w:line="240" w:lineRule="auto"/>
              <w:jc w:val="center"/>
              <w:rPr>
                <w:rFonts w:ascii="Calibri" w:eastAsia="Times New Roman" w:hAnsi="Calibri" w:cs="Calibri"/>
                <w:color w:val="000000"/>
                <w:sz w:val="24"/>
                <w:szCs w:val="28"/>
                <w:lang w:eastAsia="en-AU"/>
              </w:rPr>
            </w:pPr>
            <w:r w:rsidRPr="00440B25">
              <w:rPr>
                <w:rFonts w:ascii="Calibri" w:hAnsi="Calibri" w:cs="Calibri"/>
                <w:color w:val="000000"/>
                <w:sz w:val="24"/>
              </w:rPr>
              <w:t>34%</w:t>
            </w:r>
          </w:p>
        </w:tc>
      </w:tr>
      <w:tr w:rsidR="00A02A04" w:rsidRPr="00312108" w14:paraId="1BC7728E" w14:textId="77777777" w:rsidTr="00BB5D33">
        <w:trPr>
          <w:trHeight w:val="564"/>
        </w:trPr>
        <w:tc>
          <w:tcPr>
            <w:tcW w:w="5190" w:type="dxa"/>
            <w:shd w:val="clear" w:color="auto" w:fill="auto"/>
            <w:vAlign w:val="bottom"/>
          </w:tcPr>
          <w:p w14:paraId="7F74737C" w14:textId="77777777" w:rsidR="00A02A04" w:rsidRPr="00312108" w:rsidRDefault="00A02A04" w:rsidP="00A02A04">
            <w:pPr>
              <w:spacing w:after="0" w:line="240" w:lineRule="auto"/>
              <w:rPr>
                <w:rFonts w:ascii="Calibri" w:hAnsi="Calibri" w:cs="Calibri"/>
                <w:color w:val="000000"/>
                <w:sz w:val="28"/>
                <w:szCs w:val="28"/>
              </w:rPr>
            </w:pPr>
            <w:r w:rsidRPr="00312108">
              <w:rPr>
                <w:rFonts w:ascii="Calibri" w:hAnsi="Calibri" w:cs="Calibri"/>
                <w:color w:val="000000"/>
                <w:sz w:val="28"/>
                <w:szCs w:val="28"/>
              </w:rPr>
              <w:t>Accessible transport and workplace design</w:t>
            </w:r>
          </w:p>
        </w:tc>
        <w:tc>
          <w:tcPr>
            <w:tcW w:w="1429" w:type="dxa"/>
            <w:shd w:val="clear" w:color="auto" w:fill="auto"/>
            <w:noWrap/>
            <w:vAlign w:val="bottom"/>
          </w:tcPr>
          <w:p w14:paraId="317F6A43" w14:textId="4CE3652C" w:rsidR="00A02A04" w:rsidRPr="00440B25" w:rsidRDefault="00A02A04" w:rsidP="00A02A04">
            <w:pPr>
              <w:spacing w:after="0" w:line="240" w:lineRule="auto"/>
              <w:jc w:val="center"/>
              <w:rPr>
                <w:rFonts w:ascii="Calibri" w:hAnsi="Calibri" w:cs="Calibri"/>
                <w:color w:val="000000"/>
                <w:sz w:val="24"/>
                <w:szCs w:val="28"/>
              </w:rPr>
            </w:pPr>
            <w:r w:rsidRPr="00440B25">
              <w:rPr>
                <w:rFonts w:ascii="Calibri" w:hAnsi="Calibri" w:cs="Calibri"/>
                <w:color w:val="000000"/>
                <w:sz w:val="24"/>
              </w:rPr>
              <w:t>31%</w:t>
            </w:r>
          </w:p>
        </w:tc>
        <w:tc>
          <w:tcPr>
            <w:tcW w:w="1022" w:type="dxa"/>
            <w:shd w:val="clear" w:color="auto" w:fill="auto"/>
            <w:noWrap/>
            <w:vAlign w:val="bottom"/>
          </w:tcPr>
          <w:p w14:paraId="001C5CE4" w14:textId="6F010B9D" w:rsidR="00A02A04" w:rsidRPr="00440B25" w:rsidRDefault="00A02A04" w:rsidP="00A02A04">
            <w:pPr>
              <w:spacing w:after="0" w:line="240" w:lineRule="auto"/>
              <w:jc w:val="center"/>
              <w:rPr>
                <w:rFonts w:ascii="Calibri" w:eastAsia="Times New Roman" w:hAnsi="Calibri" w:cs="Calibri"/>
                <w:color w:val="000000"/>
                <w:sz w:val="24"/>
                <w:szCs w:val="28"/>
                <w:lang w:eastAsia="en-AU"/>
              </w:rPr>
            </w:pPr>
            <w:r w:rsidRPr="00440B25">
              <w:rPr>
                <w:rFonts w:ascii="Calibri" w:hAnsi="Calibri" w:cs="Calibri"/>
                <w:color w:val="000000"/>
                <w:sz w:val="24"/>
              </w:rPr>
              <w:t>38%</w:t>
            </w:r>
          </w:p>
        </w:tc>
        <w:tc>
          <w:tcPr>
            <w:tcW w:w="1226" w:type="dxa"/>
            <w:shd w:val="clear" w:color="auto" w:fill="auto"/>
            <w:noWrap/>
            <w:vAlign w:val="bottom"/>
          </w:tcPr>
          <w:p w14:paraId="5B24546B" w14:textId="05B19FC6" w:rsidR="00A02A04" w:rsidRPr="00440B25" w:rsidRDefault="00A02A04" w:rsidP="00A02A04">
            <w:pPr>
              <w:spacing w:after="0" w:line="240" w:lineRule="auto"/>
              <w:jc w:val="center"/>
              <w:rPr>
                <w:rFonts w:ascii="Calibri" w:eastAsia="Times New Roman" w:hAnsi="Calibri" w:cs="Calibri"/>
                <w:color w:val="000000"/>
                <w:sz w:val="24"/>
                <w:szCs w:val="28"/>
                <w:lang w:eastAsia="en-AU"/>
              </w:rPr>
            </w:pPr>
            <w:r w:rsidRPr="00440B25">
              <w:rPr>
                <w:rFonts w:ascii="Calibri" w:hAnsi="Calibri" w:cs="Calibri"/>
                <w:color w:val="000000"/>
                <w:sz w:val="24"/>
              </w:rPr>
              <w:t>31%</w:t>
            </w:r>
          </w:p>
        </w:tc>
      </w:tr>
      <w:tr w:rsidR="00A02A04" w:rsidRPr="00312108" w14:paraId="31D68590" w14:textId="77777777" w:rsidTr="00BB5D33">
        <w:trPr>
          <w:trHeight w:val="564"/>
        </w:trPr>
        <w:tc>
          <w:tcPr>
            <w:tcW w:w="5190" w:type="dxa"/>
            <w:shd w:val="clear" w:color="auto" w:fill="auto"/>
            <w:vAlign w:val="bottom"/>
          </w:tcPr>
          <w:p w14:paraId="4D825FBE" w14:textId="77777777" w:rsidR="00A02A04" w:rsidRPr="00312108" w:rsidRDefault="00A02A04" w:rsidP="00A02A04">
            <w:pPr>
              <w:spacing w:after="0" w:line="240" w:lineRule="auto"/>
              <w:rPr>
                <w:rFonts w:ascii="Calibri" w:hAnsi="Calibri" w:cs="Calibri"/>
                <w:color w:val="000000"/>
                <w:sz w:val="28"/>
                <w:szCs w:val="28"/>
              </w:rPr>
            </w:pPr>
            <w:r w:rsidRPr="00312108">
              <w:rPr>
                <w:rFonts w:ascii="Calibri" w:hAnsi="Calibri" w:cs="Calibri"/>
                <w:color w:val="000000"/>
                <w:sz w:val="28"/>
                <w:szCs w:val="28"/>
              </w:rPr>
              <w:t>Accessible format of Board papers</w:t>
            </w:r>
          </w:p>
        </w:tc>
        <w:tc>
          <w:tcPr>
            <w:tcW w:w="1429" w:type="dxa"/>
            <w:shd w:val="clear" w:color="auto" w:fill="auto"/>
            <w:noWrap/>
            <w:vAlign w:val="bottom"/>
          </w:tcPr>
          <w:p w14:paraId="1D9FD1AB" w14:textId="7DE9F32B" w:rsidR="00A02A04" w:rsidRPr="00440B25" w:rsidRDefault="00A02A04" w:rsidP="00A02A04">
            <w:pPr>
              <w:spacing w:after="0" w:line="240" w:lineRule="auto"/>
              <w:jc w:val="center"/>
              <w:rPr>
                <w:rFonts w:ascii="Calibri" w:hAnsi="Calibri" w:cs="Calibri"/>
                <w:color w:val="000000"/>
                <w:sz w:val="24"/>
                <w:szCs w:val="28"/>
              </w:rPr>
            </w:pPr>
            <w:r w:rsidRPr="00440B25">
              <w:rPr>
                <w:rFonts w:ascii="Calibri" w:hAnsi="Calibri" w:cs="Calibri"/>
                <w:color w:val="000000"/>
                <w:sz w:val="24"/>
              </w:rPr>
              <w:t>38%</w:t>
            </w:r>
          </w:p>
        </w:tc>
        <w:tc>
          <w:tcPr>
            <w:tcW w:w="1022" w:type="dxa"/>
            <w:shd w:val="clear" w:color="auto" w:fill="auto"/>
            <w:noWrap/>
            <w:vAlign w:val="bottom"/>
          </w:tcPr>
          <w:p w14:paraId="173B5834" w14:textId="34673BDA" w:rsidR="00A02A04" w:rsidRPr="00440B25" w:rsidRDefault="00A02A04" w:rsidP="00A02A04">
            <w:pPr>
              <w:spacing w:after="0" w:line="240" w:lineRule="auto"/>
              <w:jc w:val="center"/>
              <w:rPr>
                <w:rFonts w:ascii="Calibri" w:eastAsia="Times New Roman" w:hAnsi="Calibri" w:cs="Calibri"/>
                <w:color w:val="000000"/>
                <w:sz w:val="24"/>
                <w:szCs w:val="28"/>
                <w:lang w:eastAsia="en-AU"/>
              </w:rPr>
            </w:pPr>
            <w:r w:rsidRPr="00440B25">
              <w:rPr>
                <w:rFonts w:ascii="Calibri" w:hAnsi="Calibri" w:cs="Calibri"/>
                <w:color w:val="000000"/>
                <w:sz w:val="24"/>
              </w:rPr>
              <w:t>25%</w:t>
            </w:r>
          </w:p>
        </w:tc>
        <w:tc>
          <w:tcPr>
            <w:tcW w:w="1226" w:type="dxa"/>
            <w:shd w:val="clear" w:color="auto" w:fill="auto"/>
            <w:noWrap/>
            <w:vAlign w:val="bottom"/>
          </w:tcPr>
          <w:p w14:paraId="5AB37684" w14:textId="1E25611B" w:rsidR="00A02A04" w:rsidRPr="00440B25" w:rsidRDefault="00A02A04" w:rsidP="00A02A04">
            <w:pPr>
              <w:spacing w:after="0" w:line="240" w:lineRule="auto"/>
              <w:jc w:val="center"/>
              <w:rPr>
                <w:rFonts w:ascii="Calibri" w:eastAsia="Times New Roman" w:hAnsi="Calibri" w:cs="Calibri"/>
                <w:color w:val="000000"/>
                <w:sz w:val="24"/>
                <w:szCs w:val="28"/>
                <w:lang w:eastAsia="en-AU"/>
              </w:rPr>
            </w:pPr>
            <w:r w:rsidRPr="00440B25">
              <w:rPr>
                <w:rFonts w:ascii="Calibri" w:hAnsi="Calibri" w:cs="Calibri"/>
                <w:color w:val="000000"/>
                <w:sz w:val="24"/>
              </w:rPr>
              <w:t>38%</w:t>
            </w:r>
          </w:p>
        </w:tc>
      </w:tr>
      <w:tr w:rsidR="00A02A04" w:rsidRPr="00312108" w14:paraId="348577BC" w14:textId="77777777" w:rsidTr="00BB5D33">
        <w:trPr>
          <w:trHeight w:val="564"/>
        </w:trPr>
        <w:tc>
          <w:tcPr>
            <w:tcW w:w="5190" w:type="dxa"/>
            <w:shd w:val="clear" w:color="auto" w:fill="auto"/>
            <w:vAlign w:val="bottom"/>
          </w:tcPr>
          <w:p w14:paraId="0DCEB677" w14:textId="77777777" w:rsidR="00A02A04" w:rsidRPr="00312108" w:rsidRDefault="00A02A04" w:rsidP="00A02A04">
            <w:pPr>
              <w:spacing w:after="0" w:line="240" w:lineRule="auto"/>
              <w:rPr>
                <w:rFonts w:ascii="Calibri" w:hAnsi="Calibri" w:cs="Calibri"/>
                <w:color w:val="000000"/>
                <w:sz w:val="28"/>
                <w:szCs w:val="28"/>
              </w:rPr>
            </w:pPr>
            <w:r w:rsidRPr="00312108">
              <w:rPr>
                <w:rFonts w:ascii="Calibri" w:hAnsi="Calibri" w:cs="Calibri"/>
                <w:color w:val="000000"/>
                <w:sz w:val="28"/>
                <w:szCs w:val="28"/>
              </w:rPr>
              <w:t>Understanding value of lived experience</w:t>
            </w:r>
          </w:p>
        </w:tc>
        <w:tc>
          <w:tcPr>
            <w:tcW w:w="1429" w:type="dxa"/>
            <w:shd w:val="clear" w:color="auto" w:fill="auto"/>
            <w:noWrap/>
            <w:vAlign w:val="bottom"/>
          </w:tcPr>
          <w:p w14:paraId="4E3A9BD7" w14:textId="12576D59" w:rsidR="00A02A04" w:rsidRPr="00440B25" w:rsidRDefault="00A02A04" w:rsidP="00A02A04">
            <w:pPr>
              <w:spacing w:after="0" w:line="240" w:lineRule="auto"/>
              <w:jc w:val="center"/>
              <w:rPr>
                <w:rFonts w:ascii="Calibri" w:hAnsi="Calibri" w:cs="Calibri"/>
                <w:color w:val="000000"/>
                <w:sz w:val="24"/>
                <w:szCs w:val="28"/>
              </w:rPr>
            </w:pPr>
            <w:r w:rsidRPr="00440B25">
              <w:rPr>
                <w:rFonts w:ascii="Calibri" w:hAnsi="Calibri" w:cs="Calibri"/>
                <w:color w:val="000000"/>
                <w:sz w:val="24"/>
              </w:rPr>
              <w:t>16%</w:t>
            </w:r>
          </w:p>
        </w:tc>
        <w:tc>
          <w:tcPr>
            <w:tcW w:w="1022" w:type="dxa"/>
            <w:shd w:val="clear" w:color="auto" w:fill="auto"/>
            <w:noWrap/>
            <w:vAlign w:val="bottom"/>
          </w:tcPr>
          <w:p w14:paraId="3979722E" w14:textId="145FC488" w:rsidR="00A02A04" w:rsidRPr="00440B25" w:rsidRDefault="00A02A04" w:rsidP="00A02A04">
            <w:pPr>
              <w:spacing w:after="0" w:line="240" w:lineRule="auto"/>
              <w:jc w:val="center"/>
              <w:rPr>
                <w:rFonts w:ascii="Calibri" w:eastAsia="Times New Roman" w:hAnsi="Calibri" w:cs="Calibri"/>
                <w:color w:val="000000"/>
                <w:sz w:val="24"/>
                <w:szCs w:val="28"/>
                <w:lang w:eastAsia="en-AU"/>
              </w:rPr>
            </w:pPr>
            <w:r w:rsidRPr="00440B25">
              <w:rPr>
                <w:rFonts w:ascii="Calibri" w:hAnsi="Calibri" w:cs="Calibri"/>
                <w:color w:val="000000"/>
                <w:sz w:val="24"/>
              </w:rPr>
              <w:t>34%</w:t>
            </w:r>
          </w:p>
        </w:tc>
        <w:tc>
          <w:tcPr>
            <w:tcW w:w="1226" w:type="dxa"/>
            <w:shd w:val="clear" w:color="auto" w:fill="auto"/>
            <w:noWrap/>
            <w:vAlign w:val="bottom"/>
          </w:tcPr>
          <w:p w14:paraId="031E17D8" w14:textId="4FE182D2" w:rsidR="00A02A04" w:rsidRPr="00440B25" w:rsidRDefault="00A02A04" w:rsidP="00A02A04">
            <w:pPr>
              <w:spacing w:after="0" w:line="240" w:lineRule="auto"/>
              <w:jc w:val="center"/>
              <w:rPr>
                <w:rFonts w:ascii="Calibri" w:eastAsia="Times New Roman" w:hAnsi="Calibri" w:cs="Calibri"/>
                <w:color w:val="000000"/>
                <w:sz w:val="24"/>
                <w:szCs w:val="28"/>
                <w:lang w:eastAsia="en-AU"/>
              </w:rPr>
            </w:pPr>
            <w:r w:rsidRPr="00440B25">
              <w:rPr>
                <w:rFonts w:ascii="Calibri" w:hAnsi="Calibri" w:cs="Calibri"/>
                <w:color w:val="000000"/>
                <w:sz w:val="24"/>
              </w:rPr>
              <w:t>50%</w:t>
            </w:r>
          </w:p>
        </w:tc>
      </w:tr>
      <w:tr w:rsidR="00A02A04" w:rsidRPr="00312108" w14:paraId="256959D3" w14:textId="77777777" w:rsidTr="00BB5D33">
        <w:trPr>
          <w:trHeight w:val="564"/>
        </w:trPr>
        <w:tc>
          <w:tcPr>
            <w:tcW w:w="5190" w:type="dxa"/>
            <w:shd w:val="clear" w:color="auto" w:fill="auto"/>
            <w:vAlign w:val="bottom"/>
          </w:tcPr>
          <w:p w14:paraId="7F4F3EF6" w14:textId="77777777" w:rsidR="00A02A04" w:rsidRPr="00312108" w:rsidRDefault="00A02A04" w:rsidP="00A02A04">
            <w:pPr>
              <w:spacing w:after="0" w:line="240" w:lineRule="auto"/>
              <w:rPr>
                <w:rFonts w:ascii="Calibri" w:hAnsi="Calibri" w:cs="Calibri"/>
                <w:color w:val="000000"/>
                <w:sz w:val="28"/>
                <w:szCs w:val="28"/>
              </w:rPr>
            </w:pPr>
            <w:r w:rsidRPr="00312108">
              <w:rPr>
                <w:rFonts w:ascii="Calibri" w:hAnsi="Calibri" w:cs="Calibri"/>
                <w:color w:val="000000"/>
                <w:sz w:val="28"/>
                <w:szCs w:val="28"/>
              </w:rPr>
              <w:t>Concerns of professional behaviours</w:t>
            </w:r>
          </w:p>
        </w:tc>
        <w:tc>
          <w:tcPr>
            <w:tcW w:w="1429" w:type="dxa"/>
            <w:shd w:val="clear" w:color="auto" w:fill="auto"/>
            <w:noWrap/>
            <w:vAlign w:val="bottom"/>
          </w:tcPr>
          <w:p w14:paraId="1E2F6824" w14:textId="44BEF8DD" w:rsidR="00A02A04" w:rsidRPr="00440B25" w:rsidRDefault="00A02A04" w:rsidP="00A02A04">
            <w:pPr>
              <w:spacing w:after="0" w:line="240" w:lineRule="auto"/>
              <w:jc w:val="center"/>
              <w:rPr>
                <w:rFonts w:ascii="Calibri" w:hAnsi="Calibri" w:cs="Calibri"/>
                <w:color w:val="000000"/>
                <w:sz w:val="24"/>
                <w:szCs w:val="28"/>
              </w:rPr>
            </w:pPr>
            <w:r w:rsidRPr="00440B25">
              <w:rPr>
                <w:rFonts w:ascii="Calibri" w:hAnsi="Calibri" w:cs="Calibri"/>
                <w:color w:val="000000"/>
                <w:sz w:val="24"/>
              </w:rPr>
              <w:t>9%</w:t>
            </w:r>
          </w:p>
        </w:tc>
        <w:tc>
          <w:tcPr>
            <w:tcW w:w="1022" w:type="dxa"/>
            <w:shd w:val="clear" w:color="auto" w:fill="auto"/>
            <w:noWrap/>
            <w:vAlign w:val="bottom"/>
          </w:tcPr>
          <w:p w14:paraId="1BBB01D3" w14:textId="4B3EBD13" w:rsidR="00A02A04" w:rsidRPr="00440B25" w:rsidRDefault="00A02A04" w:rsidP="00A02A04">
            <w:pPr>
              <w:spacing w:after="0" w:line="240" w:lineRule="auto"/>
              <w:jc w:val="center"/>
              <w:rPr>
                <w:rFonts w:ascii="Calibri" w:eastAsia="Times New Roman" w:hAnsi="Calibri" w:cs="Calibri"/>
                <w:color w:val="000000"/>
                <w:sz w:val="24"/>
                <w:szCs w:val="28"/>
                <w:lang w:eastAsia="en-AU"/>
              </w:rPr>
            </w:pPr>
            <w:r w:rsidRPr="00440B25">
              <w:rPr>
                <w:rFonts w:ascii="Calibri" w:hAnsi="Calibri" w:cs="Calibri"/>
                <w:color w:val="000000"/>
                <w:sz w:val="24"/>
              </w:rPr>
              <w:t>47%</w:t>
            </w:r>
          </w:p>
        </w:tc>
        <w:tc>
          <w:tcPr>
            <w:tcW w:w="1226" w:type="dxa"/>
            <w:shd w:val="clear" w:color="auto" w:fill="auto"/>
            <w:noWrap/>
            <w:vAlign w:val="bottom"/>
          </w:tcPr>
          <w:p w14:paraId="7041BFD6" w14:textId="2D9E537D" w:rsidR="00A02A04" w:rsidRPr="00440B25" w:rsidRDefault="00A02A04" w:rsidP="00A02A04">
            <w:pPr>
              <w:spacing w:after="0" w:line="240" w:lineRule="auto"/>
              <w:jc w:val="center"/>
              <w:rPr>
                <w:rFonts w:ascii="Calibri" w:eastAsia="Times New Roman" w:hAnsi="Calibri" w:cs="Calibri"/>
                <w:color w:val="000000"/>
                <w:sz w:val="24"/>
                <w:szCs w:val="28"/>
                <w:lang w:eastAsia="en-AU"/>
              </w:rPr>
            </w:pPr>
            <w:r w:rsidRPr="00440B25">
              <w:rPr>
                <w:rFonts w:ascii="Calibri" w:hAnsi="Calibri" w:cs="Calibri"/>
                <w:color w:val="000000"/>
                <w:sz w:val="24"/>
              </w:rPr>
              <w:t>44%</w:t>
            </w:r>
          </w:p>
        </w:tc>
      </w:tr>
    </w:tbl>
    <w:p w14:paraId="55A7A87A" w14:textId="77777777" w:rsidR="00BB5D33" w:rsidRDefault="00BB5D33" w:rsidP="00BB5D33"/>
    <w:p w14:paraId="1BF72C56" w14:textId="77777777" w:rsidR="0089007C" w:rsidRPr="00473D85" w:rsidRDefault="0089007C" w:rsidP="00405925">
      <w:pPr>
        <w:spacing w:before="120" w:after="120" w:line="276" w:lineRule="auto"/>
        <w:rPr>
          <w:rFonts w:ascii="Arial" w:hAnsi="Arial" w:cs="Arial"/>
          <w:sz w:val="24"/>
        </w:rPr>
      </w:pPr>
    </w:p>
    <w:p w14:paraId="746C94D0" w14:textId="77777777" w:rsidR="0089007C" w:rsidRPr="00473D85" w:rsidRDefault="0089007C">
      <w:pPr>
        <w:rPr>
          <w:rFonts w:ascii="Arial" w:hAnsi="Arial" w:cs="Arial"/>
          <w:sz w:val="24"/>
        </w:rPr>
      </w:pPr>
      <w:r w:rsidRPr="00473D85">
        <w:rPr>
          <w:rFonts w:ascii="Arial" w:hAnsi="Arial" w:cs="Arial"/>
          <w:sz w:val="24"/>
        </w:rPr>
        <w:br w:type="page"/>
      </w:r>
    </w:p>
    <w:p w14:paraId="0495EAE6" w14:textId="77777777" w:rsidR="003B6252" w:rsidRPr="00753D44" w:rsidRDefault="00753D44" w:rsidP="00D968FA">
      <w:pPr>
        <w:pStyle w:val="Style1"/>
      </w:pPr>
      <w:bookmarkStart w:id="35" w:name="_Toc14708834"/>
      <w:r w:rsidRPr="00753D44">
        <w:t xml:space="preserve">APPENDIX </w:t>
      </w:r>
      <w:r w:rsidR="00D968FA">
        <w:t>2</w:t>
      </w:r>
      <w:r>
        <w:t>:  Inclusion and Diversity Policy</w:t>
      </w:r>
      <w:bookmarkEnd w:id="35"/>
    </w:p>
    <w:p w14:paraId="06612C6F" w14:textId="77777777" w:rsidR="00753D44" w:rsidRDefault="00753D44" w:rsidP="0089007C">
      <w:pPr>
        <w:tabs>
          <w:tab w:val="left" w:pos="2127"/>
        </w:tabs>
        <w:spacing w:before="120" w:after="120" w:line="276" w:lineRule="auto"/>
        <w:rPr>
          <w:rFonts w:cs="Arial"/>
          <w:sz w:val="28"/>
          <w:szCs w:val="28"/>
        </w:rPr>
      </w:pPr>
    </w:p>
    <w:p w14:paraId="58F25E9D" w14:textId="77777777" w:rsidR="00753D44" w:rsidRPr="00753D44" w:rsidRDefault="00753D44" w:rsidP="0089007C">
      <w:pPr>
        <w:tabs>
          <w:tab w:val="left" w:pos="2127"/>
        </w:tabs>
        <w:spacing w:before="120" w:after="120" w:line="276" w:lineRule="auto"/>
        <w:rPr>
          <w:rFonts w:cs="Arial"/>
          <w:sz w:val="28"/>
          <w:szCs w:val="28"/>
        </w:rPr>
      </w:pPr>
    </w:p>
    <w:p w14:paraId="65248107" w14:textId="77777777" w:rsidR="00753D44" w:rsidRPr="00D968FA" w:rsidRDefault="00753D44" w:rsidP="00753D44">
      <w:pPr>
        <w:spacing w:before="60" w:after="0" w:line="276" w:lineRule="auto"/>
        <w:ind w:right="804"/>
        <w:contextualSpacing/>
        <w:rPr>
          <w:rFonts w:cs="Arial"/>
          <w:b/>
          <w:spacing w:val="20"/>
          <w:sz w:val="28"/>
          <w:szCs w:val="28"/>
        </w:rPr>
      </w:pPr>
      <w:r w:rsidRPr="00D968FA">
        <w:rPr>
          <w:rFonts w:cs="Arial"/>
          <w:noProof/>
          <w:spacing w:val="20"/>
          <w:sz w:val="28"/>
          <w:szCs w:val="28"/>
          <w:lang w:eastAsia="en-AU"/>
        </w:rPr>
        <w:drawing>
          <wp:anchor distT="0" distB="0" distL="114300" distR="114300" simplePos="0" relativeHeight="251723776" behindDoc="1" locked="0" layoutInCell="1" allowOverlap="1" wp14:anchorId="3D5AABFD" wp14:editId="5A84DD81">
            <wp:simplePos x="0" y="0"/>
            <wp:positionH relativeFrom="margin">
              <wp:posOffset>5223053</wp:posOffset>
            </wp:positionH>
            <wp:positionV relativeFrom="paragraph">
              <wp:posOffset>-512063</wp:posOffset>
            </wp:positionV>
            <wp:extent cx="495167" cy="1288528"/>
            <wp:effectExtent l="0" t="0" r="635" b="698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D long logo.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505616" cy="1315717"/>
                    </a:xfrm>
                    <a:prstGeom prst="rect">
                      <a:avLst/>
                    </a:prstGeom>
                  </pic:spPr>
                </pic:pic>
              </a:graphicData>
            </a:graphic>
            <wp14:sizeRelH relativeFrom="margin">
              <wp14:pctWidth>0</wp14:pctWidth>
            </wp14:sizeRelH>
            <wp14:sizeRelV relativeFrom="margin">
              <wp14:pctHeight>0</wp14:pctHeight>
            </wp14:sizeRelV>
          </wp:anchor>
        </w:drawing>
      </w:r>
      <w:r w:rsidRPr="00D968FA">
        <w:rPr>
          <w:rFonts w:cs="Arial"/>
          <w:b/>
          <w:spacing w:val="20"/>
          <w:sz w:val="28"/>
          <w:szCs w:val="28"/>
        </w:rPr>
        <w:t>COMMITMENT TO INCLUSION AND DIVERSITY CULTURE CHANGE</w:t>
      </w:r>
    </w:p>
    <w:p w14:paraId="4476DB22" w14:textId="77777777" w:rsidR="00753D44" w:rsidRPr="00D968FA" w:rsidRDefault="00753D44" w:rsidP="00753D44">
      <w:pPr>
        <w:tabs>
          <w:tab w:val="right" w:pos="9026"/>
        </w:tabs>
        <w:spacing w:before="60" w:after="0" w:line="276" w:lineRule="auto"/>
        <w:contextualSpacing/>
        <w:rPr>
          <w:rFonts w:cs="Arial"/>
          <w:b/>
          <w:spacing w:val="20"/>
          <w:sz w:val="28"/>
          <w:szCs w:val="28"/>
        </w:rPr>
      </w:pPr>
    </w:p>
    <w:p w14:paraId="1EC18F48" w14:textId="77777777" w:rsidR="00753D44" w:rsidRPr="00D968FA" w:rsidRDefault="00753D44" w:rsidP="00753D44">
      <w:pPr>
        <w:tabs>
          <w:tab w:val="right" w:pos="9026"/>
        </w:tabs>
        <w:spacing w:before="60" w:after="0" w:line="276" w:lineRule="auto"/>
        <w:contextualSpacing/>
        <w:rPr>
          <w:rFonts w:cs="Arial"/>
          <w:b/>
          <w:spacing w:val="20"/>
          <w:sz w:val="28"/>
          <w:szCs w:val="28"/>
        </w:rPr>
      </w:pPr>
      <w:r w:rsidRPr="00D968FA">
        <w:rPr>
          <w:rFonts w:cs="Arial"/>
          <w:b/>
          <w:spacing w:val="20"/>
          <w:sz w:val="28"/>
          <w:szCs w:val="28"/>
        </w:rPr>
        <w:t>A Template Policy for Boards</w:t>
      </w:r>
    </w:p>
    <w:p w14:paraId="02A26E2A" w14:textId="77777777" w:rsidR="00753D44" w:rsidRPr="00D968FA" w:rsidRDefault="00753D44" w:rsidP="00753D44">
      <w:pPr>
        <w:spacing w:before="60" w:after="0" w:line="240" w:lineRule="auto"/>
        <w:ind w:right="1088"/>
        <w:contextualSpacing/>
        <w:jc w:val="both"/>
        <w:rPr>
          <w:rFonts w:cs="Arial"/>
          <w:sz w:val="28"/>
          <w:szCs w:val="28"/>
        </w:rPr>
      </w:pPr>
    </w:p>
    <w:p w14:paraId="2C68ECCB" w14:textId="39E7105F" w:rsidR="00753D44" w:rsidRPr="00D968FA" w:rsidRDefault="00753D44" w:rsidP="00753D44">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right="95"/>
        <w:contextualSpacing/>
        <w:jc w:val="both"/>
        <w:rPr>
          <w:rFonts w:cs="Arial"/>
          <w:sz w:val="28"/>
          <w:szCs w:val="28"/>
        </w:rPr>
      </w:pPr>
      <w:r w:rsidRPr="00D968FA">
        <w:rPr>
          <w:rFonts w:cs="Arial"/>
          <w:sz w:val="28"/>
          <w:szCs w:val="28"/>
        </w:rPr>
        <w:t>This template Inclusion and Diversity Policy is an outcome the PWdWA On Board with Me Project.  The</w:t>
      </w:r>
      <w:r w:rsidR="00390DB9">
        <w:rPr>
          <w:rFonts w:cs="Arial"/>
          <w:sz w:val="28"/>
          <w:szCs w:val="28"/>
        </w:rPr>
        <w:t xml:space="preserve"> template is designed for Board</w:t>
      </w:r>
      <w:r w:rsidRPr="00D968FA">
        <w:rPr>
          <w:rFonts w:cs="Arial"/>
          <w:sz w:val="28"/>
          <w:szCs w:val="28"/>
        </w:rPr>
        <w:t xml:space="preserve"> approval, to demonstrate commitment to Inclusion and Diversity, and for defining measureable outcomes to achieve cultural change.  </w:t>
      </w:r>
    </w:p>
    <w:p w14:paraId="5050EFAE" w14:textId="77777777" w:rsidR="00753D44" w:rsidRPr="00D968FA" w:rsidRDefault="00753D44" w:rsidP="00753D44">
      <w:pPr>
        <w:spacing w:before="60" w:after="0" w:line="240" w:lineRule="auto"/>
        <w:ind w:right="1088"/>
        <w:contextualSpacing/>
        <w:jc w:val="both"/>
        <w:rPr>
          <w:rFonts w:cs="Arial"/>
          <w:b/>
          <w:sz w:val="28"/>
          <w:szCs w:val="28"/>
        </w:rPr>
      </w:pPr>
    </w:p>
    <w:p w14:paraId="4C07BF13" w14:textId="77777777" w:rsidR="00753D44" w:rsidRPr="00D968FA" w:rsidRDefault="00753D44" w:rsidP="00753D44">
      <w:pPr>
        <w:spacing w:before="60" w:after="0" w:line="240" w:lineRule="auto"/>
        <w:ind w:right="1088"/>
        <w:contextualSpacing/>
        <w:jc w:val="both"/>
        <w:rPr>
          <w:rFonts w:cs="Arial"/>
          <w:b/>
          <w:sz w:val="28"/>
          <w:szCs w:val="28"/>
        </w:rPr>
      </w:pPr>
    </w:p>
    <w:p w14:paraId="603A2613" w14:textId="77777777" w:rsidR="00753D44" w:rsidRPr="00D968FA" w:rsidRDefault="00753D44" w:rsidP="00753D44">
      <w:pPr>
        <w:spacing w:before="60" w:after="0" w:line="480" w:lineRule="auto"/>
        <w:contextualSpacing/>
        <w:jc w:val="both"/>
        <w:rPr>
          <w:rFonts w:cs="Arial"/>
          <w:b/>
          <w:spacing w:val="20"/>
          <w:sz w:val="28"/>
          <w:szCs w:val="28"/>
        </w:rPr>
      </w:pPr>
      <w:r w:rsidRPr="00D968FA">
        <w:rPr>
          <w:rFonts w:cs="Arial"/>
          <w:b/>
          <w:spacing w:val="20"/>
          <w:sz w:val="28"/>
          <w:szCs w:val="28"/>
        </w:rPr>
        <w:t>Inclusion and Diversity Policy</w:t>
      </w:r>
    </w:p>
    <w:p w14:paraId="31D38F81" w14:textId="77777777" w:rsidR="00753D44" w:rsidRPr="00753D44" w:rsidRDefault="00753D44" w:rsidP="00753D44">
      <w:pPr>
        <w:spacing w:before="60" w:after="0" w:line="240" w:lineRule="auto"/>
        <w:contextualSpacing/>
        <w:jc w:val="both"/>
        <w:rPr>
          <w:rFonts w:cs="Arial"/>
          <w:b/>
          <w:sz w:val="28"/>
          <w:szCs w:val="28"/>
        </w:rPr>
      </w:pPr>
      <w:r w:rsidRPr="00753D44">
        <w:rPr>
          <w:rFonts w:cs="Arial"/>
          <w:b/>
          <w:sz w:val="28"/>
          <w:szCs w:val="28"/>
        </w:rPr>
        <w:t>OBJECTIVES</w:t>
      </w:r>
    </w:p>
    <w:p w14:paraId="1C351138" w14:textId="77777777" w:rsidR="00753D44" w:rsidRPr="00753D44" w:rsidRDefault="00753D44" w:rsidP="00753D44">
      <w:pPr>
        <w:spacing w:before="60" w:after="0" w:line="240" w:lineRule="auto"/>
        <w:contextualSpacing/>
        <w:jc w:val="both"/>
        <w:rPr>
          <w:rFonts w:cs="Arial"/>
          <w:sz w:val="28"/>
          <w:szCs w:val="28"/>
        </w:rPr>
      </w:pPr>
    </w:p>
    <w:p w14:paraId="3AE26484" w14:textId="77777777" w:rsidR="00753D44" w:rsidRPr="00753D44" w:rsidRDefault="00753D44" w:rsidP="00753D44">
      <w:pPr>
        <w:spacing w:before="60" w:after="0" w:line="240" w:lineRule="auto"/>
        <w:contextualSpacing/>
        <w:jc w:val="both"/>
        <w:rPr>
          <w:rFonts w:cs="Arial"/>
          <w:sz w:val="28"/>
          <w:szCs w:val="28"/>
        </w:rPr>
      </w:pPr>
      <w:r w:rsidRPr="00753D44">
        <w:rPr>
          <w:rFonts w:cs="Arial"/>
          <w:sz w:val="28"/>
          <w:szCs w:val="28"/>
        </w:rPr>
        <w:t>We recognise that a talented and diverse workforce is essential to the success and sustainability of our business and can provide a competitive advantage.  We strive to create a workplace culture where people feel included, respected and valued for their unique perspectives, attributes and experiences.</w:t>
      </w:r>
    </w:p>
    <w:p w14:paraId="1A36E742" w14:textId="77777777" w:rsidR="00753D44" w:rsidRPr="00753D44" w:rsidRDefault="00753D44" w:rsidP="00753D44">
      <w:pPr>
        <w:spacing w:before="60" w:after="0" w:line="240" w:lineRule="auto"/>
        <w:contextualSpacing/>
        <w:jc w:val="both"/>
        <w:rPr>
          <w:rFonts w:cs="Arial"/>
          <w:sz w:val="28"/>
          <w:szCs w:val="28"/>
        </w:rPr>
      </w:pPr>
    </w:p>
    <w:p w14:paraId="47529782" w14:textId="306947F2" w:rsidR="00753D44" w:rsidRPr="00753D44" w:rsidRDefault="00753D44" w:rsidP="00753D44">
      <w:pPr>
        <w:spacing w:before="60" w:after="0" w:line="240" w:lineRule="auto"/>
        <w:contextualSpacing/>
        <w:jc w:val="both"/>
        <w:rPr>
          <w:rFonts w:cs="Arial"/>
          <w:sz w:val="28"/>
          <w:szCs w:val="28"/>
        </w:rPr>
      </w:pPr>
      <w:r w:rsidRPr="00753D44">
        <w:rPr>
          <w:rFonts w:cs="Arial"/>
          <w:sz w:val="28"/>
          <w:szCs w:val="28"/>
        </w:rPr>
        <w:t xml:space="preserve">Inclusion centres on all who work in our organisation creating a climate of trust and belonging, where people feel comfortable to bring their whole self to work, and can participate in opportunities.  This is evident where </w:t>
      </w:r>
      <w:r w:rsidR="00390DB9">
        <w:rPr>
          <w:rFonts w:cs="Arial"/>
          <w:sz w:val="28"/>
          <w:szCs w:val="28"/>
        </w:rPr>
        <w:t xml:space="preserve">an </w:t>
      </w:r>
      <w:r w:rsidRPr="00753D44">
        <w:rPr>
          <w:rFonts w:cs="Arial"/>
          <w:sz w:val="28"/>
          <w:szCs w:val="28"/>
        </w:rPr>
        <w:t>in</w:t>
      </w:r>
      <w:r w:rsidR="00390DB9">
        <w:rPr>
          <w:rFonts w:cs="Arial"/>
          <w:sz w:val="28"/>
          <w:szCs w:val="28"/>
        </w:rPr>
        <w:t>dividual</w:t>
      </w:r>
      <w:r w:rsidRPr="00753D44">
        <w:rPr>
          <w:rFonts w:cs="Arial"/>
          <w:sz w:val="28"/>
          <w:szCs w:val="28"/>
        </w:rPr>
        <w:t xml:space="preserve"> and </w:t>
      </w:r>
      <w:r w:rsidR="00390DB9">
        <w:rPr>
          <w:rFonts w:cs="Arial"/>
          <w:sz w:val="28"/>
          <w:szCs w:val="28"/>
        </w:rPr>
        <w:t xml:space="preserve">a </w:t>
      </w:r>
      <w:r w:rsidRPr="00753D44">
        <w:rPr>
          <w:rFonts w:cs="Arial"/>
          <w:sz w:val="28"/>
          <w:szCs w:val="28"/>
        </w:rPr>
        <w:t>communit</w:t>
      </w:r>
      <w:r w:rsidR="00390DB9">
        <w:rPr>
          <w:rFonts w:cs="Arial"/>
          <w:sz w:val="28"/>
          <w:szCs w:val="28"/>
        </w:rPr>
        <w:t>ies</w:t>
      </w:r>
      <w:r w:rsidRPr="00753D44">
        <w:rPr>
          <w:rFonts w:cs="Arial"/>
          <w:sz w:val="28"/>
          <w:szCs w:val="28"/>
        </w:rPr>
        <w:t xml:space="preserve"> uniqueness is welcomed and appreciated.  </w:t>
      </w:r>
    </w:p>
    <w:p w14:paraId="468B2979" w14:textId="77777777" w:rsidR="00753D44" w:rsidRPr="00753D44" w:rsidRDefault="00753D44" w:rsidP="00753D44">
      <w:pPr>
        <w:spacing w:before="60" w:after="0" w:line="240" w:lineRule="auto"/>
        <w:contextualSpacing/>
        <w:jc w:val="both"/>
        <w:rPr>
          <w:rFonts w:cs="Arial"/>
          <w:sz w:val="28"/>
          <w:szCs w:val="28"/>
        </w:rPr>
      </w:pPr>
    </w:p>
    <w:p w14:paraId="63C2D93A" w14:textId="77777777" w:rsidR="00753D44" w:rsidRPr="00753D44" w:rsidRDefault="00753D44" w:rsidP="00753D44">
      <w:pPr>
        <w:spacing w:before="60" w:after="0" w:line="240" w:lineRule="auto"/>
        <w:contextualSpacing/>
        <w:jc w:val="both"/>
        <w:rPr>
          <w:rFonts w:cs="Arial"/>
          <w:sz w:val="28"/>
          <w:szCs w:val="28"/>
        </w:rPr>
      </w:pPr>
      <w:r w:rsidRPr="00753D44">
        <w:rPr>
          <w:rFonts w:cs="Arial"/>
          <w:sz w:val="28"/>
          <w:szCs w:val="28"/>
        </w:rPr>
        <w:t xml:space="preserve">Our diversity encompasses differences in age, nationality, ethnicity, religious beliefs, sexual orientation, intersex status, gender identity or expression, abilities or disabilities, family background, including carer commitments, and education. </w:t>
      </w:r>
    </w:p>
    <w:p w14:paraId="451470D8" w14:textId="77777777" w:rsidR="00753D44" w:rsidRPr="00753D44" w:rsidRDefault="00753D44" w:rsidP="00753D44">
      <w:pPr>
        <w:spacing w:before="60" w:after="0" w:line="240" w:lineRule="auto"/>
        <w:contextualSpacing/>
        <w:jc w:val="both"/>
        <w:rPr>
          <w:rFonts w:cs="Arial"/>
          <w:sz w:val="28"/>
          <w:szCs w:val="28"/>
        </w:rPr>
      </w:pPr>
    </w:p>
    <w:p w14:paraId="3C39E217" w14:textId="77777777" w:rsidR="00753D44" w:rsidRDefault="00753D44">
      <w:pPr>
        <w:rPr>
          <w:rFonts w:cs="Arial"/>
          <w:b/>
          <w:sz w:val="28"/>
          <w:szCs w:val="28"/>
        </w:rPr>
      </w:pPr>
      <w:r>
        <w:rPr>
          <w:rFonts w:cs="Arial"/>
          <w:b/>
          <w:sz w:val="28"/>
          <w:szCs w:val="28"/>
        </w:rPr>
        <w:br w:type="page"/>
      </w:r>
    </w:p>
    <w:p w14:paraId="13A35B1C" w14:textId="77777777" w:rsidR="00753D44" w:rsidRPr="00753D44" w:rsidRDefault="00753D44" w:rsidP="00753D44">
      <w:pPr>
        <w:spacing w:before="60" w:after="0" w:line="240" w:lineRule="auto"/>
        <w:contextualSpacing/>
        <w:jc w:val="both"/>
        <w:rPr>
          <w:rFonts w:cs="Arial"/>
          <w:b/>
          <w:sz w:val="28"/>
          <w:szCs w:val="28"/>
        </w:rPr>
      </w:pPr>
      <w:r w:rsidRPr="00753D44">
        <w:rPr>
          <w:rFonts w:cs="Arial"/>
          <w:b/>
          <w:sz w:val="28"/>
          <w:szCs w:val="28"/>
        </w:rPr>
        <w:t>POLICY PRINCIPLES</w:t>
      </w:r>
    </w:p>
    <w:p w14:paraId="7CEAF0F9" w14:textId="77777777" w:rsidR="00753D44" w:rsidRPr="00753D44" w:rsidRDefault="00753D44" w:rsidP="00753D44">
      <w:pPr>
        <w:spacing w:before="60" w:after="0" w:line="240" w:lineRule="auto"/>
        <w:contextualSpacing/>
        <w:jc w:val="both"/>
        <w:rPr>
          <w:rFonts w:cs="Arial"/>
          <w:sz w:val="28"/>
          <w:szCs w:val="28"/>
        </w:rPr>
      </w:pPr>
    </w:p>
    <w:p w14:paraId="5C2B7C50" w14:textId="77777777" w:rsidR="00753D44" w:rsidRPr="00753D44" w:rsidRDefault="00753D44" w:rsidP="00753D44">
      <w:pPr>
        <w:spacing w:before="60" w:after="0" w:line="240" w:lineRule="auto"/>
        <w:contextualSpacing/>
        <w:jc w:val="both"/>
        <w:rPr>
          <w:rFonts w:cs="Arial"/>
          <w:sz w:val="28"/>
          <w:szCs w:val="28"/>
        </w:rPr>
      </w:pPr>
      <w:r w:rsidRPr="00753D44">
        <w:rPr>
          <w:rFonts w:cs="Arial"/>
          <w:sz w:val="28"/>
          <w:szCs w:val="28"/>
        </w:rPr>
        <w:t>We will achieve these objectives by:</w:t>
      </w:r>
    </w:p>
    <w:p w14:paraId="0B4CECA5" w14:textId="77777777" w:rsidR="00753D44" w:rsidRPr="00753D44" w:rsidRDefault="00753D44" w:rsidP="00753D44">
      <w:pPr>
        <w:spacing w:before="120" w:after="120" w:line="240" w:lineRule="auto"/>
        <w:jc w:val="both"/>
        <w:rPr>
          <w:rFonts w:cs="Arial"/>
          <w:i/>
          <w:sz w:val="28"/>
          <w:szCs w:val="28"/>
        </w:rPr>
      </w:pPr>
      <w:r w:rsidRPr="00753D44">
        <w:rPr>
          <w:rFonts w:cs="Arial"/>
          <w:i/>
          <w:sz w:val="28"/>
          <w:szCs w:val="28"/>
        </w:rPr>
        <w:t>Leadership</w:t>
      </w:r>
    </w:p>
    <w:p w14:paraId="211F38C8" w14:textId="2E95656B" w:rsidR="00753D44" w:rsidRPr="00753D44" w:rsidRDefault="00753D44" w:rsidP="00242A80">
      <w:pPr>
        <w:pStyle w:val="ListParagraph"/>
        <w:numPr>
          <w:ilvl w:val="0"/>
          <w:numId w:val="6"/>
        </w:numPr>
        <w:spacing w:before="60" w:after="0" w:line="240" w:lineRule="auto"/>
        <w:jc w:val="both"/>
        <w:rPr>
          <w:rFonts w:cs="Arial"/>
          <w:sz w:val="28"/>
          <w:szCs w:val="28"/>
        </w:rPr>
      </w:pPr>
      <w:r w:rsidRPr="00753D44">
        <w:rPr>
          <w:rFonts w:cs="Arial"/>
          <w:sz w:val="28"/>
          <w:szCs w:val="28"/>
        </w:rPr>
        <w:t>Our commitment to inclusion and diversity is embedded in our organisation’s Strategies and supported by our Values</w:t>
      </w:r>
    </w:p>
    <w:p w14:paraId="45D20508" w14:textId="5AB6923A" w:rsidR="00753D44" w:rsidRPr="00753D44" w:rsidRDefault="00753D44" w:rsidP="00242A80">
      <w:pPr>
        <w:pStyle w:val="ListParagraph"/>
        <w:numPr>
          <w:ilvl w:val="0"/>
          <w:numId w:val="6"/>
        </w:numPr>
        <w:spacing w:before="120" w:after="120" w:line="240" w:lineRule="auto"/>
        <w:contextualSpacing w:val="0"/>
        <w:jc w:val="both"/>
        <w:rPr>
          <w:rFonts w:cs="Arial"/>
          <w:sz w:val="28"/>
          <w:szCs w:val="28"/>
        </w:rPr>
      </w:pPr>
      <w:r w:rsidRPr="00753D44">
        <w:rPr>
          <w:rFonts w:cs="Arial"/>
          <w:sz w:val="28"/>
          <w:szCs w:val="28"/>
        </w:rPr>
        <w:t>Our Board establishing, and reviewing on an annual basis, measurable objectives for achieving improvement in the diversity mix across our organisation, from the Board, our executive</w:t>
      </w:r>
      <w:r w:rsidR="00390DB9">
        <w:rPr>
          <w:rFonts w:cs="Arial"/>
          <w:sz w:val="28"/>
          <w:szCs w:val="28"/>
        </w:rPr>
        <w:t xml:space="preserve"> team</w:t>
      </w:r>
      <w:r w:rsidRPr="00753D44">
        <w:rPr>
          <w:rFonts w:cs="Arial"/>
          <w:sz w:val="28"/>
          <w:szCs w:val="28"/>
        </w:rPr>
        <w:t xml:space="preserve"> and our workforce </w:t>
      </w:r>
    </w:p>
    <w:p w14:paraId="2517DC79" w14:textId="77777777" w:rsidR="00753D44" w:rsidRPr="00753D44" w:rsidRDefault="00753D44" w:rsidP="00242A80">
      <w:pPr>
        <w:pStyle w:val="ListParagraph"/>
        <w:numPr>
          <w:ilvl w:val="0"/>
          <w:numId w:val="6"/>
        </w:numPr>
        <w:spacing w:before="120" w:after="120" w:line="240" w:lineRule="auto"/>
        <w:contextualSpacing w:val="0"/>
        <w:jc w:val="both"/>
        <w:rPr>
          <w:rFonts w:cs="Arial"/>
          <w:sz w:val="28"/>
          <w:szCs w:val="28"/>
        </w:rPr>
      </w:pPr>
      <w:r w:rsidRPr="00753D44">
        <w:rPr>
          <w:rFonts w:cs="Arial"/>
          <w:sz w:val="28"/>
          <w:szCs w:val="28"/>
        </w:rPr>
        <w:t xml:space="preserve">Our executive team leading cultural change across the business to deliver inclusion and diverse objectives </w:t>
      </w:r>
    </w:p>
    <w:p w14:paraId="1F71DC42" w14:textId="77777777" w:rsidR="00753D44" w:rsidRPr="00753D44" w:rsidRDefault="00753D44" w:rsidP="00753D44">
      <w:pPr>
        <w:spacing w:before="120" w:after="120" w:line="240" w:lineRule="auto"/>
        <w:jc w:val="both"/>
        <w:rPr>
          <w:rFonts w:cs="Arial"/>
          <w:i/>
          <w:sz w:val="28"/>
          <w:szCs w:val="28"/>
        </w:rPr>
      </w:pPr>
      <w:r w:rsidRPr="00753D44">
        <w:rPr>
          <w:rFonts w:cs="Arial"/>
          <w:i/>
          <w:sz w:val="28"/>
          <w:szCs w:val="28"/>
        </w:rPr>
        <w:t>Culture</w:t>
      </w:r>
    </w:p>
    <w:p w14:paraId="6E1BA2B2" w14:textId="77777777" w:rsidR="00753D44" w:rsidRPr="00753D44" w:rsidRDefault="00753D44" w:rsidP="00242A80">
      <w:pPr>
        <w:pStyle w:val="ListParagraph"/>
        <w:numPr>
          <w:ilvl w:val="0"/>
          <w:numId w:val="6"/>
        </w:numPr>
        <w:spacing w:before="120" w:after="120" w:line="240" w:lineRule="auto"/>
        <w:contextualSpacing w:val="0"/>
        <w:jc w:val="both"/>
        <w:rPr>
          <w:rFonts w:cs="Arial"/>
          <w:sz w:val="28"/>
          <w:szCs w:val="28"/>
        </w:rPr>
      </w:pPr>
      <w:r w:rsidRPr="00753D44">
        <w:rPr>
          <w:rFonts w:cs="Arial"/>
          <w:sz w:val="28"/>
          <w:szCs w:val="28"/>
        </w:rPr>
        <w:t xml:space="preserve">Creating a workplace culture that is open and flexible to change, and empowers and recognises people who demonstrate a commitment to Inclusion and Diversity </w:t>
      </w:r>
    </w:p>
    <w:p w14:paraId="353D74E2" w14:textId="3A8726E5" w:rsidR="00753D44" w:rsidRPr="00753D44" w:rsidRDefault="00753D44" w:rsidP="00242A80">
      <w:pPr>
        <w:pStyle w:val="ListParagraph"/>
        <w:numPr>
          <w:ilvl w:val="0"/>
          <w:numId w:val="6"/>
        </w:numPr>
        <w:spacing w:before="120" w:after="120" w:line="240" w:lineRule="auto"/>
        <w:contextualSpacing w:val="0"/>
        <w:jc w:val="both"/>
        <w:rPr>
          <w:rFonts w:cs="Arial"/>
          <w:sz w:val="28"/>
          <w:szCs w:val="28"/>
        </w:rPr>
      </w:pPr>
      <w:r w:rsidRPr="00753D44">
        <w:rPr>
          <w:rFonts w:cs="Arial"/>
          <w:sz w:val="28"/>
          <w:szCs w:val="28"/>
        </w:rPr>
        <w:t>Supporting employee community groups and our organisation</w:t>
      </w:r>
      <w:r w:rsidR="00390DB9">
        <w:rPr>
          <w:rFonts w:cs="Arial"/>
          <w:sz w:val="28"/>
          <w:szCs w:val="28"/>
        </w:rPr>
        <w:t>’</w:t>
      </w:r>
      <w:r w:rsidRPr="00753D44">
        <w:rPr>
          <w:rFonts w:cs="Arial"/>
          <w:sz w:val="28"/>
          <w:szCs w:val="28"/>
        </w:rPr>
        <w:t>s initiatives to drive inclusion and diversity, and measuring their effectiveness</w:t>
      </w:r>
    </w:p>
    <w:p w14:paraId="11B9E370" w14:textId="3778BF8F" w:rsidR="00753D44" w:rsidRPr="00753D44" w:rsidRDefault="00753D44" w:rsidP="00242A80">
      <w:pPr>
        <w:pStyle w:val="ListParagraph"/>
        <w:numPr>
          <w:ilvl w:val="0"/>
          <w:numId w:val="6"/>
        </w:numPr>
        <w:spacing w:before="120" w:after="120" w:line="240" w:lineRule="auto"/>
        <w:contextualSpacing w:val="0"/>
        <w:jc w:val="both"/>
        <w:rPr>
          <w:rFonts w:cs="Arial"/>
          <w:sz w:val="28"/>
          <w:szCs w:val="28"/>
        </w:rPr>
      </w:pPr>
      <w:r w:rsidRPr="00753D44">
        <w:rPr>
          <w:rFonts w:cs="Arial"/>
          <w:sz w:val="28"/>
          <w:szCs w:val="28"/>
        </w:rPr>
        <w:t>Ensuring our organisation and our brand is attractive to a divers</w:t>
      </w:r>
      <w:r w:rsidR="00390DB9">
        <w:rPr>
          <w:rFonts w:cs="Arial"/>
          <w:sz w:val="28"/>
          <w:szCs w:val="28"/>
        </w:rPr>
        <w:t>e</w:t>
      </w:r>
      <w:r w:rsidRPr="00753D44">
        <w:rPr>
          <w:rFonts w:cs="Arial"/>
          <w:sz w:val="28"/>
          <w:szCs w:val="28"/>
        </w:rPr>
        <w:t xml:space="preserve"> range of people</w:t>
      </w:r>
    </w:p>
    <w:p w14:paraId="2356F14B" w14:textId="77777777" w:rsidR="00753D44" w:rsidRPr="00753D44" w:rsidRDefault="00753D44" w:rsidP="00753D44">
      <w:pPr>
        <w:spacing w:before="120" w:after="120" w:line="240" w:lineRule="auto"/>
        <w:jc w:val="both"/>
        <w:rPr>
          <w:rFonts w:cs="Arial"/>
          <w:i/>
          <w:sz w:val="28"/>
          <w:szCs w:val="28"/>
        </w:rPr>
      </w:pPr>
      <w:r w:rsidRPr="00753D44">
        <w:rPr>
          <w:rFonts w:cs="Arial"/>
          <w:i/>
          <w:sz w:val="28"/>
          <w:szCs w:val="28"/>
        </w:rPr>
        <w:t>Recruitment</w:t>
      </w:r>
    </w:p>
    <w:p w14:paraId="59738729" w14:textId="77777777" w:rsidR="00753D44" w:rsidRPr="00753D44" w:rsidRDefault="00753D44" w:rsidP="00242A80">
      <w:pPr>
        <w:pStyle w:val="ListParagraph"/>
        <w:numPr>
          <w:ilvl w:val="0"/>
          <w:numId w:val="6"/>
        </w:numPr>
        <w:spacing w:before="120" w:after="120" w:line="240" w:lineRule="auto"/>
        <w:contextualSpacing w:val="0"/>
        <w:jc w:val="both"/>
        <w:rPr>
          <w:rFonts w:cs="Arial"/>
          <w:sz w:val="28"/>
          <w:szCs w:val="28"/>
        </w:rPr>
      </w:pPr>
      <w:r w:rsidRPr="00753D44">
        <w:rPr>
          <w:rFonts w:cs="Arial"/>
          <w:sz w:val="28"/>
          <w:szCs w:val="28"/>
        </w:rPr>
        <w:t>Building and developing a Board, leadership team and workforce that reflects our customers and communities in which we serve</w:t>
      </w:r>
    </w:p>
    <w:p w14:paraId="40152396" w14:textId="77777777" w:rsidR="00753D44" w:rsidRPr="00753D44" w:rsidRDefault="00753D44" w:rsidP="00242A80">
      <w:pPr>
        <w:pStyle w:val="ListParagraph"/>
        <w:numPr>
          <w:ilvl w:val="0"/>
          <w:numId w:val="6"/>
        </w:numPr>
        <w:spacing w:before="120" w:after="120" w:line="240" w:lineRule="auto"/>
        <w:contextualSpacing w:val="0"/>
        <w:jc w:val="both"/>
        <w:rPr>
          <w:rFonts w:cs="Arial"/>
          <w:sz w:val="28"/>
          <w:szCs w:val="28"/>
        </w:rPr>
      </w:pPr>
      <w:r w:rsidRPr="00753D44">
        <w:rPr>
          <w:rFonts w:cs="Arial"/>
          <w:sz w:val="28"/>
          <w:szCs w:val="28"/>
        </w:rPr>
        <w:t>Recruiting, developing and managing employees in line with individual competence and our commitment to inclusion and diversity</w:t>
      </w:r>
    </w:p>
    <w:p w14:paraId="0602F65B" w14:textId="77777777" w:rsidR="00753D44" w:rsidRPr="00753D44" w:rsidRDefault="00753D44" w:rsidP="00242A80">
      <w:pPr>
        <w:pStyle w:val="ListParagraph"/>
        <w:numPr>
          <w:ilvl w:val="0"/>
          <w:numId w:val="6"/>
        </w:numPr>
        <w:spacing w:before="120" w:after="120" w:line="240" w:lineRule="auto"/>
        <w:contextualSpacing w:val="0"/>
        <w:jc w:val="both"/>
        <w:rPr>
          <w:rFonts w:cs="Arial"/>
          <w:sz w:val="28"/>
          <w:szCs w:val="28"/>
        </w:rPr>
      </w:pPr>
      <w:r w:rsidRPr="00753D44">
        <w:rPr>
          <w:rFonts w:cs="Arial"/>
          <w:sz w:val="28"/>
          <w:szCs w:val="28"/>
        </w:rPr>
        <w:t>Actively monitoring recruitment, promotions and turnover statistics</w:t>
      </w:r>
    </w:p>
    <w:p w14:paraId="3AB1B1C3" w14:textId="77777777" w:rsidR="00753D44" w:rsidRPr="00753D44" w:rsidRDefault="00753D44" w:rsidP="00753D44">
      <w:pPr>
        <w:spacing w:before="120" w:after="120" w:line="240" w:lineRule="auto"/>
        <w:jc w:val="both"/>
        <w:rPr>
          <w:rFonts w:cs="Arial"/>
          <w:i/>
          <w:sz w:val="28"/>
          <w:szCs w:val="28"/>
        </w:rPr>
      </w:pPr>
      <w:r w:rsidRPr="00753D44">
        <w:rPr>
          <w:rFonts w:cs="Arial"/>
          <w:i/>
          <w:sz w:val="28"/>
          <w:szCs w:val="28"/>
        </w:rPr>
        <w:t>Engagement</w:t>
      </w:r>
    </w:p>
    <w:p w14:paraId="4DFD623A" w14:textId="77777777" w:rsidR="00753D44" w:rsidRPr="00753D44" w:rsidRDefault="00753D44" w:rsidP="00242A80">
      <w:pPr>
        <w:pStyle w:val="ListParagraph"/>
        <w:numPr>
          <w:ilvl w:val="0"/>
          <w:numId w:val="6"/>
        </w:numPr>
        <w:spacing w:before="120" w:after="120" w:line="240" w:lineRule="auto"/>
        <w:contextualSpacing w:val="0"/>
        <w:jc w:val="both"/>
        <w:rPr>
          <w:rFonts w:cs="Arial"/>
          <w:sz w:val="28"/>
          <w:szCs w:val="28"/>
        </w:rPr>
      </w:pPr>
      <w:r w:rsidRPr="00753D44">
        <w:rPr>
          <w:rFonts w:cs="Arial"/>
          <w:sz w:val="28"/>
          <w:szCs w:val="28"/>
        </w:rPr>
        <w:t xml:space="preserve">Fostering the involvement and engagement of all employees </w:t>
      </w:r>
    </w:p>
    <w:p w14:paraId="0CAE237D" w14:textId="77777777" w:rsidR="00753D44" w:rsidRPr="00753D44" w:rsidRDefault="00753D44" w:rsidP="00242A80">
      <w:pPr>
        <w:pStyle w:val="ListParagraph"/>
        <w:numPr>
          <w:ilvl w:val="0"/>
          <w:numId w:val="6"/>
        </w:numPr>
        <w:spacing w:before="120" w:after="120" w:line="240" w:lineRule="auto"/>
        <w:contextualSpacing w:val="0"/>
        <w:jc w:val="both"/>
        <w:rPr>
          <w:rFonts w:cs="Arial"/>
          <w:sz w:val="28"/>
          <w:szCs w:val="28"/>
        </w:rPr>
      </w:pPr>
      <w:r w:rsidRPr="00753D44">
        <w:rPr>
          <w:rFonts w:cs="Arial"/>
          <w:sz w:val="28"/>
          <w:szCs w:val="28"/>
        </w:rPr>
        <w:t>Engaging our diverse communities in accessible planning and design</w:t>
      </w:r>
    </w:p>
    <w:p w14:paraId="0F9432C7" w14:textId="77777777" w:rsidR="00753D44" w:rsidRPr="00753D44" w:rsidRDefault="00753D44" w:rsidP="00242A80">
      <w:pPr>
        <w:pStyle w:val="ListParagraph"/>
        <w:numPr>
          <w:ilvl w:val="0"/>
          <w:numId w:val="6"/>
        </w:numPr>
        <w:spacing w:before="120" w:after="120" w:line="240" w:lineRule="auto"/>
        <w:contextualSpacing w:val="0"/>
        <w:jc w:val="both"/>
        <w:rPr>
          <w:rFonts w:cs="Arial"/>
          <w:sz w:val="28"/>
          <w:szCs w:val="28"/>
        </w:rPr>
      </w:pPr>
      <w:r w:rsidRPr="00753D44">
        <w:rPr>
          <w:rFonts w:cs="Arial"/>
          <w:sz w:val="28"/>
          <w:szCs w:val="28"/>
        </w:rPr>
        <w:t>Raising awareness with our people to ensure we understand needs, barriers and potential biases to achieving inclusion</w:t>
      </w:r>
    </w:p>
    <w:p w14:paraId="436CB0E5" w14:textId="77777777" w:rsidR="00753D44" w:rsidRPr="00753D44" w:rsidRDefault="00753D44" w:rsidP="00242A80">
      <w:pPr>
        <w:pStyle w:val="ListParagraph"/>
        <w:numPr>
          <w:ilvl w:val="0"/>
          <w:numId w:val="6"/>
        </w:numPr>
        <w:spacing w:before="120" w:after="120" w:line="240" w:lineRule="auto"/>
        <w:contextualSpacing w:val="0"/>
        <w:jc w:val="both"/>
        <w:rPr>
          <w:rFonts w:cs="Arial"/>
          <w:sz w:val="28"/>
          <w:szCs w:val="28"/>
        </w:rPr>
      </w:pPr>
      <w:r w:rsidRPr="00753D44">
        <w:rPr>
          <w:rFonts w:cs="Arial"/>
          <w:sz w:val="28"/>
          <w:szCs w:val="28"/>
        </w:rPr>
        <w:t>Providing education and experiences to raise awareness and to drive inclusive behaviours</w:t>
      </w:r>
    </w:p>
    <w:p w14:paraId="3BCB084D" w14:textId="77777777" w:rsidR="00753D44" w:rsidRDefault="00753D44">
      <w:pPr>
        <w:rPr>
          <w:rFonts w:cs="Arial"/>
          <w:i/>
          <w:sz w:val="28"/>
          <w:szCs w:val="28"/>
        </w:rPr>
      </w:pPr>
      <w:r>
        <w:rPr>
          <w:rFonts w:cs="Arial"/>
          <w:i/>
          <w:sz w:val="28"/>
          <w:szCs w:val="28"/>
        </w:rPr>
        <w:br w:type="page"/>
      </w:r>
    </w:p>
    <w:p w14:paraId="770A33E8" w14:textId="77777777" w:rsidR="00753D44" w:rsidRPr="00753D44" w:rsidRDefault="00753D44" w:rsidP="00753D44">
      <w:pPr>
        <w:spacing w:before="120" w:after="120" w:line="240" w:lineRule="auto"/>
        <w:jc w:val="both"/>
        <w:rPr>
          <w:rFonts w:cs="Arial"/>
          <w:i/>
          <w:sz w:val="28"/>
          <w:szCs w:val="28"/>
        </w:rPr>
      </w:pPr>
      <w:r w:rsidRPr="00753D44">
        <w:rPr>
          <w:rFonts w:cs="Arial"/>
          <w:i/>
          <w:sz w:val="28"/>
          <w:szCs w:val="28"/>
        </w:rPr>
        <w:t>Working arrangements</w:t>
      </w:r>
    </w:p>
    <w:p w14:paraId="5D76457D" w14:textId="2C8FEB68" w:rsidR="00753D44" w:rsidRPr="00753D44" w:rsidRDefault="00753D44" w:rsidP="00242A80">
      <w:pPr>
        <w:pStyle w:val="ListParagraph"/>
        <w:numPr>
          <w:ilvl w:val="0"/>
          <w:numId w:val="6"/>
        </w:numPr>
        <w:spacing w:before="120" w:after="120" w:line="240" w:lineRule="auto"/>
        <w:contextualSpacing w:val="0"/>
        <w:jc w:val="both"/>
        <w:rPr>
          <w:rFonts w:cs="Arial"/>
          <w:sz w:val="28"/>
          <w:szCs w:val="28"/>
        </w:rPr>
      </w:pPr>
      <w:r w:rsidRPr="00753D44">
        <w:rPr>
          <w:rFonts w:cs="Arial"/>
          <w:sz w:val="28"/>
          <w:szCs w:val="28"/>
        </w:rPr>
        <w:t>Embracing innovation and technology in workplace design, with supporting equipment and embedding flexible working</w:t>
      </w:r>
      <w:r w:rsidR="00A02A04">
        <w:rPr>
          <w:rFonts w:cs="Arial"/>
          <w:sz w:val="28"/>
          <w:szCs w:val="28"/>
        </w:rPr>
        <w:t xml:space="preserve"> arrangements</w:t>
      </w:r>
    </w:p>
    <w:p w14:paraId="1D54B024" w14:textId="77777777" w:rsidR="00753D44" w:rsidRPr="00753D44" w:rsidRDefault="00753D44" w:rsidP="00242A80">
      <w:pPr>
        <w:pStyle w:val="ListParagraph"/>
        <w:numPr>
          <w:ilvl w:val="0"/>
          <w:numId w:val="6"/>
        </w:numPr>
        <w:spacing w:before="120" w:after="120" w:line="240" w:lineRule="auto"/>
        <w:contextualSpacing w:val="0"/>
        <w:jc w:val="both"/>
        <w:rPr>
          <w:rFonts w:cs="Arial"/>
          <w:sz w:val="28"/>
          <w:szCs w:val="28"/>
        </w:rPr>
      </w:pPr>
      <w:r w:rsidRPr="00753D44">
        <w:rPr>
          <w:rFonts w:cs="Arial"/>
          <w:sz w:val="28"/>
          <w:szCs w:val="28"/>
        </w:rPr>
        <w:t>Identifying and taking steps and adjustments to mitigate potential bias in our assets, systems, behaviours, policies, processes and information formats that hinder inclusion and diversity</w:t>
      </w:r>
    </w:p>
    <w:p w14:paraId="54F625DA" w14:textId="77777777" w:rsidR="00753D44" w:rsidRPr="00753D44" w:rsidRDefault="00753D44" w:rsidP="00753D44">
      <w:pPr>
        <w:spacing w:before="120" w:after="120" w:line="240" w:lineRule="auto"/>
        <w:jc w:val="both"/>
        <w:rPr>
          <w:rFonts w:cs="Arial"/>
          <w:i/>
          <w:sz w:val="28"/>
          <w:szCs w:val="28"/>
        </w:rPr>
      </w:pPr>
      <w:r w:rsidRPr="00753D44">
        <w:rPr>
          <w:rFonts w:cs="Arial"/>
          <w:i/>
          <w:sz w:val="28"/>
          <w:szCs w:val="28"/>
        </w:rPr>
        <w:t>Reporting</w:t>
      </w:r>
    </w:p>
    <w:p w14:paraId="0216EEB2" w14:textId="155D8754" w:rsidR="00753D44" w:rsidRPr="00753D44" w:rsidRDefault="00753D44" w:rsidP="00242A80">
      <w:pPr>
        <w:pStyle w:val="ListParagraph"/>
        <w:numPr>
          <w:ilvl w:val="0"/>
          <w:numId w:val="6"/>
        </w:numPr>
        <w:spacing w:before="120" w:after="120" w:line="240" w:lineRule="auto"/>
        <w:contextualSpacing w:val="0"/>
        <w:jc w:val="both"/>
        <w:rPr>
          <w:rFonts w:cs="Arial"/>
          <w:sz w:val="28"/>
          <w:szCs w:val="28"/>
        </w:rPr>
      </w:pPr>
      <w:r w:rsidRPr="00753D44">
        <w:rPr>
          <w:rFonts w:cs="Arial"/>
          <w:sz w:val="28"/>
          <w:szCs w:val="28"/>
        </w:rPr>
        <w:t>Communicating openly and transparently to stakeholders in our performance against inclusion and diversity Measureable Objectives, including publishing our policies, targets</w:t>
      </w:r>
      <w:r w:rsidR="00390DB9">
        <w:rPr>
          <w:rFonts w:cs="Arial"/>
          <w:sz w:val="28"/>
          <w:szCs w:val="28"/>
        </w:rPr>
        <w:t xml:space="preserve"> and</w:t>
      </w:r>
      <w:r w:rsidRPr="00753D44">
        <w:rPr>
          <w:rFonts w:cs="Arial"/>
          <w:sz w:val="28"/>
          <w:szCs w:val="28"/>
        </w:rPr>
        <w:t xml:space="preserve"> performance outcomes</w:t>
      </w:r>
    </w:p>
    <w:p w14:paraId="44CFD59E" w14:textId="77777777" w:rsidR="00753D44" w:rsidRPr="00753D44" w:rsidRDefault="00753D44" w:rsidP="00242A80">
      <w:pPr>
        <w:pStyle w:val="ListParagraph"/>
        <w:numPr>
          <w:ilvl w:val="0"/>
          <w:numId w:val="6"/>
        </w:numPr>
        <w:spacing w:before="120" w:after="120" w:line="240" w:lineRule="auto"/>
        <w:contextualSpacing w:val="0"/>
        <w:jc w:val="both"/>
        <w:rPr>
          <w:rFonts w:cs="Arial"/>
          <w:sz w:val="28"/>
          <w:szCs w:val="28"/>
        </w:rPr>
      </w:pPr>
      <w:r w:rsidRPr="00753D44">
        <w:rPr>
          <w:rFonts w:cs="Arial"/>
          <w:sz w:val="28"/>
          <w:szCs w:val="28"/>
        </w:rPr>
        <w:t>Ensuring that there are clear reporting processes and procedures in place to prevent and stop discrimination, bullying and harassment</w:t>
      </w:r>
    </w:p>
    <w:p w14:paraId="7442D5A8" w14:textId="77777777" w:rsidR="00753D44" w:rsidRPr="00753D44" w:rsidRDefault="00753D44" w:rsidP="00753D44">
      <w:pPr>
        <w:spacing w:before="60" w:after="0" w:line="240" w:lineRule="auto"/>
        <w:contextualSpacing/>
        <w:jc w:val="both"/>
        <w:rPr>
          <w:rFonts w:cs="Arial"/>
          <w:sz w:val="28"/>
          <w:szCs w:val="28"/>
        </w:rPr>
      </w:pPr>
    </w:p>
    <w:p w14:paraId="430B74E8" w14:textId="77777777" w:rsidR="00753D44" w:rsidRPr="00753D44" w:rsidRDefault="00753D44" w:rsidP="00753D44">
      <w:pPr>
        <w:spacing w:before="60" w:after="0" w:line="240" w:lineRule="auto"/>
        <w:contextualSpacing/>
        <w:jc w:val="both"/>
        <w:rPr>
          <w:rFonts w:cs="Arial"/>
          <w:b/>
          <w:sz w:val="28"/>
          <w:szCs w:val="28"/>
        </w:rPr>
      </w:pPr>
      <w:r w:rsidRPr="00753D44">
        <w:rPr>
          <w:rFonts w:cs="Arial"/>
          <w:b/>
          <w:sz w:val="28"/>
          <w:szCs w:val="28"/>
        </w:rPr>
        <w:t>MEASURABLE OBJECTIVES</w:t>
      </w:r>
    </w:p>
    <w:p w14:paraId="2990D142" w14:textId="77777777" w:rsidR="00753D44" w:rsidRPr="00753D44" w:rsidRDefault="00753D44" w:rsidP="00753D44">
      <w:pPr>
        <w:spacing w:before="60" w:after="0" w:line="240" w:lineRule="auto"/>
        <w:contextualSpacing/>
        <w:jc w:val="both"/>
        <w:rPr>
          <w:rFonts w:cs="Arial"/>
          <w:sz w:val="28"/>
          <w:szCs w:val="28"/>
        </w:rPr>
      </w:pPr>
    </w:p>
    <w:p w14:paraId="33B896D0" w14:textId="77777777" w:rsidR="00753D44" w:rsidRPr="00753D44" w:rsidRDefault="00753D44" w:rsidP="00753D44">
      <w:pPr>
        <w:spacing w:before="120" w:after="120" w:line="240" w:lineRule="auto"/>
        <w:jc w:val="both"/>
        <w:rPr>
          <w:rFonts w:cs="Arial"/>
          <w:sz w:val="28"/>
          <w:szCs w:val="28"/>
        </w:rPr>
      </w:pPr>
      <w:r w:rsidRPr="00753D44">
        <w:rPr>
          <w:rFonts w:cs="Arial"/>
          <w:sz w:val="28"/>
          <w:szCs w:val="28"/>
        </w:rPr>
        <w:t>The Board will annually:</w:t>
      </w:r>
    </w:p>
    <w:p w14:paraId="4B7E6821" w14:textId="77777777" w:rsidR="00753D44" w:rsidRPr="00753D44" w:rsidRDefault="00753D44" w:rsidP="00242A80">
      <w:pPr>
        <w:pStyle w:val="ListParagraph"/>
        <w:numPr>
          <w:ilvl w:val="0"/>
          <w:numId w:val="6"/>
        </w:numPr>
        <w:spacing w:before="120" w:after="120" w:line="240" w:lineRule="auto"/>
        <w:contextualSpacing w:val="0"/>
        <w:jc w:val="both"/>
        <w:rPr>
          <w:rFonts w:cs="Arial"/>
          <w:sz w:val="28"/>
          <w:szCs w:val="28"/>
        </w:rPr>
      </w:pPr>
      <w:r w:rsidRPr="00753D44">
        <w:rPr>
          <w:rFonts w:cs="Arial"/>
          <w:sz w:val="28"/>
          <w:szCs w:val="28"/>
        </w:rPr>
        <w:t>Set Identified Group representation targets in relation to the Measureable Objectives in this Policy</w:t>
      </w:r>
    </w:p>
    <w:p w14:paraId="4B6D872A" w14:textId="77777777" w:rsidR="00753D44" w:rsidRPr="00753D44" w:rsidRDefault="00753D44" w:rsidP="00242A80">
      <w:pPr>
        <w:pStyle w:val="ListParagraph"/>
        <w:numPr>
          <w:ilvl w:val="0"/>
          <w:numId w:val="6"/>
        </w:numPr>
        <w:spacing w:before="120" w:after="120" w:line="240" w:lineRule="auto"/>
        <w:contextualSpacing w:val="0"/>
        <w:jc w:val="both"/>
        <w:rPr>
          <w:rFonts w:cs="Arial"/>
          <w:sz w:val="28"/>
          <w:szCs w:val="28"/>
        </w:rPr>
      </w:pPr>
      <w:r w:rsidRPr="00753D44">
        <w:rPr>
          <w:rFonts w:cs="Arial"/>
          <w:sz w:val="28"/>
          <w:szCs w:val="28"/>
        </w:rPr>
        <w:t>Assess the Measureable Objectives and progress to achieving the representation targets set by the Board</w:t>
      </w:r>
    </w:p>
    <w:p w14:paraId="43E7338B" w14:textId="77777777" w:rsidR="00753D44" w:rsidRPr="00753D44" w:rsidRDefault="00753D44" w:rsidP="00753D44">
      <w:pPr>
        <w:pStyle w:val="ListParagraph"/>
        <w:spacing w:before="120" w:after="120" w:line="240" w:lineRule="auto"/>
        <w:ind w:left="360"/>
        <w:contextualSpacing w:val="0"/>
        <w:jc w:val="both"/>
        <w:rPr>
          <w:rFonts w:cs="Arial"/>
          <w:sz w:val="28"/>
          <w:szCs w:val="28"/>
        </w:rPr>
      </w:pPr>
    </w:p>
    <w:p w14:paraId="17B13ACF" w14:textId="2A7D84BC" w:rsidR="00753D44" w:rsidRPr="00753D44" w:rsidRDefault="00753D44" w:rsidP="00753D44">
      <w:pPr>
        <w:spacing w:before="60" w:after="0" w:line="240" w:lineRule="auto"/>
        <w:contextualSpacing/>
        <w:jc w:val="both"/>
        <w:rPr>
          <w:rFonts w:cs="Arial"/>
          <w:sz w:val="28"/>
          <w:szCs w:val="28"/>
        </w:rPr>
      </w:pPr>
      <w:r w:rsidRPr="00753D44">
        <w:rPr>
          <w:rFonts w:cs="Arial"/>
          <w:sz w:val="28"/>
          <w:szCs w:val="28"/>
        </w:rPr>
        <w:t>The Chief Executive Officer (CEO) shall</w:t>
      </w:r>
      <w:r w:rsidR="00A02A04">
        <w:rPr>
          <w:rFonts w:cs="Arial"/>
          <w:sz w:val="28"/>
          <w:szCs w:val="28"/>
        </w:rPr>
        <w:t>:</w:t>
      </w:r>
    </w:p>
    <w:p w14:paraId="0529CC7A" w14:textId="77777777" w:rsidR="00753D44" w:rsidRPr="00753D44" w:rsidRDefault="00753D44" w:rsidP="00242A80">
      <w:pPr>
        <w:pStyle w:val="ListParagraph"/>
        <w:numPr>
          <w:ilvl w:val="0"/>
          <w:numId w:val="6"/>
        </w:numPr>
        <w:spacing w:before="120" w:after="120" w:line="240" w:lineRule="auto"/>
        <w:contextualSpacing w:val="0"/>
        <w:jc w:val="both"/>
        <w:rPr>
          <w:rFonts w:cs="Arial"/>
          <w:sz w:val="28"/>
          <w:szCs w:val="28"/>
        </w:rPr>
      </w:pPr>
      <w:r w:rsidRPr="00753D44">
        <w:rPr>
          <w:rFonts w:cs="Arial"/>
          <w:sz w:val="28"/>
          <w:szCs w:val="28"/>
        </w:rPr>
        <w:t xml:space="preserve">Drive progress towards representation targets set by the Board by delivering against the Measurable Objectives  </w:t>
      </w:r>
    </w:p>
    <w:p w14:paraId="2F961D6B" w14:textId="1F66E84E" w:rsidR="00753D44" w:rsidRPr="00753D44" w:rsidRDefault="00753D44" w:rsidP="00242A80">
      <w:pPr>
        <w:pStyle w:val="ListParagraph"/>
        <w:numPr>
          <w:ilvl w:val="0"/>
          <w:numId w:val="6"/>
        </w:numPr>
        <w:spacing w:before="120" w:after="120" w:line="240" w:lineRule="auto"/>
        <w:contextualSpacing w:val="0"/>
        <w:jc w:val="both"/>
        <w:rPr>
          <w:rFonts w:cs="Arial"/>
          <w:sz w:val="28"/>
          <w:szCs w:val="28"/>
        </w:rPr>
      </w:pPr>
      <w:r w:rsidRPr="00753D44">
        <w:rPr>
          <w:rFonts w:cs="Arial"/>
          <w:sz w:val="28"/>
          <w:szCs w:val="28"/>
        </w:rPr>
        <w:t>On an annual basis, propose targets that aim to achieve the objectives of this Policy for Board approval. The CEO shall give consideration to reporting on the following targets:</w:t>
      </w:r>
    </w:p>
    <w:p w14:paraId="2CF35515" w14:textId="064F66B1" w:rsidR="00753D44" w:rsidRPr="00753D44" w:rsidRDefault="00753D44" w:rsidP="00242A80">
      <w:pPr>
        <w:pStyle w:val="ListParagraph"/>
        <w:numPr>
          <w:ilvl w:val="1"/>
          <w:numId w:val="6"/>
        </w:numPr>
        <w:spacing w:before="120" w:after="120" w:line="240" w:lineRule="auto"/>
        <w:contextualSpacing w:val="0"/>
        <w:jc w:val="both"/>
        <w:rPr>
          <w:rFonts w:cs="Arial"/>
          <w:sz w:val="28"/>
          <w:szCs w:val="28"/>
        </w:rPr>
      </w:pPr>
      <w:r w:rsidRPr="00753D44">
        <w:rPr>
          <w:rFonts w:cs="Arial"/>
          <w:sz w:val="28"/>
          <w:szCs w:val="28"/>
        </w:rPr>
        <w:t>Determining Identified Group</w:t>
      </w:r>
      <w:r w:rsidR="00390DB9">
        <w:rPr>
          <w:rFonts w:cs="Arial"/>
          <w:sz w:val="28"/>
          <w:szCs w:val="28"/>
        </w:rPr>
        <w:t>’</w:t>
      </w:r>
      <w:r w:rsidRPr="00753D44">
        <w:rPr>
          <w:rFonts w:cs="Arial"/>
          <w:sz w:val="28"/>
          <w:szCs w:val="28"/>
        </w:rPr>
        <w:t>s priorities and strategies as part of our workforce planning, and assigning improvement targets, where appropriate</w:t>
      </w:r>
    </w:p>
    <w:p w14:paraId="0E13DDD9" w14:textId="77777777" w:rsidR="00753D44" w:rsidRPr="00753D44" w:rsidRDefault="00753D44" w:rsidP="00242A80">
      <w:pPr>
        <w:pStyle w:val="ListParagraph"/>
        <w:numPr>
          <w:ilvl w:val="1"/>
          <w:numId w:val="6"/>
        </w:numPr>
        <w:spacing w:before="120" w:after="120" w:line="240" w:lineRule="auto"/>
        <w:contextualSpacing w:val="0"/>
        <w:jc w:val="both"/>
        <w:rPr>
          <w:rFonts w:cs="Arial"/>
          <w:sz w:val="28"/>
          <w:szCs w:val="28"/>
        </w:rPr>
      </w:pPr>
      <w:r w:rsidRPr="00753D44">
        <w:rPr>
          <w:rFonts w:cs="Arial"/>
          <w:sz w:val="28"/>
          <w:szCs w:val="28"/>
        </w:rPr>
        <w:t>Establishing goals for Identified Group representation at an organisation-wide and business unit level, and for executive, senior management and operational roles</w:t>
      </w:r>
    </w:p>
    <w:p w14:paraId="2B3291CB" w14:textId="3EF0CF65" w:rsidR="00753D44" w:rsidRPr="00753D44" w:rsidRDefault="00753D44" w:rsidP="00242A80">
      <w:pPr>
        <w:pStyle w:val="ListParagraph"/>
        <w:numPr>
          <w:ilvl w:val="1"/>
          <w:numId w:val="6"/>
        </w:numPr>
        <w:spacing w:before="120" w:after="120" w:line="240" w:lineRule="auto"/>
        <w:contextualSpacing w:val="0"/>
        <w:jc w:val="both"/>
        <w:rPr>
          <w:rFonts w:cs="Arial"/>
          <w:sz w:val="28"/>
          <w:szCs w:val="28"/>
        </w:rPr>
      </w:pPr>
      <w:r w:rsidRPr="00753D44">
        <w:rPr>
          <w:rFonts w:cs="Arial"/>
          <w:sz w:val="28"/>
          <w:szCs w:val="28"/>
        </w:rPr>
        <w:t>Implementing strategies and initiatives to address inclusion and diversity gaps, eg. gender pay gap, employment of people with a disability in senior roles, diversity rep</w:t>
      </w:r>
      <w:r w:rsidR="00390DB9">
        <w:rPr>
          <w:rFonts w:cs="Arial"/>
          <w:sz w:val="28"/>
          <w:szCs w:val="28"/>
        </w:rPr>
        <w:t>resentation across the business and</w:t>
      </w:r>
      <w:r w:rsidRPr="00753D44">
        <w:rPr>
          <w:rFonts w:cs="Arial"/>
          <w:sz w:val="28"/>
          <w:szCs w:val="28"/>
        </w:rPr>
        <w:t xml:space="preserve"> inclusion measurements</w:t>
      </w:r>
    </w:p>
    <w:p w14:paraId="4E0FE8EB" w14:textId="77777777" w:rsidR="00753D44" w:rsidRPr="00753D44" w:rsidRDefault="00753D44" w:rsidP="00242A80">
      <w:pPr>
        <w:pStyle w:val="ListParagraph"/>
        <w:numPr>
          <w:ilvl w:val="1"/>
          <w:numId w:val="6"/>
        </w:numPr>
        <w:spacing w:before="120" w:after="120" w:line="240" w:lineRule="auto"/>
        <w:contextualSpacing w:val="0"/>
        <w:jc w:val="both"/>
        <w:rPr>
          <w:rFonts w:cs="Arial"/>
          <w:sz w:val="28"/>
          <w:szCs w:val="28"/>
        </w:rPr>
      </w:pPr>
      <w:r w:rsidRPr="00753D44">
        <w:rPr>
          <w:rFonts w:cs="Arial"/>
          <w:sz w:val="28"/>
          <w:szCs w:val="28"/>
        </w:rPr>
        <w:t>Ensuring that voluntary separation rates for employees in Identified Groups do not exceed their representation rates</w:t>
      </w:r>
    </w:p>
    <w:p w14:paraId="536766D9" w14:textId="77777777" w:rsidR="00753D44" w:rsidRPr="00753D44" w:rsidRDefault="00753D44" w:rsidP="00242A80">
      <w:pPr>
        <w:pStyle w:val="ListParagraph"/>
        <w:numPr>
          <w:ilvl w:val="1"/>
          <w:numId w:val="6"/>
        </w:numPr>
        <w:spacing w:before="120" w:after="120" w:line="240" w:lineRule="auto"/>
        <w:contextualSpacing w:val="0"/>
        <w:jc w:val="both"/>
        <w:rPr>
          <w:rFonts w:cs="Arial"/>
          <w:sz w:val="28"/>
          <w:szCs w:val="28"/>
        </w:rPr>
      </w:pPr>
      <w:r w:rsidRPr="00753D44">
        <w:rPr>
          <w:rFonts w:cs="Arial"/>
          <w:sz w:val="28"/>
          <w:szCs w:val="28"/>
        </w:rPr>
        <w:t>Aiming to ensure that the scores for employee engagement for Identified Groups are not less than the whole of organisation’s engagement scores</w:t>
      </w:r>
    </w:p>
    <w:p w14:paraId="40E166C1" w14:textId="77777777" w:rsidR="00753D44" w:rsidRPr="00753D44" w:rsidRDefault="00753D44" w:rsidP="00242A80">
      <w:pPr>
        <w:pStyle w:val="ListParagraph"/>
        <w:numPr>
          <w:ilvl w:val="1"/>
          <w:numId w:val="6"/>
        </w:numPr>
        <w:spacing w:before="120" w:after="120" w:line="240" w:lineRule="auto"/>
        <w:contextualSpacing w:val="0"/>
        <w:jc w:val="both"/>
        <w:rPr>
          <w:rFonts w:cs="Arial"/>
          <w:sz w:val="28"/>
          <w:szCs w:val="28"/>
        </w:rPr>
      </w:pPr>
      <w:r w:rsidRPr="00753D44">
        <w:rPr>
          <w:rFonts w:cs="Arial"/>
          <w:sz w:val="28"/>
          <w:szCs w:val="28"/>
        </w:rPr>
        <w:t>Implementing leadership programs that assist in the development of a diverse pool of skilled and experienced executives, and that prepare them for senior management and Board positions</w:t>
      </w:r>
    </w:p>
    <w:p w14:paraId="222FBE60" w14:textId="77777777" w:rsidR="00753D44" w:rsidRPr="00753D44" w:rsidRDefault="00753D44" w:rsidP="00753D44">
      <w:pPr>
        <w:spacing w:before="60" w:after="0" w:line="240" w:lineRule="auto"/>
        <w:contextualSpacing/>
        <w:jc w:val="both"/>
        <w:rPr>
          <w:rFonts w:cs="Arial"/>
          <w:b/>
          <w:sz w:val="28"/>
          <w:szCs w:val="28"/>
        </w:rPr>
      </w:pPr>
    </w:p>
    <w:p w14:paraId="1CA72E90" w14:textId="77777777" w:rsidR="00753D44" w:rsidRPr="00753D44" w:rsidRDefault="00753D44" w:rsidP="00753D44">
      <w:pPr>
        <w:spacing w:before="60" w:after="0" w:line="240" w:lineRule="auto"/>
        <w:contextualSpacing/>
        <w:jc w:val="both"/>
        <w:rPr>
          <w:rFonts w:cs="Arial"/>
          <w:b/>
          <w:sz w:val="28"/>
          <w:szCs w:val="28"/>
        </w:rPr>
      </w:pPr>
      <w:r w:rsidRPr="00753D44">
        <w:rPr>
          <w:rFonts w:cs="Arial"/>
          <w:b/>
          <w:sz w:val="28"/>
          <w:szCs w:val="28"/>
        </w:rPr>
        <w:t>MONITORING AND REPORTING</w:t>
      </w:r>
    </w:p>
    <w:p w14:paraId="54B1FAF1" w14:textId="77777777" w:rsidR="00753D44" w:rsidRPr="00753D44" w:rsidRDefault="00753D44" w:rsidP="00753D44">
      <w:pPr>
        <w:spacing w:before="60" w:after="0" w:line="240" w:lineRule="auto"/>
        <w:contextualSpacing/>
        <w:jc w:val="both"/>
        <w:rPr>
          <w:rFonts w:cs="Arial"/>
          <w:b/>
          <w:sz w:val="28"/>
          <w:szCs w:val="28"/>
        </w:rPr>
      </w:pPr>
    </w:p>
    <w:p w14:paraId="4AF4C4F8" w14:textId="77777777" w:rsidR="00753D44" w:rsidRPr="00753D44" w:rsidRDefault="00753D44" w:rsidP="00753D44">
      <w:pPr>
        <w:spacing w:before="60" w:after="0" w:line="240" w:lineRule="auto"/>
        <w:contextualSpacing/>
        <w:jc w:val="both"/>
        <w:rPr>
          <w:rFonts w:cs="Arial"/>
          <w:sz w:val="28"/>
          <w:szCs w:val="28"/>
        </w:rPr>
      </w:pPr>
      <w:r w:rsidRPr="00753D44">
        <w:rPr>
          <w:rFonts w:cs="Arial"/>
          <w:sz w:val="28"/>
          <w:szCs w:val="28"/>
        </w:rPr>
        <w:t>The CEO shall provide timely and transparent reporting against the Measurable Objectives.  Reporting shall include:</w:t>
      </w:r>
    </w:p>
    <w:p w14:paraId="2B353AA2" w14:textId="1C559A61" w:rsidR="00753D44" w:rsidRPr="00753D44" w:rsidRDefault="00753D44" w:rsidP="00242A80">
      <w:pPr>
        <w:pStyle w:val="ListParagraph"/>
        <w:numPr>
          <w:ilvl w:val="0"/>
          <w:numId w:val="6"/>
        </w:numPr>
        <w:spacing w:before="120" w:after="120" w:line="240" w:lineRule="auto"/>
        <w:contextualSpacing w:val="0"/>
        <w:jc w:val="both"/>
        <w:rPr>
          <w:rFonts w:cs="Arial"/>
          <w:sz w:val="28"/>
          <w:szCs w:val="28"/>
        </w:rPr>
      </w:pPr>
      <w:r w:rsidRPr="00753D44">
        <w:rPr>
          <w:rFonts w:cs="Arial"/>
          <w:sz w:val="28"/>
          <w:szCs w:val="28"/>
        </w:rPr>
        <w:t>Initiatives undertake</w:t>
      </w:r>
      <w:r w:rsidR="00A02A04">
        <w:rPr>
          <w:rFonts w:cs="Arial"/>
          <w:sz w:val="28"/>
          <w:szCs w:val="28"/>
        </w:rPr>
        <w:t>n by management in relation to i</w:t>
      </w:r>
      <w:r w:rsidRPr="00753D44">
        <w:rPr>
          <w:rFonts w:cs="Arial"/>
          <w:sz w:val="28"/>
          <w:szCs w:val="28"/>
        </w:rPr>
        <w:t>nclusion and diversity and to achieve the Measurable Objectives</w:t>
      </w:r>
    </w:p>
    <w:p w14:paraId="341718D7" w14:textId="77777777" w:rsidR="00753D44" w:rsidRPr="00753D44" w:rsidRDefault="00753D44" w:rsidP="00242A80">
      <w:pPr>
        <w:pStyle w:val="ListParagraph"/>
        <w:numPr>
          <w:ilvl w:val="0"/>
          <w:numId w:val="6"/>
        </w:numPr>
        <w:spacing w:before="120" w:after="120" w:line="240" w:lineRule="auto"/>
        <w:contextualSpacing w:val="0"/>
        <w:jc w:val="both"/>
        <w:rPr>
          <w:rFonts w:cs="Arial"/>
          <w:sz w:val="28"/>
          <w:szCs w:val="28"/>
        </w:rPr>
      </w:pPr>
      <w:r w:rsidRPr="00753D44">
        <w:rPr>
          <w:rFonts w:cs="Arial"/>
          <w:sz w:val="28"/>
          <w:szCs w:val="28"/>
        </w:rPr>
        <w:t xml:space="preserve">Progress in achieving Measurable Objectives  </w:t>
      </w:r>
    </w:p>
    <w:p w14:paraId="7520CE96" w14:textId="77777777" w:rsidR="00753D44" w:rsidRPr="00753D44" w:rsidRDefault="00753D44" w:rsidP="00753D44">
      <w:pPr>
        <w:spacing w:before="60" w:after="0" w:line="240" w:lineRule="auto"/>
        <w:contextualSpacing/>
        <w:jc w:val="both"/>
        <w:rPr>
          <w:rFonts w:cs="Arial"/>
          <w:b/>
          <w:sz w:val="28"/>
          <w:szCs w:val="28"/>
        </w:rPr>
      </w:pPr>
    </w:p>
    <w:p w14:paraId="06A25292" w14:textId="77777777" w:rsidR="00753D44" w:rsidRPr="00753D44" w:rsidRDefault="00753D44" w:rsidP="00753D44">
      <w:pPr>
        <w:spacing w:before="60" w:after="0" w:line="240" w:lineRule="auto"/>
        <w:contextualSpacing/>
        <w:jc w:val="both"/>
        <w:rPr>
          <w:rFonts w:cs="Arial"/>
          <w:b/>
          <w:sz w:val="28"/>
          <w:szCs w:val="28"/>
        </w:rPr>
      </w:pPr>
      <w:r w:rsidRPr="00753D44">
        <w:rPr>
          <w:rFonts w:cs="Arial"/>
          <w:b/>
          <w:sz w:val="28"/>
          <w:szCs w:val="28"/>
        </w:rPr>
        <w:t>DEFINITIONS</w:t>
      </w:r>
    </w:p>
    <w:p w14:paraId="1C466B1B" w14:textId="77777777" w:rsidR="00753D44" w:rsidRPr="00753D44" w:rsidRDefault="00753D44" w:rsidP="00753D44">
      <w:pPr>
        <w:spacing w:before="60" w:after="0" w:line="240" w:lineRule="auto"/>
        <w:contextualSpacing/>
        <w:jc w:val="both"/>
        <w:rPr>
          <w:rFonts w:cs="Arial"/>
          <w:sz w:val="28"/>
          <w:szCs w:val="28"/>
        </w:rPr>
      </w:pPr>
    </w:p>
    <w:tbl>
      <w:tblPr>
        <w:tblStyle w:val="TableGrid"/>
        <w:tblW w:w="0" w:type="auto"/>
        <w:tblLook w:val="04A0" w:firstRow="1" w:lastRow="0" w:firstColumn="1" w:lastColumn="0" w:noHBand="0" w:noVBand="1"/>
      </w:tblPr>
      <w:tblGrid>
        <w:gridCol w:w="1980"/>
        <w:gridCol w:w="7036"/>
      </w:tblGrid>
      <w:tr w:rsidR="00753D44" w:rsidRPr="00753D44" w14:paraId="1E44D63F" w14:textId="77777777" w:rsidTr="00753D44">
        <w:trPr>
          <w:trHeight w:val="424"/>
          <w:tblHeader/>
        </w:trPr>
        <w:tc>
          <w:tcPr>
            <w:tcW w:w="1980" w:type="dxa"/>
            <w:shd w:val="clear" w:color="auto" w:fill="ED7D31" w:themeFill="accent2"/>
          </w:tcPr>
          <w:p w14:paraId="5487A9E6" w14:textId="77777777" w:rsidR="00753D44" w:rsidRPr="00753D44" w:rsidRDefault="00753D44" w:rsidP="00590F04">
            <w:pPr>
              <w:spacing w:before="60" w:after="120"/>
              <w:jc w:val="both"/>
              <w:rPr>
                <w:rFonts w:cs="Arial"/>
                <w:sz w:val="28"/>
                <w:szCs w:val="28"/>
              </w:rPr>
            </w:pPr>
            <w:r w:rsidRPr="00753D44">
              <w:rPr>
                <w:rFonts w:cs="Arial"/>
                <w:sz w:val="28"/>
                <w:szCs w:val="28"/>
              </w:rPr>
              <w:t>TERM</w:t>
            </w:r>
          </w:p>
        </w:tc>
        <w:tc>
          <w:tcPr>
            <w:tcW w:w="7036" w:type="dxa"/>
            <w:shd w:val="clear" w:color="auto" w:fill="ED7D31" w:themeFill="accent2"/>
          </w:tcPr>
          <w:p w14:paraId="738DB425" w14:textId="77777777" w:rsidR="00753D44" w:rsidRPr="00753D44" w:rsidRDefault="00753D44" w:rsidP="00590F04">
            <w:pPr>
              <w:spacing w:before="60" w:after="120"/>
              <w:jc w:val="both"/>
              <w:rPr>
                <w:rFonts w:cs="Arial"/>
                <w:sz w:val="28"/>
                <w:szCs w:val="28"/>
              </w:rPr>
            </w:pPr>
            <w:r w:rsidRPr="00753D44">
              <w:rPr>
                <w:rFonts w:cs="Arial"/>
                <w:sz w:val="28"/>
                <w:szCs w:val="28"/>
              </w:rPr>
              <w:t>DEFINITION</w:t>
            </w:r>
          </w:p>
        </w:tc>
      </w:tr>
      <w:tr w:rsidR="00753D44" w:rsidRPr="00753D44" w14:paraId="2BAF9D16" w14:textId="77777777" w:rsidTr="00590F04">
        <w:tc>
          <w:tcPr>
            <w:tcW w:w="1980" w:type="dxa"/>
          </w:tcPr>
          <w:p w14:paraId="51DBEA74" w14:textId="77777777" w:rsidR="00753D44" w:rsidRPr="00753D44" w:rsidRDefault="00753D44" w:rsidP="00590F04">
            <w:pPr>
              <w:spacing w:before="60" w:after="120"/>
              <w:jc w:val="both"/>
              <w:rPr>
                <w:rFonts w:cs="Arial"/>
                <w:sz w:val="28"/>
                <w:szCs w:val="28"/>
              </w:rPr>
            </w:pPr>
            <w:r w:rsidRPr="00753D44">
              <w:rPr>
                <w:rFonts w:cs="Arial"/>
                <w:sz w:val="28"/>
                <w:szCs w:val="28"/>
              </w:rPr>
              <w:t>Diversity</w:t>
            </w:r>
          </w:p>
        </w:tc>
        <w:tc>
          <w:tcPr>
            <w:tcW w:w="7036" w:type="dxa"/>
          </w:tcPr>
          <w:p w14:paraId="7CBE4D7D" w14:textId="77777777" w:rsidR="00753D44" w:rsidRPr="00753D44" w:rsidRDefault="00753D44" w:rsidP="00590F04">
            <w:pPr>
              <w:spacing w:before="60" w:after="120"/>
              <w:jc w:val="both"/>
              <w:rPr>
                <w:rFonts w:cs="Arial"/>
                <w:sz w:val="28"/>
                <w:szCs w:val="28"/>
              </w:rPr>
            </w:pPr>
            <w:r w:rsidRPr="00753D44">
              <w:rPr>
                <w:rFonts w:cs="Arial"/>
                <w:sz w:val="28"/>
                <w:szCs w:val="28"/>
              </w:rPr>
              <w:t xml:space="preserve">Includes difference that relate to gender, age, ethnicity, race, cultural background, disability, religion, and sexual orientation or identification.  In addition, Diversity also includes difference in background and life experience, and cognitive diversity, such as communication styles, interpersonal skills, education, functional expertise and </w:t>
            </w:r>
            <w:r w:rsidR="00043521" w:rsidRPr="00753D44">
              <w:rPr>
                <w:rFonts w:cs="Arial"/>
                <w:sz w:val="28"/>
                <w:szCs w:val="28"/>
              </w:rPr>
              <w:t>problem-solving</w:t>
            </w:r>
            <w:r w:rsidRPr="00753D44">
              <w:rPr>
                <w:rFonts w:cs="Arial"/>
                <w:sz w:val="28"/>
                <w:szCs w:val="28"/>
              </w:rPr>
              <w:t xml:space="preserve"> skills</w:t>
            </w:r>
          </w:p>
        </w:tc>
      </w:tr>
      <w:tr w:rsidR="00753D44" w:rsidRPr="00753D44" w14:paraId="11C974E4" w14:textId="77777777" w:rsidTr="00590F04">
        <w:tc>
          <w:tcPr>
            <w:tcW w:w="1980" w:type="dxa"/>
          </w:tcPr>
          <w:p w14:paraId="0B2A2565" w14:textId="77777777" w:rsidR="00753D44" w:rsidRPr="00753D44" w:rsidRDefault="00753D44" w:rsidP="00590F04">
            <w:pPr>
              <w:spacing w:before="60" w:after="120"/>
              <w:jc w:val="both"/>
              <w:rPr>
                <w:rFonts w:cs="Arial"/>
                <w:sz w:val="28"/>
                <w:szCs w:val="28"/>
              </w:rPr>
            </w:pPr>
            <w:r w:rsidRPr="00753D44">
              <w:rPr>
                <w:rFonts w:cs="Arial"/>
                <w:sz w:val="28"/>
                <w:szCs w:val="28"/>
              </w:rPr>
              <w:t>Identified Groups</w:t>
            </w:r>
          </w:p>
        </w:tc>
        <w:tc>
          <w:tcPr>
            <w:tcW w:w="7036" w:type="dxa"/>
          </w:tcPr>
          <w:p w14:paraId="6AE94358" w14:textId="77777777" w:rsidR="00753D44" w:rsidRPr="00753D44" w:rsidRDefault="00753D44" w:rsidP="00590F04">
            <w:pPr>
              <w:spacing w:before="60" w:after="120"/>
              <w:jc w:val="both"/>
              <w:rPr>
                <w:rFonts w:cs="Arial"/>
                <w:sz w:val="28"/>
                <w:szCs w:val="28"/>
              </w:rPr>
            </w:pPr>
            <w:r w:rsidRPr="00753D44">
              <w:rPr>
                <w:rFonts w:cs="Arial"/>
                <w:sz w:val="28"/>
                <w:szCs w:val="28"/>
              </w:rPr>
              <w:t>Gender groups; Indigenous employees; Ethnically, racially, culturally and linguistically diverse employees; Employees with a disability; Gay, lesbian, bisexual, transgender and intersex employees; and any other Groups as approved by the Board</w:t>
            </w:r>
          </w:p>
        </w:tc>
      </w:tr>
      <w:tr w:rsidR="00753D44" w:rsidRPr="00753D44" w14:paraId="63853806" w14:textId="77777777" w:rsidTr="00590F04">
        <w:tc>
          <w:tcPr>
            <w:tcW w:w="1980" w:type="dxa"/>
          </w:tcPr>
          <w:p w14:paraId="78961449" w14:textId="77777777" w:rsidR="00753D44" w:rsidRPr="00753D44" w:rsidRDefault="00753D44" w:rsidP="00590F04">
            <w:pPr>
              <w:spacing w:before="60" w:after="120"/>
              <w:jc w:val="both"/>
              <w:rPr>
                <w:rFonts w:cs="Arial"/>
                <w:sz w:val="28"/>
                <w:szCs w:val="28"/>
              </w:rPr>
            </w:pPr>
            <w:r w:rsidRPr="00753D44">
              <w:rPr>
                <w:rFonts w:cs="Arial"/>
                <w:sz w:val="28"/>
                <w:szCs w:val="28"/>
              </w:rPr>
              <w:t>Inclusion</w:t>
            </w:r>
          </w:p>
        </w:tc>
        <w:tc>
          <w:tcPr>
            <w:tcW w:w="7036" w:type="dxa"/>
          </w:tcPr>
          <w:p w14:paraId="30951CF9" w14:textId="025C76D3" w:rsidR="00753D44" w:rsidRPr="00753D44" w:rsidRDefault="00753D44" w:rsidP="00590F04">
            <w:pPr>
              <w:spacing w:before="60" w:after="120"/>
              <w:jc w:val="both"/>
              <w:rPr>
                <w:rFonts w:cs="Arial"/>
                <w:sz w:val="28"/>
                <w:szCs w:val="28"/>
              </w:rPr>
            </w:pPr>
            <w:r w:rsidRPr="00753D44">
              <w:rPr>
                <w:rFonts w:cs="Arial"/>
                <w:sz w:val="28"/>
                <w:szCs w:val="28"/>
              </w:rPr>
              <w:t xml:space="preserve">The practice of making sure that we foster the involvement and engagement of Diversity in all our practices </w:t>
            </w:r>
            <w:r w:rsidR="00390DB9">
              <w:rPr>
                <w:rFonts w:cs="Arial"/>
                <w:sz w:val="28"/>
                <w:szCs w:val="28"/>
              </w:rPr>
              <w:t xml:space="preserve">in </w:t>
            </w:r>
            <w:r w:rsidRPr="00753D44">
              <w:rPr>
                <w:rFonts w:cs="Arial"/>
                <w:sz w:val="28"/>
                <w:szCs w:val="28"/>
              </w:rPr>
              <w:t>relation to our customers, our communities and our people</w:t>
            </w:r>
          </w:p>
        </w:tc>
      </w:tr>
      <w:tr w:rsidR="00753D44" w:rsidRPr="00753D44" w14:paraId="6F68B92A" w14:textId="77777777" w:rsidTr="00590F04">
        <w:tc>
          <w:tcPr>
            <w:tcW w:w="1980" w:type="dxa"/>
          </w:tcPr>
          <w:p w14:paraId="08C32788" w14:textId="77777777" w:rsidR="00753D44" w:rsidRPr="00753D44" w:rsidRDefault="00753D44" w:rsidP="00590F04">
            <w:pPr>
              <w:spacing w:before="60" w:after="120"/>
              <w:jc w:val="both"/>
              <w:rPr>
                <w:rFonts w:cs="Arial"/>
                <w:sz w:val="28"/>
                <w:szCs w:val="28"/>
              </w:rPr>
            </w:pPr>
            <w:r w:rsidRPr="00753D44">
              <w:rPr>
                <w:rFonts w:cs="Arial"/>
                <w:sz w:val="28"/>
                <w:szCs w:val="28"/>
              </w:rPr>
              <w:t>Measurable Objectives</w:t>
            </w:r>
          </w:p>
        </w:tc>
        <w:tc>
          <w:tcPr>
            <w:tcW w:w="7036" w:type="dxa"/>
          </w:tcPr>
          <w:p w14:paraId="41D04EB8" w14:textId="77777777" w:rsidR="00753D44" w:rsidRPr="00753D44" w:rsidRDefault="00753D44" w:rsidP="00590F04">
            <w:pPr>
              <w:spacing w:before="60" w:after="120"/>
              <w:jc w:val="both"/>
              <w:rPr>
                <w:rFonts w:cs="Arial"/>
                <w:sz w:val="28"/>
                <w:szCs w:val="28"/>
              </w:rPr>
            </w:pPr>
            <w:r w:rsidRPr="00753D44">
              <w:rPr>
                <w:rFonts w:cs="Arial"/>
                <w:sz w:val="28"/>
                <w:szCs w:val="28"/>
              </w:rPr>
              <w:t>The measureable objective for achieving Inclusion and Diversity at all levels below Board level, as determined by the Board</w:t>
            </w:r>
          </w:p>
        </w:tc>
      </w:tr>
    </w:tbl>
    <w:p w14:paraId="1F9475AC" w14:textId="77777777" w:rsidR="00753D44" w:rsidRPr="00753D44" w:rsidRDefault="00753D44" w:rsidP="00753D44">
      <w:pPr>
        <w:spacing w:before="60" w:after="0" w:line="240" w:lineRule="auto"/>
        <w:contextualSpacing/>
        <w:jc w:val="both"/>
        <w:rPr>
          <w:rFonts w:cs="Arial"/>
          <w:sz w:val="28"/>
          <w:szCs w:val="28"/>
        </w:rPr>
      </w:pPr>
    </w:p>
    <w:p w14:paraId="1D73133D" w14:textId="77777777" w:rsidR="00753D44" w:rsidRPr="00753D44" w:rsidRDefault="00753D44" w:rsidP="00753D44">
      <w:pPr>
        <w:spacing w:before="60" w:after="0" w:line="240" w:lineRule="auto"/>
        <w:contextualSpacing/>
        <w:jc w:val="both"/>
        <w:rPr>
          <w:rFonts w:cs="Arial"/>
          <w:b/>
          <w:sz w:val="28"/>
          <w:szCs w:val="28"/>
        </w:rPr>
      </w:pPr>
    </w:p>
    <w:p w14:paraId="62B5D723" w14:textId="77777777" w:rsidR="00753D44" w:rsidRPr="00753D44" w:rsidRDefault="00753D44" w:rsidP="00753D44">
      <w:pPr>
        <w:spacing w:before="60" w:after="0" w:line="240" w:lineRule="auto"/>
        <w:contextualSpacing/>
        <w:jc w:val="both"/>
        <w:rPr>
          <w:rFonts w:cs="Arial"/>
          <w:b/>
          <w:sz w:val="28"/>
          <w:szCs w:val="28"/>
        </w:rPr>
      </w:pPr>
      <w:r w:rsidRPr="00753D44">
        <w:rPr>
          <w:rFonts w:cs="Arial"/>
          <w:b/>
          <w:sz w:val="28"/>
          <w:szCs w:val="28"/>
        </w:rPr>
        <w:t>POLICY AMENDMENT</w:t>
      </w:r>
    </w:p>
    <w:p w14:paraId="750B3A98" w14:textId="77777777" w:rsidR="00753D44" w:rsidRPr="00753D44" w:rsidRDefault="00753D44" w:rsidP="00753D44">
      <w:pPr>
        <w:spacing w:before="60" w:after="0" w:line="240" w:lineRule="auto"/>
        <w:contextualSpacing/>
        <w:jc w:val="both"/>
        <w:rPr>
          <w:rFonts w:cs="Arial"/>
          <w:b/>
          <w:sz w:val="28"/>
          <w:szCs w:val="28"/>
        </w:rPr>
      </w:pPr>
    </w:p>
    <w:p w14:paraId="4AD3D41A" w14:textId="77777777" w:rsidR="00753D44" w:rsidRPr="00753D44" w:rsidRDefault="00753D44" w:rsidP="00753D44">
      <w:pPr>
        <w:spacing w:before="60" w:after="0" w:line="240" w:lineRule="auto"/>
        <w:contextualSpacing/>
        <w:jc w:val="both"/>
        <w:rPr>
          <w:rFonts w:cs="Arial"/>
          <w:sz w:val="28"/>
          <w:szCs w:val="28"/>
        </w:rPr>
      </w:pPr>
      <w:r w:rsidRPr="00753D44">
        <w:rPr>
          <w:rFonts w:cs="Arial"/>
          <w:sz w:val="28"/>
          <w:szCs w:val="28"/>
        </w:rPr>
        <w:t>This Policy cannot be amended without the approval of the Board</w:t>
      </w:r>
    </w:p>
    <w:p w14:paraId="3B7CBF17" w14:textId="77777777" w:rsidR="00753D44" w:rsidRPr="00753D44" w:rsidRDefault="00753D44" w:rsidP="00753D44">
      <w:pPr>
        <w:spacing w:before="60" w:after="0" w:line="240" w:lineRule="auto"/>
        <w:contextualSpacing/>
        <w:jc w:val="both"/>
        <w:rPr>
          <w:rFonts w:cs="Arial"/>
          <w:b/>
          <w:sz w:val="28"/>
          <w:szCs w:val="28"/>
        </w:rPr>
      </w:pPr>
    </w:p>
    <w:p w14:paraId="3BBBA06F" w14:textId="77777777" w:rsidR="00753D44" w:rsidRPr="00753D44" w:rsidRDefault="00753D44" w:rsidP="00753D44">
      <w:pPr>
        <w:spacing w:before="60" w:after="0" w:line="240" w:lineRule="auto"/>
        <w:contextualSpacing/>
        <w:jc w:val="both"/>
        <w:rPr>
          <w:rFonts w:cs="Arial"/>
          <w:b/>
          <w:sz w:val="28"/>
          <w:szCs w:val="28"/>
        </w:rPr>
      </w:pPr>
      <w:r w:rsidRPr="00753D44">
        <w:rPr>
          <w:rFonts w:cs="Arial"/>
          <w:b/>
          <w:sz w:val="28"/>
          <w:szCs w:val="28"/>
        </w:rPr>
        <w:t>DATE</w:t>
      </w:r>
    </w:p>
    <w:p w14:paraId="28069C51" w14:textId="77777777" w:rsidR="00753D44" w:rsidRPr="00753D44" w:rsidRDefault="00753D44" w:rsidP="00753D44">
      <w:pPr>
        <w:spacing w:before="60" w:after="0" w:line="240" w:lineRule="auto"/>
        <w:contextualSpacing/>
        <w:jc w:val="both"/>
        <w:rPr>
          <w:rFonts w:cs="Arial"/>
          <w:b/>
          <w:sz w:val="28"/>
          <w:szCs w:val="28"/>
        </w:rPr>
      </w:pPr>
    </w:p>
    <w:p w14:paraId="20A788AC" w14:textId="77777777" w:rsidR="00753D44" w:rsidRPr="00753D44" w:rsidRDefault="00753D44" w:rsidP="00753D44">
      <w:pPr>
        <w:spacing w:before="60" w:after="0" w:line="240" w:lineRule="auto"/>
        <w:contextualSpacing/>
        <w:jc w:val="both"/>
        <w:rPr>
          <w:rFonts w:cs="Arial"/>
          <w:sz w:val="28"/>
          <w:szCs w:val="28"/>
        </w:rPr>
      </w:pPr>
      <w:r w:rsidRPr="00753D44">
        <w:rPr>
          <w:rFonts w:cs="Arial"/>
          <w:sz w:val="28"/>
          <w:szCs w:val="28"/>
        </w:rPr>
        <w:t>June 2019</w:t>
      </w:r>
    </w:p>
    <w:p w14:paraId="5632FFA1" w14:textId="77777777" w:rsidR="00753D44" w:rsidRPr="00753D44" w:rsidRDefault="00753D44" w:rsidP="00753D44">
      <w:pPr>
        <w:spacing w:before="60" w:after="0" w:line="240" w:lineRule="auto"/>
        <w:contextualSpacing/>
        <w:jc w:val="both"/>
        <w:rPr>
          <w:rFonts w:cs="Arial"/>
          <w:sz w:val="28"/>
          <w:szCs w:val="28"/>
        </w:rPr>
      </w:pPr>
    </w:p>
    <w:p w14:paraId="7D85B8D3" w14:textId="77777777" w:rsidR="00753D44" w:rsidRPr="00753D44" w:rsidRDefault="00753D44" w:rsidP="00753D44">
      <w:pPr>
        <w:spacing w:before="60" w:after="0" w:line="240" w:lineRule="auto"/>
        <w:contextualSpacing/>
        <w:jc w:val="both"/>
        <w:rPr>
          <w:rFonts w:cs="Arial"/>
          <w:b/>
          <w:sz w:val="28"/>
          <w:szCs w:val="28"/>
        </w:rPr>
      </w:pPr>
      <w:r w:rsidRPr="00753D44">
        <w:rPr>
          <w:rFonts w:cs="Arial"/>
          <w:b/>
          <w:sz w:val="28"/>
          <w:szCs w:val="28"/>
        </w:rPr>
        <w:t>POLICY REVIEW DATE</w:t>
      </w:r>
    </w:p>
    <w:p w14:paraId="0E1061BA" w14:textId="77777777" w:rsidR="00753D44" w:rsidRPr="00753D44" w:rsidRDefault="00753D44" w:rsidP="00753D44">
      <w:pPr>
        <w:spacing w:before="60" w:after="0" w:line="240" w:lineRule="auto"/>
        <w:contextualSpacing/>
        <w:jc w:val="both"/>
        <w:rPr>
          <w:rFonts w:cs="Arial"/>
          <w:b/>
          <w:sz w:val="28"/>
          <w:szCs w:val="28"/>
        </w:rPr>
      </w:pPr>
    </w:p>
    <w:p w14:paraId="2581E5C7" w14:textId="77777777" w:rsidR="00753D44" w:rsidRPr="00753D44" w:rsidRDefault="00753D44" w:rsidP="00753D44">
      <w:pPr>
        <w:spacing w:before="60" w:after="0" w:line="240" w:lineRule="auto"/>
        <w:contextualSpacing/>
        <w:jc w:val="both"/>
        <w:rPr>
          <w:rFonts w:cs="Arial"/>
          <w:sz w:val="28"/>
          <w:szCs w:val="28"/>
        </w:rPr>
      </w:pPr>
      <w:r w:rsidRPr="00753D44">
        <w:rPr>
          <w:rFonts w:cs="Arial"/>
          <w:sz w:val="28"/>
          <w:szCs w:val="28"/>
        </w:rPr>
        <w:t>This policy shall be reviewed at least every three (3) years</w:t>
      </w:r>
    </w:p>
    <w:p w14:paraId="0358C888" w14:textId="77777777" w:rsidR="00753D44" w:rsidRPr="00753D44" w:rsidRDefault="00753D44" w:rsidP="00753D44">
      <w:pPr>
        <w:spacing w:before="60" w:after="0" w:line="240" w:lineRule="auto"/>
        <w:contextualSpacing/>
        <w:jc w:val="both"/>
        <w:rPr>
          <w:rFonts w:cs="Arial"/>
          <w:sz w:val="28"/>
          <w:szCs w:val="28"/>
        </w:rPr>
      </w:pPr>
    </w:p>
    <w:p w14:paraId="0011B698" w14:textId="77777777" w:rsidR="00753D44" w:rsidRPr="00753D44" w:rsidRDefault="00753D44" w:rsidP="00753D44">
      <w:pPr>
        <w:spacing w:before="60" w:after="0" w:line="240" w:lineRule="auto"/>
        <w:contextualSpacing/>
        <w:jc w:val="both"/>
        <w:rPr>
          <w:rFonts w:cs="Arial"/>
          <w:sz w:val="28"/>
          <w:szCs w:val="28"/>
        </w:rPr>
      </w:pPr>
      <w:r w:rsidRPr="00753D44">
        <w:rPr>
          <w:rFonts w:cs="Arial"/>
          <w:sz w:val="28"/>
          <w:szCs w:val="28"/>
        </w:rPr>
        <w:t>Next Review Date:</w:t>
      </w:r>
    </w:p>
    <w:p w14:paraId="429686A3" w14:textId="77777777" w:rsidR="00753D44" w:rsidRDefault="00753D44" w:rsidP="00753D44">
      <w:pPr>
        <w:spacing w:before="60" w:after="0" w:line="240" w:lineRule="auto"/>
        <w:contextualSpacing/>
        <w:jc w:val="both"/>
        <w:rPr>
          <w:rFonts w:cs="Arial"/>
          <w:sz w:val="28"/>
          <w:szCs w:val="28"/>
        </w:rPr>
        <w:sectPr w:rsidR="00753D44" w:rsidSect="00A7394F">
          <w:footerReference w:type="first" r:id="rId52"/>
          <w:pgSz w:w="11906" w:h="16838"/>
          <w:pgMar w:top="1440" w:right="1440" w:bottom="1276" w:left="1440" w:header="708" w:footer="708" w:gutter="0"/>
          <w:pgNumType w:start="1"/>
          <w:cols w:space="708"/>
          <w:docGrid w:linePitch="360"/>
        </w:sectPr>
      </w:pPr>
    </w:p>
    <w:p w14:paraId="23B7F582" w14:textId="77777777" w:rsidR="00D968FA" w:rsidRPr="00473D85" w:rsidRDefault="00D968FA" w:rsidP="00187026">
      <w:pPr>
        <w:pStyle w:val="Style1"/>
        <w:ind w:left="2160" w:hanging="2160"/>
      </w:pPr>
      <w:bookmarkStart w:id="36" w:name="_Toc14708835"/>
      <w:r w:rsidRPr="00473D85">
        <w:t xml:space="preserve">APPENDIX </w:t>
      </w:r>
      <w:r>
        <w:t>3</w:t>
      </w:r>
      <w:r w:rsidRPr="00473D85">
        <w:t>:</w:t>
      </w:r>
      <w:r w:rsidRPr="00473D85">
        <w:tab/>
      </w:r>
      <w:r>
        <w:t xml:space="preserve">OBM </w:t>
      </w:r>
      <w:r w:rsidRPr="00473D85">
        <w:t xml:space="preserve">Candidate </w:t>
      </w:r>
      <w:r>
        <w:t xml:space="preserve">– STRATEGIES TO IMPROVE </w:t>
      </w:r>
      <w:r w:rsidR="00187026">
        <w:t>BOARD DIVERSITY AND INCLUSION</w:t>
      </w:r>
      <w:bookmarkEnd w:id="36"/>
    </w:p>
    <w:p w14:paraId="6352389E" w14:textId="77777777" w:rsidR="00D968FA" w:rsidRPr="00473D85" w:rsidRDefault="00D968FA" w:rsidP="00D968FA">
      <w:pPr>
        <w:tabs>
          <w:tab w:val="left" w:pos="2127"/>
        </w:tabs>
        <w:spacing w:before="120" w:after="120" w:line="276" w:lineRule="auto"/>
        <w:rPr>
          <w:rFonts w:ascii="Arial" w:hAnsi="Arial" w:cs="Arial"/>
          <w:b/>
          <w:sz w:val="24"/>
        </w:rPr>
      </w:pPr>
      <w:r w:rsidRPr="00473D85">
        <w:rPr>
          <w:rFonts w:ascii="Arial" w:hAnsi="Arial" w:cs="Arial"/>
          <w:b/>
          <w:sz w:val="24"/>
        </w:rPr>
        <w:tab/>
      </w:r>
    </w:p>
    <w:p w14:paraId="6452EEAC" w14:textId="5737C415" w:rsidR="00D968FA" w:rsidRPr="00473D85" w:rsidRDefault="00D968FA" w:rsidP="00D968FA">
      <w:pPr>
        <w:tabs>
          <w:tab w:val="left" w:pos="2127"/>
        </w:tabs>
        <w:spacing w:before="120" w:after="120" w:line="276" w:lineRule="auto"/>
        <w:rPr>
          <w:rFonts w:ascii="Arial" w:hAnsi="Arial" w:cs="Arial"/>
          <w:sz w:val="24"/>
        </w:rPr>
      </w:pPr>
      <w:r w:rsidRPr="00473D85">
        <w:rPr>
          <w:rFonts w:ascii="Arial" w:hAnsi="Arial" w:cs="Arial"/>
          <w:b/>
          <w:bCs/>
          <w:sz w:val="24"/>
        </w:rPr>
        <w:t>Candidate Development</w:t>
      </w:r>
      <w:r w:rsidR="00390DB9">
        <w:rPr>
          <w:rFonts w:ascii="Arial" w:hAnsi="Arial" w:cs="Arial"/>
          <w:b/>
          <w:bCs/>
          <w:sz w:val="24"/>
        </w:rPr>
        <w:t xml:space="preserve"> and</w:t>
      </w:r>
      <w:r w:rsidRPr="00473D85">
        <w:rPr>
          <w:rFonts w:ascii="Arial" w:hAnsi="Arial" w:cs="Arial"/>
          <w:b/>
          <w:bCs/>
          <w:sz w:val="24"/>
        </w:rPr>
        <w:t xml:space="preserve"> Training Needs</w:t>
      </w:r>
    </w:p>
    <w:p w14:paraId="5C9B1E30" w14:textId="77777777" w:rsidR="00D968FA" w:rsidRPr="00473D85" w:rsidRDefault="00D968FA" w:rsidP="00242A80">
      <w:pPr>
        <w:numPr>
          <w:ilvl w:val="0"/>
          <w:numId w:val="1"/>
        </w:numPr>
        <w:tabs>
          <w:tab w:val="left" w:pos="2127"/>
        </w:tabs>
        <w:spacing w:before="120" w:after="120" w:line="276" w:lineRule="auto"/>
        <w:rPr>
          <w:rFonts w:ascii="Arial" w:hAnsi="Arial" w:cs="Arial"/>
          <w:sz w:val="24"/>
        </w:rPr>
      </w:pPr>
      <w:r w:rsidRPr="00473D85">
        <w:rPr>
          <w:rFonts w:ascii="Arial" w:hAnsi="Arial" w:cs="Arial"/>
          <w:sz w:val="24"/>
        </w:rPr>
        <w:t>Mentoring/ buddy system</w:t>
      </w:r>
    </w:p>
    <w:p w14:paraId="45E2123F" w14:textId="77777777" w:rsidR="00D968FA" w:rsidRPr="00473D85" w:rsidRDefault="00D968FA" w:rsidP="00242A80">
      <w:pPr>
        <w:numPr>
          <w:ilvl w:val="0"/>
          <w:numId w:val="1"/>
        </w:numPr>
        <w:tabs>
          <w:tab w:val="left" w:pos="2127"/>
        </w:tabs>
        <w:spacing w:before="120" w:after="120" w:line="276" w:lineRule="auto"/>
        <w:rPr>
          <w:rFonts w:ascii="Arial" w:hAnsi="Arial" w:cs="Arial"/>
          <w:sz w:val="24"/>
        </w:rPr>
      </w:pPr>
      <w:r w:rsidRPr="00473D85">
        <w:rPr>
          <w:rFonts w:ascii="Arial" w:hAnsi="Arial" w:cs="Arial"/>
          <w:sz w:val="24"/>
        </w:rPr>
        <w:t>Pre-reading/ note taking ability</w:t>
      </w:r>
    </w:p>
    <w:p w14:paraId="0CE2C991" w14:textId="77777777" w:rsidR="00D968FA" w:rsidRPr="00473D85" w:rsidRDefault="00D968FA" w:rsidP="00242A80">
      <w:pPr>
        <w:numPr>
          <w:ilvl w:val="0"/>
          <w:numId w:val="1"/>
        </w:numPr>
        <w:tabs>
          <w:tab w:val="left" w:pos="2127"/>
        </w:tabs>
        <w:spacing w:before="120" w:after="120" w:line="276" w:lineRule="auto"/>
        <w:rPr>
          <w:rFonts w:ascii="Arial" w:hAnsi="Arial" w:cs="Arial"/>
          <w:sz w:val="24"/>
        </w:rPr>
      </w:pPr>
      <w:r w:rsidRPr="00473D85">
        <w:rPr>
          <w:rFonts w:ascii="Arial" w:hAnsi="Arial" w:cs="Arial"/>
          <w:sz w:val="24"/>
        </w:rPr>
        <w:t>Self</w:t>
      </w:r>
      <w:r>
        <w:rPr>
          <w:rFonts w:ascii="Arial" w:hAnsi="Arial" w:cs="Arial"/>
          <w:sz w:val="24"/>
        </w:rPr>
        <w:t>-</w:t>
      </w:r>
      <w:r w:rsidRPr="00473D85">
        <w:rPr>
          <w:rFonts w:ascii="Arial" w:hAnsi="Arial" w:cs="Arial"/>
          <w:sz w:val="24"/>
        </w:rPr>
        <w:t>confidence – Feeling included</w:t>
      </w:r>
    </w:p>
    <w:p w14:paraId="735B6882" w14:textId="77777777" w:rsidR="00D968FA" w:rsidRPr="00473D85" w:rsidRDefault="00D968FA" w:rsidP="00242A80">
      <w:pPr>
        <w:numPr>
          <w:ilvl w:val="0"/>
          <w:numId w:val="1"/>
        </w:numPr>
        <w:tabs>
          <w:tab w:val="left" w:pos="2127"/>
        </w:tabs>
        <w:spacing w:before="120" w:after="120" w:line="276" w:lineRule="auto"/>
        <w:rPr>
          <w:rFonts w:ascii="Arial" w:hAnsi="Arial" w:cs="Arial"/>
          <w:sz w:val="24"/>
        </w:rPr>
      </w:pPr>
      <w:r w:rsidRPr="00473D85">
        <w:rPr>
          <w:rFonts w:ascii="Arial" w:hAnsi="Arial" w:cs="Arial"/>
          <w:sz w:val="24"/>
        </w:rPr>
        <w:t>More encouragement to apply</w:t>
      </w:r>
    </w:p>
    <w:p w14:paraId="14C54335" w14:textId="77777777" w:rsidR="00D968FA" w:rsidRPr="00473D85" w:rsidRDefault="00D968FA" w:rsidP="00242A80">
      <w:pPr>
        <w:numPr>
          <w:ilvl w:val="0"/>
          <w:numId w:val="1"/>
        </w:numPr>
        <w:tabs>
          <w:tab w:val="left" w:pos="2127"/>
        </w:tabs>
        <w:spacing w:before="120" w:after="120" w:line="276" w:lineRule="auto"/>
        <w:rPr>
          <w:rFonts w:ascii="Arial" w:hAnsi="Arial" w:cs="Arial"/>
          <w:sz w:val="24"/>
        </w:rPr>
      </w:pPr>
      <w:r w:rsidRPr="00473D85">
        <w:rPr>
          <w:rFonts w:ascii="Arial" w:hAnsi="Arial" w:cs="Arial"/>
          <w:sz w:val="24"/>
        </w:rPr>
        <w:t>Motivating</w:t>
      </w:r>
    </w:p>
    <w:p w14:paraId="6EB00505" w14:textId="77777777" w:rsidR="00D968FA" w:rsidRPr="00473D85" w:rsidRDefault="00D968FA" w:rsidP="00242A80">
      <w:pPr>
        <w:numPr>
          <w:ilvl w:val="0"/>
          <w:numId w:val="1"/>
        </w:numPr>
        <w:tabs>
          <w:tab w:val="left" w:pos="2127"/>
        </w:tabs>
        <w:spacing w:before="120" w:after="120" w:line="276" w:lineRule="auto"/>
        <w:rPr>
          <w:rFonts w:ascii="Arial" w:hAnsi="Arial" w:cs="Arial"/>
          <w:sz w:val="24"/>
        </w:rPr>
      </w:pPr>
      <w:r w:rsidRPr="00473D85">
        <w:rPr>
          <w:rFonts w:ascii="Arial" w:hAnsi="Arial" w:cs="Arial"/>
          <w:sz w:val="24"/>
        </w:rPr>
        <w:t>Linkedin Profile</w:t>
      </w:r>
    </w:p>
    <w:p w14:paraId="71BD7691" w14:textId="77777777" w:rsidR="00D968FA" w:rsidRPr="00473D85" w:rsidRDefault="00D968FA" w:rsidP="00242A80">
      <w:pPr>
        <w:numPr>
          <w:ilvl w:val="0"/>
          <w:numId w:val="1"/>
        </w:numPr>
        <w:tabs>
          <w:tab w:val="left" w:pos="2127"/>
        </w:tabs>
        <w:spacing w:before="120" w:after="120" w:line="276" w:lineRule="auto"/>
        <w:rPr>
          <w:rFonts w:ascii="Arial" w:hAnsi="Arial" w:cs="Arial"/>
          <w:sz w:val="24"/>
        </w:rPr>
      </w:pPr>
      <w:r w:rsidRPr="00473D85">
        <w:rPr>
          <w:rFonts w:ascii="Arial" w:hAnsi="Arial" w:cs="Arial"/>
          <w:sz w:val="24"/>
        </w:rPr>
        <w:t>Target younger people/ Education system</w:t>
      </w:r>
    </w:p>
    <w:p w14:paraId="0C7A8C4B" w14:textId="0CF3AC6C" w:rsidR="00D968FA" w:rsidRPr="00473D85" w:rsidRDefault="00D968FA" w:rsidP="00242A80">
      <w:pPr>
        <w:numPr>
          <w:ilvl w:val="0"/>
          <w:numId w:val="1"/>
        </w:numPr>
        <w:tabs>
          <w:tab w:val="left" w:pos="2127"/>
        </w:tabs>
        <w:spacing w:before="120" w:after="120" w:line="276" w:lineRule="auto"/>
        <w:rPr>
          <w:rFonts w:ascii="Arial" w:hAnsi="Arial" w:cs="Arial"/>
          <w:sz w:val="24"/>
        </w:rPr>
      </w:pPr>
      <w:r w:rsidRPr="00473D85">
        <w:rPr>
          <w:rFonts w:ascii="Arial" w:hAnsi="Arial" w:cs="Arial"/>
          <w:sz w:val="24"/>
        </w:rPr>
        <w:t>Training – flexibility in types</w:t>
      </w:r>
      <w:r w:rsidR="00390DB9">
        <w:rPr>
          <w:rFonts w:ascii="Arial" w:hAnsi="Arial" w:cs="Arial"/>
          <w:sz w:val="24"/>
        </w:rPr>
        <w:t>,</w:t>
      </w:r>
      <w:r w:rsidRPr="00473D85">
        <w:rPr>
          <w:rFonts w:ascii="Arial" w:hAnsi="Arial" w:cs="Arial"/>
          <w:sz w:val="24"/>
        </w:rPr>
        <w:t xml:space="preserve"> delivery and assessment</w:t>
      </w:r>
    </w:p>
    <w:p w14:paraId="5464D736" w14:textId="77777777" w:rsidR="00D968FA" w:rsidRPr="00473D85" w:rsidRDefault="00D968FA" w:rsidP="00D968FA">
      <w:pPr>
        <w:tabs>
          <w:tab w:val="left" w:pos="2127"/>
        </w:tabs>
        <w:spacing w:before="120" w:after="120" w:line="276" w:lineRule="auto"/>
        <w:rPr>
          <w:rFonts w:ascii="Arial" w:hAnsi="Arial" w:cs="Arial"/>
          <w:sz w:val="24"/>
        </w:rPr>
      </w:pPr>
      <w:r w:rsidRPr="00473D85">
        <w:rPr>
          <w:rFonts w:ascii="Arial" w:hAnsi="Arial" w:cs="Arial"/>
          <w:b/>
          <w:bCs/>
          <w:sz w:val="24"/>
        </w:rPr>
        <w:t>Culture Issues</w:t>
      </w:r>
    </w:p>
    <w:p w14:paraId="3BA114C6" w14:textId="77777777" w:rsidR="00D968FA" w:rsidRPr="00473D85" w:rsidRDefault="00D968FA" w:rsidP="00242A80">
      <w:pPr>
        <w:numPr>
          <w:ilvl w:val="0"/>
          <w:numId w:val="2"/>
        </w:numPr>
        <w:tabs>
          <w:tab w:val="left" w:pos="2127"/>
        </w:tabs>
        <w:spacing w:before="120" w:after="120" w:line="276" w:lineRule="auto"/>
        <w:rPr>
          <w:rFonts w:ascii="Arial" w:hAnsi="Arial" w:cs="Arial"/>
          <w:sz w:val="24"/>
        </w:rPr>
      </w:pPr>
      <w:r w:rsidRPr="00473D85">
        <w:rPr>
          <w:rFonts w:ascii="Arial" w:hAnsi="Arial" w:cs="Arial"/>
          <w:sz w:val="24"/>
        </w:rPr>
        <w:t>Need to understand support needs</w:t>
      </w:r>
    </w:p>
    <w:p w14:paraId="2DA6C7D2" w14:textId="710116AA" w:rsidR="00D968FA" w:rsidRPr="00473D85" w:rsidRDefault="00D968FA" w:rsidP="00242A80">
      <w:pPr>
        <w:numPr>
          <w:ilvl w:val="0"/>
          <w:numId w:val="2"/>
        </w:numPr>
        <w:tabs>
          <w:tab w:val="left" w:pos="2127"/>
        </w:tabs>
        <w:spacing w:before="120" w:after="120" w:line="276" w:lineRule="auto"/>
        <w:rPr>
          <w:rFonts w:ascii="Arial" w:hAnsi="Arial" w:cs="Arial"/>
          <w:sz w:val="24"/>
        </w:rPr>
      </w:pPr>
      <w:r w:rsidRPr="00473D85">
        <w:rPr>
          <w:rFonts w:ascii="Arial" w:hAnsi="Arial" w:cs="Arial"/>
          <w:sz w:val="24"/>
        </w:rPr>
        <w:t xml:space="preserve">Others judgement of </w:t>
      </w:r>
      <w:r w:rsidR="00A02A04">
        <w:rPr>
          <w:rFonts w:ascii="Arial" w:hAnsi="Arial" w:cs="Arial"/>
          <w:sz w:val="24"/>
        </w:rPr>
        <w:t>people with disabilities and the t</w:t>
      </w:r>
      <w:r w:rsidRPr="00473D85">
        <w:rPr>
          <w:rFonts w:ascii="Arial" w:hAnsi="Arial" w:cs="Arial"/>
          <w:sz w:val="24"/>
        </w:rPr>
        <w:t>ype of disability</w:t>
      </w:r>
    </w:p>
    <w:p w14:paraId="724C9F99" w14:textId="77777777" w:rsidR="00D968FA" w:rsidRPr="00473D85" w:rsidRDefault="00D968FA" w:rsidP="00242A80">
      <w:pPr>
        <w:numPr>
          <w:ilvl w:val="0"/>
          <w:numId w:val="2"/>
        </w:numPr>
        <w:tabs>
          <w:tab w:val="left" w:pos="2127"/>
        </w:tabs>
        <w:spacing w:before="120" w:after="120" w:line="276" w:lineRule="auto"/>
        <w:rPr>
          <w:rFonts w:ascii="Arial" w:hAnsi="Arial" w:cs="Arial"/>
          <w:sz w:val="24"/>
        </w:rPr>
      </w:pPr>
      <w:r w:rsidRPr="00473D85">
        <w:rPr>
          <w:rFonts w:ascii="Arial" w:hAnsi="Arial" w:cs="Arial"/>
          <w:sz w:val="24"/>
        </w:rPr>
        <w:t>Boards have lack of understanding of disability</w:t>
      </w:r>
    </w:p>
    <w:p w14:paraId="0093A866" w14:textId="243D5251" w:rsidR="00D968FA" w:rsidRPr="00473D85" w:rsidRDefault="00D968FA" w:rsidP="00242A80">
      <w:pPr>
        <w:numPr>
          <w:ilvl w:val="0"/>
          <w:numId w:val="2"/>
        </w:numPr>
        <w:tabs>
          <w:tab w:val="left" w:pos="2127"/>
        </w:tabs>
        <w:spacing w:before="120" w:after="120" w:line="276" w:lineRule="auto"/>
        <w:rPr>
          <w:rFonts w:ascii="Arial" w:hAnsi="Arial" w:cs="Arial"/>
          <w:sz w:val="24"/>
        </w:rPr>
      </w:pPr>
      <w:r w:rsidRPr="00473D85">
        <w:rPr>
          <w:rFonts w:ascii="Arial" w:hAnsi="Arial" w:cs="Arial"/>
          <w:sz w:val="24"/>
        </w:rPr>
        <w:t>Some people con</w:t>
      </w:r>
      <w:r w:rsidR="00A02A04">
        <w:rPr>
          <w:rFonts w:ascii="Arial" w:hAnsi="Arial" w:cs="Arial"/>
          <w:sz w:val="24"/>
        </w:rPr>
        <w:t>cerned that</w:t>
      </w:r>
      <w:r w:rsidRPr="00473D85">
        <w:rPr>
          <w:rFonts w:ascii="Arial" w:hAnsi="Arial" w:cs="Arial"/>
          <w:sz w:val="24"/>
        </w:rPr>
        <w:t xml:space="preserve"> </w:t>
      </w:r>
      <w:r w:rsidR="00A02A04">
        <w:rPr>
          <w:rFonts w:ascii="Arial" w:hAnsi="Arial" w:cs="Arial"/>
          <w:sz w:val="24"/>
        </w:rPr>
        <w:t xml:space="preserve">Board members feel people with disability </w:t>
      </w:r>
      <w:r w:rsidRPr="00473D85">
        <w:rPr>
          <w:rFonts w:ascii="Arial" w:hAnsi="Arial" w:cs="Arial"/>
          <w:sz w:val="24"/>
        </w:rPr>
        <w:t>are too sensitive</w:t>
      </w:r>
      <w:r w:rsidR="00A02A04">
        <w:rPr>
          <w:rFonts w:ascii="Arial" w:hAnsi="Arial" w:cs="Arial"/>
          <w:sz w:val="24"/>
        </w:rPr>
        <w:t>, or issues are too sensitive to broach</w:t>
      </w:r>
    </w:p>
    <w:p w14:paraId="3BAFEF40" w14:textId="77777777" w:rsidR="00D968FA" w:rsidRPr="00473D85" w:rsidRDefault="00D968FA" w:rsidP="00D968FA">
      <w:pPr>
        <w:tabs>
          <w:tab w:val="left" w:pos="2127"/>
        </w:tabs>
        <w:spacing w:before="120" w:after="120" w:line="276" w:lineRule="auto"/>
        <w:rPr>
          <w:rFonts w:ascii="Arial" w:hAnsi="Arial" w:cs="Arial"/>
          <w:sz w:val="24"/>
        </w:rPr>
      </w:pPr>
      <w:r w:rsidRPr="00473D85">
        <w:rPr>
          <w:rFonts w:ascii="Arial" w:hAnsi="Arial" w:cs="Arial"/>
          <w:b/>
          <w:bCs/>
          <w:sz w:val="24"/>
        </w:rPr>
        <w:t>Board Accessibility</w:t>
      </w:r>
    </w:p>
    <w:p w14:paraId="677A4BCE" w14:textId="397BF203" w:rsidR="00D968FA" w:rsidRPr="00473D85" w:rsidRDefault="00D968FA" w:rsidP="00242A80">
      <w:pPr>
        <w:numPr>
          <w:ilvl w:val="0"/>
          <w:numId w:val="2"/>
        </w:numPr>
        <w:tabs>
          <w:tab w:val="left" w:pos="2127"/>
        </w:tabs>
        <w:spacing w:before="120" w:after="120" w:line="276" w:lineRule="auto"/>
        <w:rPr>
          <w:rFonts w:ascii="Arial" w:hAnsi="Arial" w:cs="Arial"/>
          <w:sz w:val="24"/>
        </w:rPr>
      </w:pPr>
      <w:r w:rsidRPr="00473D85">
        <w:rPr>
          <w:rFonts w:ascii="Arial" w:hAnsi="Arial" w:cs="Arial"/>
          <w:sz w:val="24"/>
        </w:rPr>
        <w:t>Format of information and time</w:t>
      </w:r>
      <w:r w:rsidR="00A02A04">
        <w:rPr>
          <w:rFonts w:ascii="Arial" w:hAnsi="Arial" w:cs="Arial"/>
          <w:sz w:val="24"/>
        </w:rPr>
        <w:t xml:space="preserve"> given to read and analyse effectively</w:t>
      </w:r>
    </w:p>
    <w:p w14:paraId="59BB162B" w14:textId="77777777" w:rsidR="00D968FA" w:rsidRPr="00473D85" w:rsidRDefault="00D968FA" w:rsidP="00242A80">
      <w:pPr>
        <w:numPr>
          <w:ilvl w:val="0"/>
          <w:numId w:val="2"/>
        </w:numPr>
        <w:tabs>
          <w:tab w:val="left" w:pos="2127"/>
        </w:tabs>
        <w:spacing w:before="120" w:after="120" w:line="276" w:lineRule="auto"/>
        <w:rPr>
          <w:rFonts w:ascii="Arial" w:hAnsi="Arial" w:cs="Arial"/>
          <w:sz w:val="24"/>
        </w:rPr>
      </w:pPr>
      <w:r w:rsidRPr="00473D85">
        <w:rPr>
          <w:rFonts w:ascii="Arial" w:hAnsi="Arial" w:cs="Arial"/>
          <w:sz w:val="24"/>
        </w:rPr>
        <w:t>Being able to get to meetings</w:t>
      </w:r>
    </w:p>
    <w:p w14:paraId="794E64E1" w14:textId="77777777" w:rsidR="00D968FA" w:rsidRPr="00473D85" w:rsidRDefault="00D968FA" w:rsidP="00242A80">
      <w:pPr>
        <w:numPr>
          <w:ilvl w:val="0"/>
          <w:numId w:val="2"/>
        </w:numPr>
        <w:tabs>
          <w:tab w:val="left" w:pos="2127"/>
        </w:tabs>
        <w:spacing w:before="120" w:after="120" w:line="276" w:lineRule="auto"/>
        <w:rPr>
          <w:rFonts w:ascii="Arial" w:hAnsi="Arial" w:cs="Arial"/>
          <w:sz w:val="24"/>
        </w:rPr>
      </w:pPr>
      <w:r w:rsidRPr="00473D85">
        <w:rPr>
          <w:rFonts w:ascii="Arial" w:hAnsi="Arial" w:cs="Arial"/>
          <w:sz w:val="24"/>
        </w:rPr>
        <w:t>Physical access to places</w:t>
      </w:r>
    </w:p>
    <w:p w14:paraId="4F811635" w14:textId="306CDDB8" w:rsidR="00D968FA" w:rsidRPr="00473D85" w:rsidRDefault="00D968FA" w:rsidP="00242A80">
      <w:pPr>
        <w:numPr>
          <w:ilvl w:val="0"/>
          <w:numId w:val="2"/>
        </w:numPr>
        <w:tabs>
          <w:tab w:val="left" w:pos="2127"/>
        </w:tabs>
        <w:spacing w:before="120" w:after="120" w:line="276" w:lineRule="auto"/>
        <w:rPr>
          <w:rFonts w:ascii="Arial" w:hAnsi="Arial" w:cs="Arial"/>
          <w:sz w:val="24"/>
        </w:rPr>
      </w:pPr>
      <w:r w:rsidRPr="00473D85">
        <w:rPr>
          <w:rFonts w:ascii="Arial" w:hAnsi="Arial" w:cs="Arial"/>
          <w:sz w:val="24"/>
        </w:rPr>
        <w:t xml:space="preserve">Need </w:t>
      </w:r>
      <w:r w:rsidR="00A02A04">
        <w:rPr>
          <w:rFonts w:ascii="Arial" w:hAnsi="Arial" w:cs="Arial"/>
          <w:sz w:val="24"/>
        </w:rPr>
        <w:t>to know access issues</w:t>
      </w:r>
      <w:r w:rsidRPr="00473D85">
        <w:rPr>
          <w:rFonts w:ascii="Arial" w:hAnsi="Arial" w:cs="Arial"/>
          <w:sz w:val="24"/>
        </w:rPr>
        <w:t xml:space="preserve"> </w:t>
      </w:r>
    </w:p>
    <w:p w14:paraId="263DBC82" w14:textId="77777777" w:rsidR="00D968FA" w:rsidRPr="00473D85" w:rsidRDefault="00D968FA" w:rsidP="00D968FA">
      <w:pPr>
        <w:tabs>
          <w:tab w:val="left" w:pos="2127"/>
        </w:tabs>
        <w:spacing w:before="120" w:after="120" w:line="276" w:lineRule="auto"/>
        <w:rPr>
          <w:rFonts w:ascii="Arial" w:hAnsi="Arial" w:cs="Arial"/>
          <w:sz w:val="24"/>
        </w:rPr>
      </w:pPr>
      <w:r w:rsidRPr="00473D85">
        <w:rPr>
          <w:rFonts w:ascii="Arial" w:hAnsi="Arial" w:cs="Arial"/>
          <w:b/>
          <w:bCs/>
          <w:sz w:val="24"/>
        </w:rPr>
        <w:t>Funding Issues</w:t>
      </w:r>
    </w:p>
    <w:p w14:paraId="2BFB14A2" w14:textId="77777777" w:rsidR="00A02A04" w:rsidRDefault="00D968FA" w:rsidP="00242A80">
      <w:pPr>
        <w:numPr>
          <w:ilvl w:val="0"/>
          <w:numId w:val="2"/>
        </w:numPr>
        <w:tabs>
          <w:tab w:val="left" w:pos="2127"/>
        </w:tabs>
        <w:spacing w:before="120" w:after="120" w:line="276" w:lineRule="auto"/>
        <w:rPr>
          <w:rFonts w:ascii="Arial" w:hAnsi="Arial" w:cs="Arial"/>
          <w:sz w:val="24"/>
        </w:rPr>
      </w:pPr>
      <w:r w:rsidRPr="00473D85">
        <w:rPr>
          <w:rFonts w:ascii="Arial" w:hAnsi="Arial" w:cs="Arial"/>
          <w:sz w:val="24"/>
        </w:rPr>
        <w:t>Increase access to course</w:t>
      </w:r>
      <w:r w:rsidR="00A02A04">
        <w:rPr>
          <w:rFonts w:ascii="Arial" w:hAnsi="Arial" w:cs="Arial"/>
          <w:sz w:val="24"/>
        </w:rPr>
        <w:t>s</w:t>
      </w:r>
    </w:p>
    <w:p w14:paraId="2975851E" w14:textId="332ED429" w:rsidR="00D968FA" w:rsidRPr="00473D85" w:rsidRDefault="00A02A04" w:rsidP="00242A80">
      <w:pPr>
        <w:numPr>
          <w:ilvl w:val="0"/>
          <w:numId w:val="2"/>
        </w:numPr>
        <w:tabs>
          <w:tab w:val="left" w:pos="2127"/>
        </w:tabs>
        <w:spacing w:before="120" w:after="120" w:line="276" w:lineRule="auto"/>
        <w:rPr>
          <w:rFonts w:ascii="Arial" w:hAnsi="Arial" w:cs="Arial"/>
          <w:sz w:val="24"/>
        </w:rPr>
      </w:pPr>
      <w:r>
        <w:rPr>
          <w:rFonts w:ascii="Arial" w:hAnsi="Arial" w:cs="Arial"/>
          <w:sz w:val="24"/>
        </w:rPr>
        <w:t xml:space="preserve">Increased access to course </w:t>
      </w:r>
      <w:r w:rsidR="00D968FA" w:rsidRPr="00473D85">
        <w:rPr>
          <w:rFonts w:ascii="Arial" w:hAnsi="Arial" w:cs="Arial"/>
          <w:sz w:val="24"/>
        </w:rPr>
        <w:t>funding</w:t>
      </w:r>
      <w:r>
        <w:rPr>
          <w:rFonts w:ascii="Arial" w:hAnsi="Arial" w:cs="Arial"/>
          <w:sz w:val="24"/>
        </w:rPr>
        <w:t xml:space="preserve"> or sponsorship</w:t>
      </w:r>
    </w:p>
    <w:p w14:paraId="1C80AB17" w14:textId="77777777" w:rsidR="00D968FA" w:rsidRPr="00473D85" w:rsidRDefault="00D968FA" w:rsidP="00242A80">
      <w:pPr>
        <w:numPr>
          <w:ilvl w:val="0"/>
          <w:numId w:val="2"/>
        </w:numPr>
        <w:tabs>
          <w:tab w:val="left" w:pos="2127"/>
        </w:tabs>
        <w:spacing w:before="120" w:after="120" w:line="276" w:lineRule="auto"/>
        <w:rPr>
          <w:rFonts w:ascii="Arial" w:hAnsi="Arial" w:cs="Arial"/>
          <w:sz w:val="24"/>
        </w:rPr>
      </w:pPr>
      <w:r w:rsidRPr="00473D85">
        <w:rPr>
          <w:rFonts w:ascii="Arial" w:hAnsi="Arial" w:cs="Arial"/>
          <w:sz w:val="24"/>
        </w:rPr>
        <w:t>Non-payment of Board attendance</w:t>
      </w:r>
    </w:p>
    <w:p w14:paraId="4A20CD4D" w14:textId="77777777" w:rsidR="00D968FA" w:rsidRPr="00473D85" w:rsidRDefault="00D968FA" w:rsidP="00D968FA">
      <w:pPr>
        <w:tabs>
          <w:tab w:val="left" w:pos="2127"/>
        </w:tabs>
        <w:spacing w:before="120" w:after="120" w:line="276" w:lineRule="auto"/>
        <w:rPr>
          <w:rFonts w:ascii="Arial" w:hAnsi="Arial" w:cs="Arial"/>
          <w:sz w:val="24"/>
        </w:rPr>
      </w:pPr>
      <w:r w:rsidRPr="00473D85">
        <w:rPr>
          <w:rFonts w:ascii="Arial" w:hAnsi="Arial" w:cs="Arial"/>
          <w:b/>
          <w:bCs/>
          <w:sz w:val="24"/>
        </w:rPr>
        <w:t>Board Recruitment and Transparency</w:t>
      </w:r>
    </w:p>
    <w:p w14:paraId="6770D7F0" w14:textId="77777777" w:rsidR="00D968FA" w:rsidRPr="00473D85" w:rsidRDefault="00D968FA" w:rsidP="00242A80">
      <w:pPr>
        <w:numPr>
          <w:ilvl w:val="0"/>
          <w:numId w:val="2"/>
        </w:numPr>
        <w:tabs>
          <w:tab w:val="left" w:pos="2127"/>
        </w:tabs>
        <w:spacing w:before="120" w:after="120" w:line="276" w:lineRule="auto"/>
        <w:rPr>
          <w:rFonts w:ascii="Arial" w:hAnsi="Arial" w:cs="Arial"/>
          <w:sz w:val="24"/>
        </w:rPr>
      </w:pPr>
      <w:r w:rsidRPr="00473D85">
        <w:rPr>
          <w:rFonts w:ascii="Arial" w:hAnsi="Arial" w:cs="Arial"/>
          <w:sz w:val="24"/>
        </w:rPr>
        <w:t>Quotas – Put Disability into Diversity Policy</w:t>
      </w:r>
    </w:p>
    <w:p w14:paraId="6F1911A3" w14:textId="77777777" w:rsidR="00D968FA" w:rsidRPr="00473D85" w:rsidRDefault="00D968FA" w:rsidP="00242A80">
      <w:pPr>
        <w:numPr>
          <w:ilvl w:val="0"/>
          <w:numId w:val="2"/>
        </w:numPr>
        <w:tabs>
          <w:tab w:val="left" w:pos="2127"/>
        </w:tabs>
        <w:spacing w:before="120" w:after="120" w:line="276" w:lineRule="auto"/>
        <w:rPr>
          <w:rFonts w:ascii="Arial" w:hAnsi="Arial" w:cs="Arial"/>
          <w:sz w:val="24"/>
        </w:rPr>
      </w:pPr>
      <w:r w:rsidRPr="00473D85">
        <w:rPr>
          <w:rFonts w:ascii="Arial" w:hAnsi="Arial" w:cs="Arial"/>
          <w:sz w:val="24"/>
        </w:rPr>
        <w:t>Recruitment Process not very transparent</w:t>
      </w:r>
    </w:p>
    <w:p w14:paraId="2FC6994B" w14:textId="77777777" w:rsidR="00D968FA" w:rsidRPr="00473D85" w:rsidRDefault="00D968FA" w:rsidP="00242A80">
      <w:pPr>
        <w:numPr>
          <w:ilvl w:val="0"/>
          <w:numId w:val="2"/>
        </w:numPr>
        <w:tabs>
          <w:tab w:val="left" w:pos="2127"/>
        </w:tabs>
        <w:spacing w:before="120" w:after="120" w:line="276" w:lineRule="auto"/>
        <w:rPr>
          <w:rFonts w:ascii="Arial" w:hAnsi="Arial" w:cs="Arial"/>
          <w:sz w:val="24"/>
        </w:rPr>
      </w:pPr>
      <w:r w:rsidRPr="00473D85">
        <w:rPr>
          <w:rFonts w:ascii="Arial" w:hAnsi="Arial" w:cs="Arial"/>
          <w:sz w:val="24"/>
        </w:rPr>
        <w:t>More time to apply</w:t>
      </w:r>
    </w:p>
    <w:p w14:paraId="70F3AE7B" w14:textId="77777777" w:rsidR="00D968FA" w:rsidRPr="00473D85" w:rsidRDefault="00D968FA" w:rsidP="00242A80">
      <w:pPr>
        <w:numPr>
          <w:ilvl w:val="0"/>
          <w:numId w:val="2"/>
        </w:numPr>
        <w:tabs>
          <w:tab w:val="left" w:pos="2127"/>
        </w:tabs>
        <w:spacing w:before="120" w:after="120" w:line="276" w:lineRule="auto"/>
        <w:rPr>
          <w:rFonts w:ascii="Arial" w:hAnsi="Arial" w:cs="Arial"/>
          <w:sz w:val="24"/>
        </w:rPr>
      </w:pPr>
      <w:r w:rsidRPr="00390DB9">
        <w:rPr>
          <w:rFonts w:ascii="Arial" w:hAnsi="Arial" w:cs="Arial"/>
          <w:i/>
          <w:sz w:val="24"/>
        </w:rPr>
        <w:t>OnBoardWA</w:t>
      </w:r>
      <w:r w:rsidRPr="00473D85">
        <w:rPr>
          <w:rFonts w:ascii="Arial" w:hAnsi="Arial" w:cs="Arial"/>
          <w:sz w:val="24"/>
        </w:rPr>
        <w:t xml:space="preserve"> register marketed</w:t>
      </w:r>
    </w:p>
    <w:p w14:paraId="4F799586" w14:textId="77777777" w:rsidR="00D968FA" w:rsidRPr="00473D85" w:rsidRDefault="00D968FA" w:rsidP="00242A80">
      <w:pPr>
        <w:numPr>
          <w:ilvl w:val="0"/>
          <w:numId w:val="2"/>
        </w:numPr>
        <w:tabs>
          <w:tab w:val="left" w:pos="2127"/>
        </w:tabs>
        <w:spacing w:before="120" w:after="120" w:line="276" w:lineRule="auto"/>
        <w:rPr>
          <w:rFonts w:ascii="Arial" w:hAnsi="Arial" w:cs="Arial"/>
          <w:sz w:val="24"/>
        </w:rPr>
      </w:pPr>
      <w:r w:rsidRPr="00473D85">
        <w:rPr>
          <w:rFonts w:ascii="Arial" w:hAnsi="Arial" w:cs="Arial"/>
          <w:sz w:val="24"/>
        </w:rPr>
        <w:t>Where do you find out how to get on Boards</w:t>
      </w:r>
    </w:p>
    <w:p w14:paraId="066A24CD" w14:textId="77777777" w:rsidR="00D968FA" w:rsidRPr="00473D85" w:rsidRDefault="00D968FA" w:rsidP="00242A80">
      <w:pPr>
        <w:numPr>
          <w:ilvl w:val="0"/>
          <w:numId w:val="2"/>
        </w:numPr>
        <w:tabs>
          <w:tab w:val="left" w:pos="2127"/>
        </w:tabs>
        <w:spacing w:before="120" w:after="120" w:line="276" w:lineRule="auto"/>
        <w:rPr>
          <w:rFonts w:ascii="Arial" w:hAnsi="Arial" w:cs="Arial"/>
          <w:sz w:val="24"/>
        </w:rPr>
      </w:pPr>
      <w:r w:rsidRPr="00473D85">
        <w:rPr>
          <w:rFonts w:ascii="Arial" w:hAnsi="Arial" w:cs="Arial"/>
          <w:sz w:val="24"/>
        </w:rPr>
        <w:t>Getting on Facebook groups, Focus groups etc to lead to good contacts and opportunities</w:t>
      </w:r>
    </w:p>
    <w:p w14:paraId="31128E43" w14:textId="77777777" w:rsidR="00D968FA" w:rsidRPr="00473D85" w:rsidRDefault="00D968FA" w:rsidP="00242A80">
      <w:pPr>
        <w:numPr>
          <w:ilvl w:val="0"/>
          <w:numId w:val="2"/>
        </w:numPr>
        <w:tabs>
          <w:tab w:val="left" w:pos="2127"/>
        </w:tabs>
        <w:spacing w:before="120" w:after="120" w:line="276" w:lineRule="auto"/>
        <w:rPr>
          <w:rFonts w:ascii="Arial" w:hAnsi="Arial" w:cs="Arial"/>
          <w:sz w:val="24"/>
        </w:rPr>
      </w:pPr>
      <w:r w:rsidRPr="00473D85">
        <w:rPr>
          <w:rFonts w:ascii="Arial" w:hAnsi="Arial" w:cs="Arial"/>
          <w:sz w:val="24"/>
        </w:rPr>
        <w:t>“Its people you know” – referral based employment</w:t>
      </w:r>
    </w:p>
    <w:p w14:paraId="2FE86640" w14:textId="77777777" w:rsidR="00D968FA" w:rsidRPr="00473D85" w:rsidRDefault="00D968FA" w:rsidP="00D968FA">
      <w:pPr>
        <w:tabs>
          <w:tab w:val="left" w:pos="2127"/>
        </w:tabs>
        <w:spacing w:before="120" w:after="120" w:line="276" w:lineRule="auto"/>
        <w:rPr>
          <w:rFonts w:ascii="Arial" w:hAnsi="Arial" w:cs="Arial"/>
          <w:sz w:val="24"/>
        </w:rPr>
      </w:pPr>
    </w:p>
    <w:p w14:paraId="01A76ACA" w14:textId="77777777" w:rsidR="00D968FA" w:rsidRDefault="00D968FA" w:rsidP="00D968FA">
      <w:pPr>
        <w:tabs>
          <w:tab w:val="left" w:pos="2127"/>
        </w:tabs>
        <w:spacing w:before="120" w:after="120" w:line="276" w:lineRule="auto"/>
        <w:rPr>
          <w:rFonts w:ascii="Arial" w:hAnsi="Arial" w:cs="Arial"/>
          <w:i/>
          <w:sz w:val="24"/>
        </w:rPr>
      </w:pPr>
      <w:r w:rsidRPr="00473D85">
        <w:rPr>
          <w:rFonts w:ascii="Arial" w:hAnsi="Arial" w:cs="Arial"/>
          <w:i/>
          <w:sz w:val="24"/>
        </w:rPr>
        <w:t>* Issues raised by Participants.  Grouping completed in analysis of results by Project Officer</w:t>
      </w:r>
    </w:p>
    <w:p w14:paraId="0EB86A14" w14:textId="77777777" w:rsidR="00D968FA" w:rsidRDefault="00D968FA" w:rsidP="00D968FA">
      <w:pPr>
        <w:tabs>
          <w:tab w:val="left" w:pos="2127"/>
        </w:tabs>
        <w:spacing w:before="120" w:after="120" w:line="276" w:lineRule="auto"/>
        <w:rPr>
          <w:rFonts w:ascii="Arial" w:hAnsi="Arial" w:cs="Arial"/>
          <w:i/>
          <w:sz w:val="24"/>
        </w:rPr>
      </w:pPr>
    </w:p>
    <w:p w14:paraId="53CA3890" w14:textId="77777777" w:rsidR="00EB1BD4" w:rsidRDefault="00EB1BD4">
      <w:pPr>
        <w:rPr>
          <w:rFonts w:ascii="Calibri" w:eastAsiaTheme="majorEastAsia" w:hAnsi="Calibri" w:cstheme="majorBidi"/>
          <w:b/>
          <w:caps/>
          <w:color w:val="C45911" w:themeColor="accent2" w:themeShade="BF"/>
          <w:sz w:val="32"/>
          <w:szCs w:val="32"/>
        </w:rPr>
      </w:pPr>
      <w:r>
        <w:br w:type="page"/>
      </w:r>
    </w:p>
    <w:p w14:paraId="0FE8D39B" w14:textId="77777777" w:rsidR="00187026" w:rsidRDefault="00187026" w:rsidP="00187026">
      <w:pPr>
        <w:pStyle w:val="Style1"/>
      </w:pPr>
      <w:bookmarkStart w:id="37" w:name="_Toc14708836"/>
      <w:r>
        <w:t>references</w:t>
      </w:r>
      <w:bookmarkEnd w:id="37"/>
    </w:p>
    <w:p w14:paraId="720A90A9" w14:textId="77777777" w:rsidR="00662769" w:rsidRPr="00F40A64" w:rsidRDefault="00662769" w:rsidP="00662769">
      <w:pPr>
        <w:pStyle w:val="MynewNormal"/>
        <w:rPr>
          <w:sz w:val="26"/>
          <w:szCs w:val="26"/>
        </w:rPr>
      </w:pPr>
    </w:p>
    <w:p w14:paraId="1DB9827B" w14:textId="77777777" w:rsidR="00CD15B9" w:rsidRPr="00F40A64" w:rsidRDefault="00CD15B9" w:rsidP="00CD15B9">
      <w:pPr>
        <w:pStyle w:val="FootnoteText"/>
        <w:jc w:val="both"/>
        <w:rPr>
          <w:sz w:val="26"/>
          <w:szCs w:val="26"/>
        </w:rPr>
      </w:pPr>
      <w:r w:rsidRPr="00F40A64">
        <w:rPr>
          <w:sz w:val="26"/>
          <w:szCs w:val="26"/>
        </w:rPr>
        <w:t xml:space="preserve">Boyle, D Harris, M (2009) </w:t>
      </w:r>
      <w:r w:rsidRPr="00F40A64">
        <w:rPr>
          <w:i/>
          <w:iCs/>
          <w:sz w:val="26"/>
          <w:szCs w:val="26"/>
        </w:rPr>
        <w:t>The Challenge of Co-Production:  How equal partnerships between professionals and the public are crucial to improving public services.</w:t>
      </w:r>
      <w:r w:rsidRPr="00F40A64">
        <w:rPr>
          <w:sz w:val="26"/>
          <w:szCs w:val="26"/>
        </w:rPr>
        <w:t xml:space="preserve"> London, UK: NESTA </w:t>
      </w:r>
    </w:p>
    <w:p w14:paraId="5D62EA53" w14:textId="77777777" w:rsidR="00CD15B9" w:rsidRPr="00F40A64" w:rsidRDefault="00CD15B9" w:rsidP="000A5037">
      <w:pPr>
        <w:pStyle w:val="FootnoteText"/>
        <w:rPr>
          <w:sz w:val="26"/>
          <w:szCs w:val="26"/>
        </w:rPr>
      </w:pPr>
    </w:p>
    <w:p w14:paraId="4719A484" w14:textId="2C947513" w:rsidR="00942AE1" w:rsidRPr="00F40A64" w:rsidRDefault="00942AE1" w:rsidP="000A5037">
      <w:pPr>
        <w:pStyle w:val="FootnoteText"/>
        <w:rPr>
          <w:i/>
          <w:iCs/>
          <w:sz w:val="26"/>
          <w:szCs w:val="26"/>
        </w:rPr>
      </w:pPr>
      <w:r w:rsidRPr="00F40A64">
        <w:rPr>
          <w:sz w:val="26"/>
          <w:szCs w:val="26"/>
        </w:rPr>
        <w:t xml:space="preserve">Buse, K; Bernstein RS; Bilimoria, D., (2014) </w:t>
      </w:r>
      <w:r w:rsidRPr="00F40A64">
        <w:rPr>
          <w:i/>
          <w:iCs/>
          <w:sz w:val="26"/>
          <w:szCs w:val="26"/>
        </w:rPr>
        <w:t>The Influence of Board Diversity, Board Diversity Policies and Practices, and Board Inclusion Behavior</w:t>
      </w:r>
      <w:r w:rsidR="00D60351" w:rsidRPr="00F40A64">
        <w:rPr>
          <w:i/>
          <w:iCs/>
          <w:sz w:val="26"/>
          <w:szCs w:val="26"/>
        </w:rPr>
        <w:t>s</w:t>
      </w:r>
      <w:r w:rsidRPr="00F40A64">
        <w:rPr>
          <w:i/>
          <w:iCs/>
          <w:sz w:val="26"/>
          <w:szCs w:val="26"/>
        </w:rPr>
        <w:t xml:space="preserve"> on Nonprofit Governance Practices. SIAS Facility Publications, 644. </w:t>
      </w:r>
      <w:hyperlink r:id="rId53" w:history="1">
        <w:r w:rsidRPr="00F40A64">
          <w:rPr>
            <w:rStyle w:val="Hyperlink"/>
            <w:sz w:val="26"/>
            <w:szCs w:val="26"/>
          </w:rPr>
          <w:t>https://digitalcommons.tacoma.uw.edu/ias_pub/644</w:t>
        </w:r>
      </w:hyperlink>
    </w:p>
    <w:p w14:paraId="6A38A8E4" w14:textId="77777777" w:rsidR="00942AE1" w:rsidRPr="00F40A64" w:rsidRDefault="00942AE1" w:rsidP="000A5037">
      <w:pPr>
        <w:pStyle w:val="FootnoteText"/>
        <w:rPr>
          <w:sz w:val="26"/>
          <w:szCs w:val="26"/>
        </w:rPr>
      </w:pPr>
    </w:p>
    <w:p w14:paraId="65BDA780" w14:textId="3DC92FB9" w:rsidR="001F2481" w:rsidRPr="00F40A64" w:rsidRDefault="001F2481" w:rsidP="000A5037">
      <w:pPr>
        <w:pStyle w:val="FootnoteText"/>
        <w:rPr>
          <w:sz w:val="26"/>
          <w:szCs w:val="26"/>
        </w:rPr>
      </w:pPr>
      <w:r w:rsidRPr="00F40A64">
        <w:rPr>
          <w:sz w:val="26"/>
          <w:szCs w:val="26"/>
        </w:rPr>
        <w:t>B</w:t>
      </w:r>
      <w:r w:rsidR="007C1346" w:rsidRPr="00F40A64">
        <w:rPr>
          <w:sz w:val="26"/>
          <w:szCs w:val="26"/>
        </w:rPr>
        <w:t>yrne</w:t>
      </w:r>
      <w:r w:rsidRPr="00F40A64">
        <w:rPr>
          <w:sz w:val="26"/>
          <w:szCs w:val="26"/>
        </w:rPr>
        <w:t xml:space="preserve"> L</w:t>
      </w:r>
      <w:r w:rsidR="007C1346" w:rsidRPr="00F40A64">
        <w:rPr>
          <w:sz w:val="26"/>
          <w:szCs w:val="26"/>
        </w:rPr>
        <w:t>,</w:t>
      </w:r>
      <w:r w:rsidRPr="00F40A64">
        <w:rPr>
          <w:sz w:val="26"/>
          <w:szCs w:val="26"/>
        </w:rPr>
        <w:t xml:space="preserve"> Stratford</w:t>
      </w:r>
      <w:r w:rsidR="007C1346" w:rsidRPr="00F40A64">
        <w:rPr>
          <w:sz w:val="26"/>
          <w:szCs w:val="26"/>
        </w:rPr>
        <w:t xml:space="preserve"> </w:t>
      </w:r>
      <w:r w:rsidRPr="00F40A64">
        <w:rPr>
          <w:sz w:val="26"/>
          <w:szCs w:val="26"/>
        </w:rPr>
        <w:t xml:space="preserve">A (2018) </w:t>
      </w:r>
      <w:r w:rsidRPr="00F40A64">
        <w:rPr>
          <w:i/>
          <w:iCs/>
          <w:sz w:val="26"/>
          <w:szCs w:val="26"/>
        </w:rPr>
        <w:t>The Global Need for Lived Experience Leadership</w:t>
      </w:r>
      <w:r w:rsidRPr="00F40A64">
        <w:rPr>
          <w:sz w:val="26"/>
          <w:szCs w:val="26"/>
        </w:rPr>
        <w:t>. Psychiatric Rehabilitation Journal Vol 41, No. 1, 76 – 79</w:t>
      </w:r>
    </w:p>
    <w:p w14:paraId="37703326" w14:textId="77777777" w:rsidR="001F2481" w:rsidRPr="00F40A64" w:rsidRDefault="001F2481" w:rsidP="000A5037">
      <w:pPr>
        <w:pStyle w:val="FootnoteText"/>
        <w:rPr>
          <w:sz w:val="26"/>
          <w:szCs w:val="26"/>
        </w:rPr>
      </w:pPr>
    </w:p>
    <w:p w14:paraId="6DD203C7" w14:textId="37CFBC1B" w:rsidR="000A5037" w:rsidRPr="00F40A64" w:rsidRDefault="000A5037" w:rsidP="000A5037">
      <w:pPr>
        <w:pStyle w:val="FootnoteText"/>
        <w:rPr>
          <w:i/>
          <w:iCs/>
          <w:sz w:val="26"/>
          <w:szCs w:val="26"/>
        </w:rPr>
      </w:pPr>
      <w:r w:rsidRPr="00F40A64">
        <w:rPr>
          <w:sz w:val="26"/>
          <w:szCs w:val="26"/>
        </w:rPr>
        <w:t xml:space="preserve">Deloitte (2019) </w:t>
      </w:r>
      <w:r w:rsidRPr="00F40A64">
        <w:rPr>
          <w:i/>
          <w:iCs/>
          <w:sz w:val="26"/>
          <w:szCs w:val="26"/>
        </w:rPr>
        <w:t>The Inclusion imperative for boards:  Redefining board responsibilities to support organizational inclusion”</w:t>
      </w:r>
    </w:p>
    <w:p w14:paraId="2CE7D03F" w14:textId="77777777" w:rsidR="000A5037" w:rsidRPr="00F40A64" w:rsidRDefault="000A5037" w:rsidP="000A5037">
      <w:pPr>
        <w:pStyle w:val="MynewNormal"/>
        <w:rPr>
          <w:sz w:val="26"/>
          <w:szCs w:val="26"/>
        </w:rPr>
      </w:pPr>
    </w:p>
    <w:p w14:paraId="42B160A7" w14:textId="77777777" w:rsidR="00D60351" w:rsidRPr="00F40A64" w:rsidRDefault="000A5037" w:rsidP="000A5037">
      <w:pPr>
        <w:pStyle w:val="FootnoteText"/>
        <w:rPr>
          <w:sz w:val="26"/>
          <w:szCs w:val="26"/>
        </w:rPr>
      </w:pPr>
      <w:r w:rsidRPr="00F40A64">
        <w:rPr>
          <w:sz w:val="26"/>
          <w:szCs w:val="26"/>
        </w:rPr>
        <w:t xml:space="preserve">Department of Minerals, Industry Resources and Safety [DMIRS] (2016) Model Rules (Associations), WA State Publisher, Western Australia </w:t>
      </w:r>
      <w:hyperlink r:id="rId54" w:history="1">
        <w:r w:rsidRPr="00F40A64">
          <w:rPr>
            <w:sz w:val="26"/>
            <w:szCs w:val="26"/>
          </w:rPr>
          <w:t>https://www.commerce.wa.gov.au/publications/model-rules-associations-2016</w:t>
        </w:r>
      </w:hyperlink>
    </w:p>
    <w:p w14:paraId="5562FF2D" w14:textId="77777777" w:rsidR="000A5037" w:rsidRPr="00F40A64" w:rsidRDefault="000A5037" w:rsidP="00741FB2">
      <w:pPr>
        <w:pStyle w:val="FootnoteText"/>
        <w:rPr>
          <w:sz w:val="26"/>
          <w:szCs w:val="26"/>
        </w:rPr>
      </w:pPr>
    </w:p>
    <w:p w14:paraId="51E44287" w14:textId="77777777" w:rsidR="00E90E1B" w:rsidRPr="00F40A64" w:rsidRDefault="00E90E1B" w:rsidP="00E90E1B">
      <w:pPr>
        <w:pStyle w:val="MynewNormal"/>
        <w:rPr>
          <w:sz w:val="26"/>
          <w:szCs w:val="26"/>
        </w:rPr>
      </w:pPr>
      <w:r w:rsidRPr="00F40A64">
        <w:rPr>
          <w:sz w:val="26"/>
          <w:szCs w:val="26"/>
        </w:rPr>
        <w:t xml:space="preserve">Griffin, D (2019) </w:t>
      </w:r>
      <w:r w:rsidRPr="00F40A64">
        <w:rPr>
          <w:i/>
          <w:iCs/>
          <w:sz w:val="26"/>
          <w:szCs w:val="26"/>
        </w:rPr>
        <w:t xml:space="preserve">Positioning Yourself for Success: Speaker Notes. </w:t>
      </w:r>
      <w:r w:rsidRPr="00F40A64">
        <w:rPr>
          <w:sz w:val="26"/>
          <w:szCs w:val="26"/>
        </w:rPr>
        <w:t>So, You Want to be on Board?  On Board with me Candidate Workshop</w:t>
      </w:r>
    </w:p>
    <w:p w14:paraId="3CD92570" w14:textId="77777777" w:rsidR="00E90E1B" w:rsidRPr="00F40A64" w:rsidRDefault="00E90E1B" w:rsidP="00E90E1B">
      <w:pPr>
        <w:pStyle w:val="MynewNormal"/>
        <w:rPr>
          <w:sz w:val="26"/>
          <w:szCs w:val="26"/>
        </w:rPr>
      </w:pPr>
    </w:p>
    <w:p w14:paraId="717DFED8" w14:textId="77777777" w:rsidR="000A5037" w:rsidRPr="00F40A64" w:rsidRDefault="000A5037" w:rsidP="000A5037">
      <w:pPr>
        <w:pStyle w:val="FootnoteText"/>
        <w:rPr>
          <w:sz w:val="26"/>
          <w:szCs w:val="26"/>
        </w:rPr>
      </w:pPr>
      <w:r w:rsidRPr="00F40A64">
        <w:rPr>
          <w:sz w:val="26"/>
          <w:szCs w:val="26"/>
        </w:rPr>
        <w:t xml:space="preserve">Male Champions of Change &amp; Chief Executive Women </w:t>
      </w:r>
      <w:r w:rsidRPr="00F40A64">
        <w:rPr>
          <w:i/>
          <w:iCs/>
          <w:sz w:val="26"/>
          <w:szCs w:val="26"/>
        </w:rPr>
        <w:t>In the Eye of the Beholder: Avoiding the Merit Trap</w:t>
      </w:r>
      <w:r w:rsidRPr="00F40A64">
        <w:rPr>
          <w:sz w:val="26"/>
          <w:szCs w:val="26"/>
        </w:rPr>
        <w:t xml:space="preserve"> </w:t>
      </w:r>
      <w:hyperlink r:id="rId55" w:history="1">
        <w:r w:rsidRPr="00F40A64">
          <w:rPr>
            <w:rStyle w:val="Hyperlink"/>
            <w:sz w:val="26"/>
            <w:szCs w:val="26"/>
          </w:rPr>
          <w:t>https://malechampionsofchange.com/wp-content/uploads/2016/08/MCC-CEW-Merit-Paper-FINAL.pdf</w:t>
        </w:r>
      </w:hyperlink>
    </w:p>
    <w:p w14:paraId="09A6976A" w14:textId="07C4BE1B" w:rsidR="000A5037" w:rsidRPr="00F40A64" w:rsidRDefault="000A5037" w:rsidP="000A5037">
      <w:pPr>
        <w:pStyle w:val="FootnoteText"/>
        <w:rPr>
          <w:sz w:val="26"/>
          <w:szCs w:val="26"/>
        </w:rPr>
      </w:pPr>
    </w:p>
    <w:p w14:paraId="21BDBDF2" w14:textId="34A20D3D" w:rsidR="0075286A" w:rsidRPr="00F40A64" w:rsidRDefault="0075286A" w:rsidP="000A5037">
      <w:pPr>
        <w:pStyle w:val="FootnoteText"/>
        <w:rPr>
          <w:sz w:val="26"/>
          <w:szCs w:val="26"/>
        </w:rPr>
      </w:pPr>
      <w:r w:rsidRPr="00F40A64">
        <w:rPr>
          <w:sz w:val="26"/>
          <w:szCs w:val="26"/>
        </w:rPr>
        <w:t xml:space="preserve">Ryan, C. (2018) </w:t>
      </w:r>
      <w:r w:rsidRPr="00F40A64">
        <w:rPr>
          <w:i/>
          <w:iCs/>
          <w:sz w:val="26"/>
          <w:szCs w:val="26"/>
        </w:rPr>
        <w:t xml:space="preserve">Culture Shifting </w:t>
      </w:r>
      <w:r w:rsidRPr="00F40A64">
        <w:rPr>
          <w:sz w:val="26"/>
          <w:szCs w:val="26"/>
        </w:rPr>
        <w:t xml:space="preserve">Disability Leadership Institute, Canberra. </w:t>
      </w:r>
      <w:hyperlink r:id="rId56" w:history="1">
        <w:r w:rsidRPr="00F40A64">
          <w:rPr>
            <w:rStyle w:val="Hyperlink"/>
            <w:rFonts w:eastAsia="Times New Roman"/>
            <w:sz w:val="26"/>
            <w:szCs w:val="26"/>
          </w:rPr>
          <w:t>https://disabilityleadershipinstitute.wordpress.com/2019/01/23/culture-shifting/</w:t>
        </w:r>
      </w:hyperlink>
    </w:p>
    <w:p w14:paraId="55FDCEE7" w14:textId="77777777" w:rsidR="0075286A" w:rsidRPr="00F40A64" w:rsidRDefault="0075286A" w:rsidP="000A5037">
      <w:pPr>
        <w:pStyle w:val="FootnoteText"/>
        <w:rPr>
          <w:sz w:val="26"/>
          <w:szCs w:val="26"/>
        </w:rPr>
      </w:pPr>
    </w:p>
    <w:p w14:paraId="570B6332" w14:textId="77777777" w:rsidR="000A5037" w:rsidRPr="00F40A64" w:rsidRDefault="000A5037" w:rsidP="000A5037">
      <w:pPr>
        <w:pStyle w:val="FootnoteText"/>
        <w:rPr>
          <w:sz w:val="26"/>
          <w:szCs w:val="26"/>
        </w:rPr>
      </w:pPr>
      <w:r w:rsidRPr="00F40A64">
        <w:rPr>
          <w:sz w:val="26"/>
          <w:szCs w:val="26"/>
        </w:rPr>
        <w:t xml:space="preserve">Ryan, C (2019) </w:t>
      </w:r>
      <w:r w:rsidRPr="00F40A64">
        <w:rPr>
          <w:i/>
          <w:iCs/>
          <w:sz w:val="26"/>
          <w:szCs w:val="26"/>
        </w:rPr>
        <w:t>Building Disability Board Diversity</w:t>
      </w:r>
      <w:r w:rsidRPr="00F40A64">
        <w:rPr>
          <w:sz w:val="26"/>
          <w:szCs w:val="26"/>
        </w:rPr>
        <w:t xml:space="preserve">, Disability Leadership Institute, Canberra. </w:t>
      </w:r>
      <w:hyperlink r:id="rId57" w:history="1">
        <w:r w:rsidRPr="00F40A64">
          <w:rPr>
            <w:rStyle w:val="Hyperlink"/>
            <w:sz w:val="26"/>
            <w:szCs w:val="26"/>
          </w:rPr>
          <w:t>https://disabilityleadershipinstitute.wordpress.com/2019/05/20/building-disability-board-diversity/</w:t>
        </w:r>
      </w:hyperlink>
    </w:p>
    <w:p w14:paraId="6AE95D03" w14:textId="77777777" w:rsidR="000A5037" w:rsidRPr="00F40A64" w:rsidRDefault="000A5037" w:rsidP="000A5037">
      <w:pPr>
        <w:pStyle w:val="FootnoteText"/>
        <w:rPr>
          <w:sz w:val="26"/>
          <w:szCs w:val="26"/>
        </w:rPr>
      </w:pPr>
    </w:p>
    <w:p w14:paraId="15A232DB" w14:textId="77777777" w:rsidR="000A5037" w:rsidRPr="00F40A64" w:rsidRDefault="000A5037">
      <w:pPr>
        <w:pStyle w:val="MynewNormal"/>
        <w:rPr>
          <w:sz w:val="26"/>
          <w:szCs w:val="26"/>
        </w:rPr>
      </w:pPr>
      <w:r w:rsidRPr="00F40A64">
        <w:rPr>
          <w:sz w:val="26"/>
          <w:szCs w:val="26"/>
        </w:rPr>
        <w:t xml:space="preserve">Schwarz, D (2017) </w:t>
      </w:r>
      <w:r w:rsidRPr="00F40A64">
        <w:rPr>
          <w:i/>
          <w:iCs/>
          <w:sz w:val="26"/>
          <w:szCs w:val="26"/>
        </w:rPr>
        <w:t xml:space="preserve">Board Appointments: The Definitive Guide to Gaining A Non-Executive Directorship. </w:t>
      </w:r>
    </w:p>
    <w:sectPr w:rsidR="000A5037" w:rsidRPr="00F40A64" w:rsidSect="00D66E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45B96" w14:textId="77777777" w:rsidR="0065298C" w:rsidRDefault="0065298C" w:rsidP="001A6889">
      <w:pPr>
        <w:spacing w:after="0" w:line="240" w:lineRule="auto"/>
      </w:pPr>
      <w:r>
        <w:separator/>
      </w:r>
    </w:p>
  </w:endnote>
  <w:endnote w:type="continuationSeparator" w:id="0">
    <w:p w14:paraId="75B73F23" w14:textId="77777777" w:rsidR="0065298C" w:rsidRDefault="0065298C" w:rsidP="001A6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ahnschrift">
    <w:altName w:val="Segoe UI"/>
    <w:charset w:val="00"/>
    <w:family w:val="swiss"/>
    <w:pitch w:val="variable"/>
    <w:sig w:usb0="00000001" w:usb1="00000002" w:usb2="00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13DD" w14:textId="70C281B3" w:rsidR="00A7394F" w:rsidRPr="009E3FA3" w:rsidRDefault="00A7394F" w:rsidP="00A7394F">
    <w:pPr>
      <w:pStyle w:val="Footer"/>
      <w:tabs>
        <w:tab w:val="clear" w:pos="4513"/>
        <w:tab w:val="clear" w:pos="9026"/>
        <w:tab w:val="right" w:pos="13892"/>
      </w:tabs>
      <w:rPr>
        <w:rFonts w:cstheme="minorHAnsi"/>
        <w:noProof/>
      </w:rPr>
    </w:pPr>
    <w:r w:rsidRPr="009E3FA3">
      <w:rPr>
        <w:rFonts w:cstheme="minorHAnsi"/>
      </w:rPr>
      <w:t>Board Disability Diversity</w:t>
    </w:r>
    <w:r w:rsidRPr="009E3FA3">
      <w:rPr>
        <w:rFonts w:cstheme="minorHAnsi"/>
      </w:rPr>
      <w:tab/>
    </w:r>
    <w:r w:rsidRPr="009E3FA3">
      <w:rPr>
        <w:rFonts w:cstheme="minorHAnsi"/>
      </w:rPr>
      <w:fldChar w:fldCharType="begin"/>
    </w:r>
    <w:r w:rsidRPr="009E3FA3">
      <w:rPr>
        <w:rFonts w:cstheme="minorHAnsi"/>
      </w:rPr>
      <w:instrText xml:space="preserve"> PAGE   \* MERGEFORMAT </w:instrText>
    </w:r>
    <w:r w:rsidRPr="009E3FA3">
      <w:rPr>
        <w:rFonts w:cstheme="minorHAnsi"/>
      </w:rPr>
      <w:fldChar w:fldCharType="separate"/>
    </w:r>
    <w:r w:rsidR="001D7B9F">
      <w:rPr>
        <w:rFonts w:cstheme="minorHAnsi"/>
        <w:noProof/>
      </w:rPr>
      <w:t>ii</w:t>
    </w:r>
    <w:r w:rsidRPr="009E3FA3">
      <w:rPr>
        <w:rFonts w:cstheme="minorHAnsi"/>
        <w:noProof/>
      </w:rPr>
      <w:fldChar w:fldCharType="end"/>
    </w:r>
  </w:p>
  <w:p w14:paraId="428BDB02" w14:textId="58AD26F7" w:rsidR="00A7394F" w:rsidRPr="00A7394F" w:rsidRDefault="00A7394F" w:rsidP="00A7394F">
    <w:pPr>
      <w:pStyle w:val="Footer"/>
      <w:tabs>
        <w:tab w:val="clear" w:pos="4513"/>
      </w:tabs>
      <w:rPr>
        <w:rFonts w:cstheme="minorHAnsi"/>
        <w:noProof/>
      </w:rPr>
    </w:pPr>
    <w:r>
      <w:rPr>
        <w:rFonts w:cstheme="minorHAnsi"/>
        <w:noProof/>
      </w:rPr>
      <w:t>July</w:t>
    </w:r>
    <w:r w:rsidRPr="009E3FA3">
      <w:rPr>
        <w:rFonts w:cstheme="minorHAnsi"/>
        <w:noProof/>
      </w:rP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7F81" w14:textId="752CBE65" w:rsidR="00A7394F" w:rsidRPr="009E3FA3" w:rsidRDefault="00A7394F" w:rsidP="00A7394F">
    <w:pPr>
      <w:pStyle w:val="Footer"/>
      <w:tabs>
        <w:tab w:val="clear" w:pos="4513"/>
        <w:tab w:val="clear" w:pos="9026"/>
        <w:tab w:val="right" w:pos="13892"/>
      </w:tabs>
      <w:rPr>
        <w:rFonts w:cstheme="minorHAnsi"/>
        <w:noProof/>
      </w:rPr>
    </w:pPr>
    <w:r w:rsidRPr="009E3FA3">
      <w:rPr>
        <w:rFonts w:cstheme="minorHAnsi"/>
      </w:rPr>
      <w:t>Board Disability Diversity</w:t>
    </w:r>
    <w:r w:rsidRPr="009E3FA3">
      <w:rPr>
        <w:rFonts w:cstheme="minorHAnsi"/>
      </w:rPr>
      <w:tab/>
    </w:r>
    <w:r w:rsidRPr="009E3FA3">
      <w:rPr>
        <w:rFonts w:cstheme="minorHAnsi"/>
      </w:rPr>
      <w:fldChar w:fldCharType="begin"/>
    </w:r>
    <w:r w:rsidRPr="009E3FA3">
      <w:rPr>
        <w:rFonts w:cstheme="minorHAnsi"/>
      </w:rPr>
      <w:instrText xml:space="preserve"> PAGE   \* MERGEFORMAT </w:instrText>
    </w:r>
    <w:r w:rsidRPr="009E3FA3">
      <w:rPr>
        <w:rFonts w:cstheme="minorHAnsi"/>
      </w:rPr>
      <w:fldChar w:fldCharType="separate"/>
    </w:r>
    <w:r w:rsidR="00FC0778">
      <w:rPr>
        <w:rFonts w:cstheme="minorHAnsi"/>
        <w:noProof/>
      </w:rPr>
      <w:t>i</w:t>
    </w:r>
    <w:r w:rsidRPr="009E3FA3">
      <w:rPr>
        <w:rFonts w:cstheme="minorHAnsi"/>
        <w:noProof/>
      </w:rPr>
      <w:fldChar w:fldCharType="end"/>
    </w:r>
  </w:p>
  <w:p w14:paraId="498D1CF3" w14:textId="6BF8D9A1" w:rsidR="00A7394F" w:rsidRPr="00A7394F" w:rsidRDefault="00A7394F" w:rsidP="00A7394F">
    <w:pPr>
      <w:pStyle w:val="Footer"/>
      <w:tabs>
        <w:tab w:val="clear" w:pos="4513"/>
      </w:tabs>
      <w:rPr>
        <w:rFonts w:cstheme="minorHAnsi"/>
        <w:noProof/>
      </w:rPr>
    </w:pPr>
    <w:r>
      <w:rPr>
        <w:rFonts w:cstheme="minorHAnsi"/>
        <w:noProof/>
      </w:rPr>
      <w:t>July</w:t>
    </w:r>
    <w:r w:rsidRPr="009E3FA3">
      <w:rPr>
        <w:rFonts w:cstheme="minorHAnsi"/>
        <w:noProof/>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C7D79" w14:textId="755EEB48" w:rsidR="00547EEE" w:rsidRPr="009E3FA3" w:rsidRDefault="00547EEE" w:rsidP="00D304E4">
    <w:pPr>
      <w:pStyle w:val="Footer"/>
      <w:tabs>
        <w:tab w:val="clear" w:pos="4513"/>
        <w:tab w:val="clear" w:pos="9026"/>
        <w:tab w:val="right" w:pos="13892"/>
      </w:tabs>
      <w:rPr>
        <w:rFonts w:cstheme="minorHAnsi"/>
        <w:noProof/>
      </w:rPr>
    </w:pPr>
    <w:r w:rsidRPr="009E3FA3">
      <w:rPr>
        <w:rFonts w:cstheme="minorHAnsi"/>
      </w:rPr>
      <w:t>Board Disability Diversity</w:t>
    </w:r>
    <w:r w:rsidRPr="009E3FA3">
      <w:rPr>
        <w:rFonts w:cstheme="minorHAnsi"/>
      </w:rPr>
      <w:tab/>
    </w:r>
    <w:r w:rsidRPr="009E3FA3">
      <w:rPr>
        <w:rFonts w:cstheme="minorHAnsi"/>
      </w:rPr>
      <w:fldChar w:fldCharType="begin"/>
    </w:r>
    <w:r w:rsidRPr="009E3FA3">
      <w:rPr>
        <w:rFonts w:cstheme="minorHAnsi"/>
      </w:rPr>
      <w:instrText xml:space="preserve"> PAGE   \* MERGEFORMAT </w:instrText>
    </w:r>
    <w:r w:rsidRPr="009E3FA3">
      <w:rPr>
        <w:rFonts w:cstheme="minorHAnsi"/>
      </w:rPr>
      <w:fldChar w:fldCharType="separate"/>
    </w:r>
    <w:r w:rsidR="00FC0778">
      <w:rPr>
        <w:rFonts w:cstheme="minorHAnsi"/>
        <w:noProof/>
      </w:rPr>
      <w:t>iii</w:t>
    </w:r>
    <w:r w:rsidRPr="009E3FA3">
      <w:rPr>
        <w:rFonts w:cstheme="minorHAnsi"/>
        <w:noProof/>
      </w:rPr>
      <w:fldChar w:fldCharType="end"/>
    </w:r>
  </w:p>
  <w:p w14:paraId="2A467C2D" w14:textId="77777777" w:rsidR="00547EEE" w:rsidRPr="00D304E4" w:rsidRDefault="00547EEE" w:rsidP="00D304E4">
    <w:pPr>
      <w:pStyle w:val="Footer"/>
      <w:tabs>
        <w:tab w:val="clear" w:pos="4513"/>
      </w:tabs>
      <w:rPr>
        <w:rFonts w:cstheme="minorHAnsi"/>
        <w:noProof/>
      </w:rPr>
    </w:pPr>
    <w:r>
      <w:rPr>
        <w:rFonts w:cstheme="minorHAnsi"/>
        <w:noProof/>
      </w:rPr>
      <w:t>July</w:t>
    </w:r>
    <w:r w:rsidRPr="009E3FA3">
      <w:rPr>
        <w:rFonts w:cstheme="minorHAnsi"/>
        <w:noProof/>
      </w:rPr>
      <w:t xml:space="preserve">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D0A91" w14:textId="77777777" w:rsidR="00547EEE" w:rsidRPr="009E3FA3" w:rsidRDefault="00547EEE" w:rsidP="000F734F">
    <w:pPr>
      <w:pStyle w:val="Footer"/>
      <w:tabs>
        <w:tab w:val="clear" w:pos="4513"/>
        <w:tab w:val="clear" w:pos="9026"/>
        <w:tab w:val="right" w:pos="13892"/>
      </w:tabs>
      <w:rPr>
        <w:rFonts w:cstheme="minorHAnsi"/>
        <w:noProof/>
      </w:rPr>
    </w:pPr>
    <w:r w:rsidRPr="009E3FA3">
      <w:rPr>
        <w:rFonts w:cstheme="minorHAnsi"/>
      </w:rPr>
      <w:t>Board Disability Diversity</w:t>
    </w:r>
    <w:r w:rsidRPr="009E3FA3">
      <w:rPr>
        <w:rFonts w:cstheme="minorHAnsi"/>
      </w:rPr>
      <w:tab/>
    </w:r>
    <w:r w:rsidRPr="009E3FA3">
      <w:rPr>
        <w:rFonts w:cstheme="minorHAnsi"/>
      </w:rPr>
      <w:fldChar w:fldCharType="begin"/>
    </w:r>
    <w:r w:rsidRPr="009E3FA3">
      <w:rPr>
        <w:rFonts w:cstheme="minorHAnsi"/>
      </w:rPr>
      <w:instrText xml:space="preserve"> PAGE   \* MERGEFORMAT </w:instrText>
    </w:r>
    <w:r w:rsidRPr="009E3FA3">
      <w:rPr>
        <w:rFonts w:cstheme="minorHAnsi"/>
      </w:rPr>
      <w:fldChar w:fldCharType="separate"/>
    </w:r>
    <w:r>
      <w:rPr>
        <w:rFonts w:cstheme="minorHAnsi"/>
        <w:noProof/>
      </w:rPr>
      <w:t>1</w:t>
    </w:r>
    <w:r w:rsidRPr="009E3FA3">
      <w:rPr>
        <w:rFonts w:cstheme="minorHAnsi"/>
        <w:noProof/>
      </w:rPr>
      <w:fldChar w:fldCharType="end"/>
    </w:r>
  </w:p>
  <w:p w14:paraId="712B208F" w14:textId="77777777" w:rsidR="00547EEE" w:rsidRPr="000F734F" w:rsidRDefault="00547EEE" w:rsidP="000F734F">
    <w:pPr>
      <w:pStyle w:val="Footer"/>
      <w:tabs>
        <w:tab w:val="clear" w:pos="4513"/>
      </w:tabs>
      <w:rPr>
        <w:rFonts w:cstheme="minorHAnsi"/>
        <w:noProof/>
      </w:rPr>
    </w:pPr>
    <w:r w:rsidRPr="009E3FA3">
      <w:rPr>
        <w:rFonts w:cstheme="minorHAnsi"/>
        <w:noProof/>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369E3" w14:textId="77777777" w:rsidR="0065298C" w:rsidRDefault="0065298C" w:rsidP="001A6889">
      <w:pPr>
        <w:spacing w:after="0" w:line="240" w:lineRule="auto"/>
      </w:pPr>
      <w:r>
        <w:separator/>
      </w:r>
    </w:p>
  </w:footnote>
  <w:footnote w:type="continuationSeparator" w:id="0">
    <w:p w14:paraId="0ACA40CA" w14:textId="77777777" w:rsidR="0065298C" w:rsidRDefault="0065298C" w:rsidP="001A6889">
      <w:pPr>
        <w:spacing w:after="0" w:line="240" w:lineRule="auto"/>
      </w:pPr>
      <w:r>
        <w:continuationSeparator/>
      </w:r>
    </w:p>
  </w:footnote>
  <w:footnote w:id="1">
    <w:p w14:paraId="7970153C" w14:textId="0FF7A3A8" w:rsidR="00547EEE" w:rsidRDefault="00547EEE" w:rsidP="002D5E23">
      <w:pPr>
        <w:pStyle w:val="FootnoteText"/>
      </w:pPr>
      <w:r>
        <w:rPr>
          <w:rStyle w:val="FootnoteReference"/>
        </w:rPr>
        <w:footnoteRef/>
      </w:r>
      <w:r>
        <w:t xml:space="preserve"> “lived experience” in this report means “people living with a disability”</w:t>
      </w:r>
    </w:p>
  </w:footnote>
  <w:footnote w:id="2">
    <w:p w14:paraId="6F8E72C5" w14:textId="576B2749" w:rsidR="00547EEE" w:rsidRDefault="00547EEE">
      <w:pPr>
        <w:pStyle w:val="FootnoteText"/>
      </w:pPr>
      <w:r>
        <w:rPr>
          <w:rStyle w:val="FootnoteReference"/>
        </w:rPr>
        <w:footnoteRef/>
      </w:r>
      <w:r>
        <w:t xml:space="preserve"> </w:t>
      </w:r>
      <w:r w:rsidRPr="00547EEE">
        <w:t xml:space="preserve">Byrne L, Stratford A (2018) </w:t>
      </w:r>
      <w:r w:rsidRPr="00547EEE">
        <w:rPr>
          <w:i/>
          <w:iCs/>
        </w:rPr>
        <w:t>The Global Need for Lived Experience Leadership</w:t>
      </w:r>
      <w:r w:rsidRPr="00547EEE">
        <w:t>. Psychiatric Rehabilitation Journal Vol 41, No. 1, 76 – 79</w:t>
      </w:r>
    </w:p>
  </w:footnote>
  <w:footnote w:id="3">
    <w:p w14:paraId="27F123E4" w14:textId="77777777" w:rsidR="004E34BD" w:rsidRPr="004D255D" w:rsidRDefault="004E34BD" w:rsidP="004E34BD">
      <w:pPr>
        <w:pStyle w:val="FootnoteText"/>
      </w:pPr>
      <w:r>
        <w:rPr>
          <w:rStyle w:val="FootnoteReference"/>
        </w:rPr>
        <w:footnoteRef/>
      </w:r>
      <w:r>
        <w:t xml:space="preserve"> </w:t>
      </w:r>
      <w:r w:rsidRPr="004D255D">
        <w:t xml:space="preserve">Boyle, D Harris, M (2009) </w:t>
      </w:r>
      <w:r w:rsidRPr="004D255D">
        <w:rPr>
          <w:i/>
          <w:iCs/>
        </w:rPr>
        <w:t>The Challenge of Co-Production:  How equal partnerships between professionals and the public are crucial to improving public services.</w:t>
      </w:r>
      <w:r w:rsidRPr="004D255D">
        <w:t xml:space="preserve"> London, UK: NESTA</w:t>
      </w:r>
    </w:p>
  </w:footnote>
  <w:footnote w:id="4">
    <w:p w14:paraId="1C1ABF60" w14:textId="77777777" w:rsidR="00547EEE" w:rsidRPr="00C91374" w:rsidRDefault="00547EEE" w:rsidP="00C91374">
      <w:pPr>
        <w:pStyle w:val="FootnoteText"/>
        <w:rPr>
          <w:i/>
          <w:iCs/>
        </w:rPr>
      </w:pPr>
      <w:r>
        <w:rPr>
          <w:rStyle w:val="FootnoteReference"/>
        </w:rPr>
        <w:footnoteRef/>
      </w:r>
      <w:r>
        <w:t xml:space="preserve"> </w:t>
      </w:r>
      <w:r w:rsidRPr="00C91374">
        <w:t xml:space="preserve">Buse, K; Bernstein RS; Bilimoria, D., (2014) </w:t>
      </w:r>
      <w:r w:rsidRPr="00C91374">
        <w:rPr>
          <w:i/>
          <w:iCs/>
        </w:rPr>
        <w:t xml:space="preserve">The Influence of Board Diversity, Board Diversity Policies and Practices, and Board Inclusion Behaviors on Nonprofit Governance Practices. SIAS Facility Publications, 644. </w:t>
      </w:r>
      <w:hyperlink r:id="rId1" w:history="1">
        <w:r w:rsidRPr="00C91374">
          <w:rPr>
            <w:rStyle w:val="Hyperlink"/>
          </w:rPr>
          <w:t>https://digitalcommons.tacoma.uw.edu/ias_pub/644</w:t>
        </w:r>
      </w:hyperlink>
    </w:p>
    <w:p w14:paraId="528055C2" w14:textId="218C3D5C" w:rsidR="00547EEE" w:rsidRPr="00C91374" w:rsidRDefault="00547EEE">
      <w:pPr>
        <w:pStyle w:val="FootnoteText"/>
      </w:pPr>
    </w:p>
  </w:footnote>
  <w:footnote w:id="5">
    <w:p w14:paraId="166019D4" w14:textId="77777777" w:rsidR="00547EEE" w:rsidRDefault="00547EEE">
      <w:pPr>
        <w:pStyle w:val="FootnoteText"/>
      </w:pPr>
      <w:r>
        <w:rPr>
          <w:rStyle w:val="FootnoteReference"/>
        </w:rPr>
        <w:footnoteRef/>
      </w:r>
      <w:r>
        <w:t xml:space="preserve"> Male Champions of Change &amp; Chief Executive Women “In the Eye of the Beholder: Avoiding the Merit Trap” </w:t>
      </w:r>
      <w:hyperlink r:id="rId2" w:history="1">
        <w:r w:rsidRPr="00456AA2">
          <w:rPr>
            <w:rStyle w:val="Hyperlink"/>
          </w:rPr>
          <w:t>https://malechampionsofchange.com/wp-content/uploads/2016/08/MCC-CEW-Merit-Paper-FINAL.pdf</w:t>
        </w:r>
      </w:hyperlink>
    </w:p>
    <w:p w14:paraId="7FCB853F" w14:textId="77777777" w:rsidR="00547EEE" w:rsidRDefault="00547EEE">
      <w:pPr>
        <w:pStyle w:val="FootnoteText"/>
      </w:pPr>
    </w:p>
  </w:footnote>
  <w:footnote w:id="6">
    <w:p w14:paraId="3DC3BAAC" w14:textId="77777777" w:rsidR="00547EEE" w:rsidRDefault="00547EEE">
      <w:pPr>
        <w:pStyle w:val="FootnoteText"/>
      </w:pPr>
      <w:r>
        <w:rPr>
          <w:rStyle w:val="FootnoteReference"/>
        </w:rPr>
        <w:footnoteRef/>
      </w:r>
      <w:r>
        <w:t xml:space="preserve"> Male Champions of Change &amp; Chief Executive Women “In the Eye of the Beholder: Avoiding the Merit Trap” </w:t>
      </w:r>
      <w:hyperlink r:id="rId3" w:history="1">
        <w:r w:rsidRPr="00456AA2">
          <w:rPr>
            <w:rStyle w:val="Hyperlink"/>
          </w:rPr>
          <w:t>https://malechampionsofchange.com/wp-content/uploads/2016/08/MCC-CEW-Merit-Paper-FINAL.pdf</w:t>
        </w:r>
      </w:hyperlink>
    </w:p>
  </w:footnote>
  <w:footnote w:id="7">
    <w:p w14:paraId="38516E13" w14:textId="77777777" w:rsidR="00547EEE" w:rsidRDefault="00547EEE" w:rsidP="00440B25">
      <w:pPr>
        <w:pStyle w:val="FootnoteText"/>
      </w:pPr>
      <w:bookmarkStart w:id="15" w:name="_Hlk13380865"/>
      <w:r>
        <w:rPr>
          <w:rStyle w:val="FootnoteReference"/>
        </w:rPr>
        <w:footnoteRef/>
      </w:r>
      <w:r>
        <w:t xml:space="preserve"> DMIRS (2016) </w:t>
      </w:r>
      <w:r>
        <w:rPr>
          <w:i/>
          <w:iCs/>
        </w:rPr>
        <w:t>Model Rules (Associations)</w:t>
      </w:r>
      <w:r>
        <w:t xml:space="preserve">, Western Australia </w:t>
      </w:r>
      <w:hyperlink r:id="rId4" w:history="1">
        <w:r>
          <w:rPr>
            <w:rStyle w:val="Hyperlink"/>
          </w:rPr>
          <w:t>https://www.commerce.wa.gov.au/publications/model-rules-associations-2016</w:t>
        </w:r>
      </w:hyperlink>
      <w:r>
        <w:t xml:space="preserve"> </w:t>
      </w:r>
      <w:bookmarkEnd w:id="15"/>
    </w:p>
  </w:footnote>
  <w:footnote w:id="8">
    <w:p w14:paraId="0E443380" w14:textId="437AE225" w:rsidR="00547EEE" w:rsidRPr="0075286A" w:rsidRDefault="00547EEE">
      <w:pPr>
        <w:pStyle w:val="FootnoteText"/>
      </w:pPr>
      <w:r>
        <w:rPr>
          <w:rStyle w:val="FootnoteReference"/>
        </w:rPr>
        <w:footnoteRef/>
      </w:r>
      <w:r>
        <w:t xml:space="preserve"> Ryan, C. (2018) </w:t>
      </w:r>
      <w:r>
        <w:rPr>
          <w:i/>
          <w:iCs/>
        </w:rPr>
        <w:t xml:space="preserve">Culture Shifting </w:t>
      </w:r>
      <w:hyperlink r:id="rId5" w:history="1">
        <w:r>
          <w:rPr>
            <w:rStyle w:val="Hyperlink"/>
            <w:rFonts w:eastAsia="Times New Roman"/>
          </w:rPr>
          <w:t>https://disabilityleadershipinstitute.wordpress.com/2019/01/23/culture-shifting/</w:t>
        </w:r>
      </w:hyperlink>
    </w:p>
  </w:footnote>
  <w:footnote w:id="9">
    <w:p w14:paraId="77C0F8C1" w14:textId="77777777" w:rsidR="00547EEE" w:rsidRDefault="00547EEE">
      <w:pPr>
        <w:pStyle w:val="FootnoteText"/>
      </w:pPr>
      <w:r>
        <w:rPr>
          <w:rStyle w:val="FootnoteReference"/>
        </w:rPr>
        <w:footnoteRef/>
      </w:r>
      <w:r>
        <w:t xml:space="preserve"> Ryan (2019)</w:t>
      </w:r>
    </w:p>
  </w:footnote>
  <w:footnote w:id="10">
    <w:p w14:paraId="4113F9FA" w14:textId="77777777" w:rsidR="00547EEE" w:rsidRPr="004E45C7" w:rsidRDefault="00547EEE">
      <w:pPr>
        <w:pStyle w:val="FootnoteText"/>
        <w:rPr>
          <w:i/>
          <w:iCs/>
        </w:rPr>
      </w:pPr>
      <w:r>
        <w:rPr>
          <w:rStyle w:val="FootnoteReference"/>
        </w:rPr>
        <w:footnoteRef/>
      </w:r>
      <w:r>
        <w:t xml:space="preserve"> Deloitte (2019) </w:t>
      </w:r>
      <w:r>
        <w:rPr>
          <w:i/>
          <w:iCs/>
        </w:rPr>
        <w:t>The Inclusion imperative for boards:  Redefining board responsibilities to support organizational inclusion”</w:t>
      </w:r>
    </w:p>
  </w:footnote>
  <w:footnote w:id="11">
    <w:p w14:paraId="3669BB05" w14:textId="1EB7D4F1" w:rsidR="00547EEE" w:rsidRPr="008C1E89" w:rsidRDefault="00547EEE" w:rsidP="0051107E">
      <w:pPr>
        <w:pStyle w:val="FootnoteText"/>
      </w:pPr>
      <w:r>
        <w:rPr>
          <w:rStyle w:val="FootnoteReference"/>
        </w:rPr>
        <w:footnoteRef/>
      </w:r>
      <w:r>
        <w:t xml:space="preserve"> Sherbin, L and Kennedy, J.T. (2017) </w:t>
      </w:r>
      <w:r>
        <w:rPr>
          <w:i/>
          <w:iCs/>
        </w:rPr>
        <w:t>The Case for Improving Work for People with disabilities Goes Way Beyond Compliance”</w:t>
      </w:r>
      <w:r>
        <w:t xml:space="preserve"> Harvard Business Review </w:t>
      </w:r>
      <w:hyperlink r:id="rId6" w:history="1">
        <w:r>
          <w:rPr>
            <w:rStyle w:val="Hyperlink"/>
          </w:rPr>
          <w:t>https://hbr.org/2017/12/the-case-for-improving-work-for-people-with-disabilities-goes-way-beyond-compliance</w:t>
        </w:r>
      </w:hyperlink>
    </w:p>
  </w:footnote>
  <w:footnote w:id="12">
    <w:p w14:paraId="1138886F" w14:textId="77777777" w:rsidR="00547EEE" w:rsidRDefault="00547EEE" w:rsidP="006F3CF5">
      <w:pPr>
        <w:pStyle w:val="FootnoteText"/>
      </w:pPr>
      <w:r>
        <w:rPr>
          <w:rStyle w:val="FootnoteReference"/>
        </w:rPr>
        <w:footnoteRef/>
      </w:r>
      <w:r>
        <w:t xml:space="preserve"> Deloitte (2019)</w:t>
      </w:r>
    </w:p>
  </w:footnote>
  <w:footnote w:id="13">
    <w:p w14:paraId="40D6C717" w14:textId="525933BD" w:rsidR="00547EEE" w:rsidRDefault="00547EEE" w:rsidP="00A43C67">
      <w:pPr>
        <w:pStyle w:val="FootnoteText"/>
      </w:pPr>
      <w:r>
        <w:rPr>
          <w:rStyle w:val="FootnoteReference"/>
        </w:rPr>
        <w:footnoteRef/>
      </w:r>
      <w:r>
        <w:t xml:space="preserve"> OnBoardWA Register </w:t>
      </w:r>
      <w:hyperlink r:id="rId7" w:history="1">
        <w:r>
          <w:rPr>
            <w:rStyle w:val="Hyperlink"/>
          </w:rPr>
          <w:t>https://onboardwa.jobs.wa.gov.au/onboardwa</w:t>
        </w:r>
      </w:hyperlink>
    </w:p>
  </w:footnote>
  <w:footnote w:id="14">
    <w:p w14:paraId="0AA0A31D" w14:textId="7AF1B923" w:rsidR="00547EEE" w:rsidRDefault="00547EEE">
      <w:pPr>
        <w:pStyle w:val="FootnoteText"/>
      </w:pPr>
      <w:r>
        <w:rPr>
          <w:rStyle w:val="FootnoteReference"/>
        </w:rPr>
        <w:footnoteRef/>
      </w:r>
      <w:r>
        <w:t xml:space="preserve"> Diverse Leaders Group Inc was disbanded in early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2D302" w14:textId="2A3161D5" w:rsidR="00547EEE" w:rsidRDefault="00547EEE" w:rsidP="00AD7A6C">
    <w:pPr>
      <w:pStyle w:val="Header"/>
      <w:tabs>
        <w:tab w:val="clear" w:pos="4513"/>
        <w:tab w:val="clear" w:pos="9026"/>
        <w:tab w:val="left" w:pos="161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5CD"/>
    <w:multiLevelType w:val="hybridMultilevel"/>
    <w:tmpl w:val="3424BE64"/>
    <w:lvl w:ilvl="0" w:tplc="1D000FF2">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 w15:restartNumberingAfterBreak="0">
    <w:nsid w:val="0BAF6FD4"/>
    <w:multiLevelType w:val="hybridMultilevel"/>
    <w:tmpl w:val="AA1475CE"/>
    <w:lvl w:ilvl="0" w:tplc="0742E104">
      <w:start w:val="1"/>
      <w:numFmt w:val="bullet"/>
      <w:lvlText w:val="•"/>
      <w:lvlJc w:val="left"/>
      <w:pPr>
        <w:ind w:left="757" w:hanging="360"/>
      </w:pPr>
      <w:rPr>
        <w:rFonts w:ascii="Arial" w:hAnsi="Aria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 w15:restartNumberingAfterBreak="0">
    <w:nsid w:val="10B34E67"/>
    <w:multiLevelType w:val="hybridMultilevel"/>
    <w:tmpl w:val="1B76EA8E"/>
    <w:lvl w:ilvl="0" w:tplc="EF763A2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CB2FE9"/>
    <w:multiLevelType w:val="hybridMultilevel"/>
    <w:tmpl w:val="59DCDD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8103F2"/>
    <w:multiLevelType w:val="hybridMultilevel"/>
    <w:tmpl w:val="F60237B0"/>
    <w:lvl w:ilvl="0" w:tplc="EF763A2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A117D1"/>
    <w:multiLevelType w:val="hybridMultilevel"/>
    <w:tmpl w:val="D3F0410E"/>
    <w:lvl w:ilvl="0" w:tplc="26249798">
      <w:start w:val="1"/>
      <w:numFmt w:val="bullet"/>
      <w:lvlText w:val=""/>
      <w:lvlJc w:val="left"/>
      <w:pPr>
        <w:ind w:left="360" w:hanging="360"/>
      </w:pPr>
      <w:rPr>
        <w:rFonts w:ascii="Symbol" w:hAnsi="Symbol" w:hint="default"/>
        <w:color w:val="C0000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A173F3"/>
    <w:multiLevelType w:val="hybridMultilevel"/>
    <w:tmpl w:val="286AED70"/>
    <w:lvl w:ilvl="0" w:tplc="9226257C">
      <w:start w:val="1"/>
      <w:numFmt w:val="bullet"/>
      <w:lvlText w:val="•"/>
      <w:lvlJc w:val="left"/>
      <w:pPr>
        <w:tabs>
          <w:tab w:val="num" w:pos="720"/>
        </w:tabs>
        <w:ind w:left="720" w:hanging="360"/>
      </w:pPr>
      <w:rPr>
        <w:rFonts w:ascii="Arial" w:hAnsi="Arial" w:hint="default"/>
      </w:rPr>
    </w:lvl>
    <w:lvl w:ilvl="1" w:tplc="78AAA63E" w:tentative="1">
      <w:start w:val="1"/>
      <w:numFmt w:val="bullet"/>
      <w:lvlText w:val="•"/>
      <w:lvlJc w:val="left"/>
      <w:pPr>
        <w:tabs>
          <w:tab w:val="num" w:pos="1440"/>
        </w:tabs>
        <w:ind w:left="1440" w:hanging="360"/>
      </w:pPr>
      <w:rPr>
        <w:rFonts w:ascii="Arial" w:hAnsi="Arial" w:hint="default"/>
      </w:rPr>
    </w:lvl>
    <w:lvl w:ilvl="2" w:tplc="45E852BC" w:tentative="1">
      <w:start w:val="1"/>
      <w:numFmt w:val="bullet"/>
      <w:lvlText w:val="•"/>
      <w:lvlJc w:val="left"/>
      <w:pPr>
        <w:tabs>
          <w:tab w:val="num" w:pos="2160"/>
        </w:tabs>
        <w:ind w:left="2160" w:hanging="360"/>
      </w:pPr>
      <w:rPr>
        <w:rFonts w:ascii="Arial" w:hAnsi="Arial" w:hint="default"/>
      </w:rPr>
    </w:lvl>
    <w:lvl w:ilvl="3" w:tplc="7062E7A6" w:tentative="1">
      <w:start w:val="1"/>
      <w:numFmt w:val="bullet"/>
      <w:lvlText w:val="•"/>
      <w:lvlJc w:val="left"/>
      <w:pPr>
        <w:tabs>
          <w:tab w:val="num" w:pos="2880"/>
        </w:tabs>
        <w:ind w:left="2880" w:hanging="360"/>
      </w:pPr>
      <w:rPr>
        <w:rFonts w:ascii="Arial" w:hAnsi="Arial" w:hint="default"/>
      </w:rPr>
    </w:lvl>
    <w:lvl w:ilvl="4" w:tplc="63D8C002" w:tentative="1">
      <w:start w:val="1"/>
      <w:numFmt w:val="bullet"/>
      <w:lvlText w:val="•"/>
      <w:lvlJc w:val="left"/>
      <w:pPr>
        <w:tabs>
          <w:tab w:val="num" w:pos="3600"/>
        </w:tabs>
        <w:ind w:left="3600" w:hanging="360"/>
      </w:pPr>
      <w:rPr>
        <w:rFonts w:ascii="Arial" w:hAnsi="Arial" w:hint="default"/>
      </w:rPr>
    </w:lvl>
    <w:lvl w:ilvl="5" w:tplc="7DAE1E5A" w:tentative="1">
      <w:start w:val="1"/>
      <w:numFmt w:val="bullet"/>
      <w:lvlText w:val="•"/>
      <w:lvlJc w:val="left"/>
      <w:pPr>
        <w:tabs>
          <w:tab w:val="num" w:pos="4320"/>
        </w:tabs>
        <w:ind w:left="4320" w:hanging="360"/>
      </w:pPr>
      <w:rPr>
        <w:rFonts w:ascii="Arial" w:hAnsi="Arial" w:hint="default"/>
      </w:rPr>
    </w:lvl>
    <w:lvl w:ilvl="6" w:tplc="DCAAEC2A" w:tentative="1">
      <w:start w:val="1"/>
      <w:numFmt w:val="bullet"/>
      <w:lvlText w:val="•"/>
      <w:lvlJc w:val="left"/>
      <w:pPr>
        <w:tabs>
          <w:tab w:val="num" w:pos="5040"/>
        </w:tabs>
        <w:ind w:left="5040" w:hanging="360"/>
      </w:pPr>
      <w:rPr>
        <w:rFonts w:ascii="Arial" w:hAnsi="Arial" w:hint="default"/>
      </w:rPr>
    </w:lvl>
    <w:lvl w:ilvl="7" w:tplc="AD5C2BF8" w:tentative="1">
      <w:start w:val="1"/>
      <w:numFmt w:val="bullet"/>
      <w:lvlText w:val="•"/>
      <w:lvlJc w:val="left"/>
      <w:pPr>
        <w:tabs>
          <w:tab w:val="num" w:pos="5760"/>
        </w:tabs>
        <w:ind w:left="5760" w:hanging="360"/>
      </w:pPr>
      <w:rPr>
        <w:rFonts w:ascii="Arial" w:hAnsi="Arial" w:hint="default"/>
      </w:rPr>
    </w:lvl>
    <w:lvl w:ilvl="8" w:tplc="41B879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DE2367"/>
    <w:multiLevelType w:val="hybridMultilevel"/>
    <w:tmpl w:val="DEB081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237BD3"/>
    <w:multiLevelType w:val="hybridMultilevel"/>
    <w:tmpl w:val="1C8CA6A6"/>
    <w:lvl w:ilvl="0" w:tplc="9AA8B936">
      <w:start w:val="1"/>
      <w:numFmt w:val="bullet"/>
      <w:lvlText w:val="•"/>
      <w:lvlJc w:val="left"/>
      <w:pPr>
        <w:tabs>
          <w:tab w:val="num" w:pos="720"/>
        </w:tabs>
        <w:ind w:left="720" w:hanging="360"/>
      </w:pPr>
      <w:rPr>
        <w:rFonts w:ascii="Arial" w:hAnsi="Arial" w:hint="default"/>
      </w:rPr>
    </w:lvl>
    <w:lvl w:ilvl="1" w:tplc="DCDA5A16" w:tentative="1">
      <w:start w:val="1"/>
      <w:numFmt w:val="bullet"/>
      <w:lvlText w:val="•"/>
      <w:lvlJc w:val="left"/>
      <w:pPr>
        <w:tabs>
          <w:tab w:val="num" w:pos="1440"/>
        </w:tabs>
        <w:ind w:left="1440" w:hanging="360"/>
      </w:pPr>
      <w:rPr>
        <w:rFonts w:ascii="Arial" w:hAnsi="Arial" w:hint="default"/>
      </w:rPr>
    </w:lvl>
    <w:lvl w:ilvl="2" w:tplc="5B6EEC86" w:tentative="1">
      <w:start w:val="1"/>
      <w:numFmt w:val="bullet"/>
      <w:lvlText w:val="•"/>
      <w:lvlJc w:val="left"/>
      <w:pPr>
        <w:tabs>
          <w:tab w:val="num" w:pos="2160"/>
        </w:tabs>
        <w:ind w:left="2160" w:hanging="360"/>
      </w:pPr>
      <w:rPr>
        <w:rFonts w:ascii="Arial" w:hAnsi="Arial" w:hint="default"/>
      </w:rPr>
    </w:lvl>
    <w:lvl w:ilvl="3" w:tplc="8CEE09E8" w:tentative="1">
      <w:start w:val="1"/>
      <w:numFmt w:val="bullet"/>
      <w:lvlText w:val="•"/>
      <w:lvlJc w:val="left"/>
      <w:pPr>
        <w:tabs>
          <w:tab w:val="num" w:pos="2880"/>
        </w:tabs>
        <w:ind w:left="2880" w:hanging="360"/>
      </w:pPr>
      <w:rPr>
        <w:rFonts w:ascii="Arial" w:hAnsi="Arial" w:hint="default"/>
      </w:rPr>
    </w:lvl>
    <w:lvl w:ilvl="4" w:tplc="43CEB1B8" w:tentative="1">
      <w:start w:val="1"/>
      <w:numFmt w:val="bullet"/>
      <w:lvlText w:val="•"/>
      <w:lvlJc w:val="left"/>
      <w:pPr>
        <w:tabs>
          <w:tab w:val="num" w:pos="3600"/>
        </w:tabs>
        <w:ind w:left="3600" w:hanging="360"/>
      </w:pPr>
      <w:rPr>
        <w:rFonts w:ascii="Arial" w:hAnsi="Arial" w:hint="default"/>
      </w:rPr>
    </w:lvl>
    <w:lvl w:ilvl="5" w:tplc="8960A502" w:tentative="1">
      <w:start w:val="1"/>
      <w:numFmt w:val="bullet"/>
      <w:lvlText w:val="•"/>
      <w:lvlJc w:val="left"/>
      <w:pPr>
        <w:tabs>
          <w:tab w:val="num" w:pos="4320"/>
        </w:tabs>
        <w:ind w:left="4320" w:hanging="360"/>
      </w:pPr>
      <w:rPr>
        <w:rFonts w:ascii="Arial" w:hAnsi="Arial" w:hint="default"/>
      </w:rPr>
    </w:lvl>
    <w:lvl w:ilvl="6" w:tplc="EB6E7E38" w:tentative="1">
      <w:start w:val="1"/>
      <w:numFmt w:val="bullet"/>
      <w:lvlText w:val="•"/>
      <w:lvlJc w:val="left"/>
      <w:pPr>
        <w:tabs>
          <w:tab w:val="num" w:pos="5040"/>
        </w:tabs>
        <w:ind w:left="5040" w:hanging="360"/>
      </w:pPr>
      <w:rPr>
        <w:rFonts w:ascii="Arial" w:hAnsi="Arial" w:hint="default"/>
      </w:rPr>
    </w:lvl>
    <w:lvl w:ilvl="7" w:tplc="9B84810C" w:tentative="1">
      <w:start w:val="1"/>
      <w:numFmt w:val="bullet"/>
      <w:lvlText w:val="•"/>
      <w:lvlJc w:val="left"/>
      <w:pPr>
        <w:tabs>
          <w:tab w:val="num" w:pos="5760"/>
        </w:tabs>
        <w:ind w:left="5760" w:hanging="360"/>
      </w:pPr>
      <w:rPr>
        <w:rFonts w:ascii="Arial" w:hAnsi="Arial" w:hint="default"/>
      </w:rPr>
    </w:lvl>
    <w:lvl w:ilvl="8" w:tplc="149891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631D4F"/>
    <w:multiLevelType w:val="hybridMultilevel"/>
    <w:tmpl w:val="39DCF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656B45"/>
    <w:multiLevelType w:val="hybridMultilevel"/>
    <w:tmpl w:val="11CC1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960FB7"/>
    <w:multiLevelType w:val="hybridMultilevel"/>
    <w:tmpl w:val="3C0C00A6"/>
    <w:lvl w:ilvl="0" w:tplc="0C090001">
      <w:start w:val="1"/>
      <w:numFmt w:val="bullet"/>
      <w:lvlText w:val=""/>
      <w:lvlJc w:val="left"/>
      <w:pPr>
        <w:ind w:left="751" w:hanging="360"/>
      </w:pPr>
      <w:rPr>
        <w:rFonts w:ascii="Symbol" w:hAnsi="Symbol"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12" w15:restartNumberingAfterBreak="0">
    <w:nsid w:val="44703F0C"/>
    <w:multiLevelType w:val="hybridMultilevel"/>
    <w:tmpl w:val="802235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C63C6F"/>
    <w:multiLevelType w:val="hybridMultilevel"/>
    <w:tmpl w:val="4372E0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30495D"/>
    <w:multiLevelType w:val="multilevel"/>
    <w:tmpl w:val="68E82C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8BB5896"/>
    <w:multiLevelType w:val="hybridMultilevel"/>
    <w:tmpl w:val="9C225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98481E"/>
    <w:multiLevelType w:val="hybridMultilevel"/>
    <w:tmpl w:val="B6AC6438"/>
    <w:lvl w:ilvl="0" w:tplc="EF763A2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780535"/>
    <w:multiLevelType w:val="hybridMultilevel"/>
    <w:tmpl w:val="FA4E0F6E"/>
    <w:lvl w:ilvl="0" w:tplc="EF763A2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046EDA"/>
    <w:multiLevelType w:val="hybridMultilevel"/>
    <w:tmpl w:val="AF9435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0F6372"/>
    <w:multiLevelType w:val="hybridMultilevel"/>
    <w:tmpl w:val="AC027B2A"/>
    <w:lvl w:ilvl="0" w:tplc="EF763A2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18086B"/>
    <w:multiLevelType w:val="hybridMultilevel"/>
    <w:tmpl w:val="5442BF22"/>
    <w:lvl w:ilvl="0" w:tplc="EF763A2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4A3769"/>
    <w:multiLevelType w:val="hybridMultilevel"/>
    <w:tmpl w:val="B4C6A8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24540D"/>
    <w:multiLevelType w:val="hybridMultilevel"/>
    <w:tmpl w:val="71AC7030"/>
    <w:lvl w:ilvl="0" w:tplc="6C0C6BBE">
      <w:start w:val="1"/>
      <w:numFmt w:val="bullet"/>
      <w:lvlText w:val="•"/>
      <w:lvlJc w:val="left"/>
      <w:pPr>
        <w:tabs>
          <w:tab w:val="num" w:pos="720"/>
        </w:tabs>
        <w:ind w:left="720" w:hanging="360"/>
      </w:pPr>
      <w:rPr>
        <w:rFonts w:ascii="Arial" w:hAnsi="Arial" w:hint="default"/>
      </w:rPr>
    </w:lvl>
    <w:lvl w:ilvl="1" w:tplc="DB0E3584" w:tentative="1">
      <w:start w:val="1"/>
      <w:numFmt w:val="bullet"/>
      <w:lvlText w:val="•"/>
      <w:lvlJc w:val="left"/>
      <w:pPr>
        <w:tabs>
          <w:tab w:val="num" w:pos="1440"/>
        </w:tabs>
        <w:ind w:left="1440" w:hanging="360"/>
      </w:pPr>
      <w:rPr>
        <w:rFonts w:ascii="Arial" w:hAnsi="Arial" w:hint="default"/>
      </w:rPr>
    </w:lvl>
    <w:lvl w:ilvl="2" w:tplc="8D7C7AE4" w:tentative="1">
      <w:start w:val="1"/>
      <w:numFmt w:val="bullet"/>
      <w:lvlText w:val="•"/>
      <w:lvlJc w:val="left"/>
      <w:pPr>
        <w:tabs>
          <w:tab w:val="num" w:pos="2160"/>
        </w:tabs>
        <w:ind w:left="2160" w:hanging="360"/>
      </w:pPr>
      <w:rPr>
        <w:rFonts w:ascii="Arial" w:hAnsi="Arial" w:hint="default"/>
      </w:rPr>
    </w:lvl>
    <w:lvl w:ilvl="3" w:tplc="E6AE577E" w:tentative="1">
      <w:start w:val="1"/>
      <w:numFmt w:val="bullet"/>
      <w:lvlText w:val="•"/>
      <w:lvlJc w:val="left"/>
      <w:pPr>
        <w:tabs>
          <w:tab w:val="num" w:pos="2880"/>
        </w:tabs>
        <w:ind w:left="2880" w:hanging="360"/>
      </w:pPr>
      <w:rPr>
        <w:rFonts w:ascii="Arial" w:hAnsi="Arial" w:hint="default"/>
      </w:rPr>
    </w:lvl>
    <w:lvl w:ilvl="4" w:tplc="D82E1890" w:tentative="1">
      <w:start w:val="1"/>
      <w:numFmt w:val="bullet"/>
      <w:lvlText w:val="•"/>
      <w:lvlJc w:val="left"/>
      <w:pPr>
        <w:tabs>
          <w:tab w:val="num" w:pos="3600"/>
        </w:tabs>
        <w:ind w:left="3600" w:hanging="360"/>
      </w:pPr>
      <w:rPr>
        <w:rFonts w:ascii="Arial" w:hAnsi="Arial" w:hint="default"/>
      </w:rPr>
    </w:lvl>
    <w:lvl w:ilvl="5" w:tplc="A6F6A4B4" w:tentative="1">
      <w:start w:val="1"/>
      <w:numFmt w:val="bullet"/>
      <w:lvlText w:val="•"/>
      <w:lvlJc w:val="left"/>
      <w:pPr>
        <w:tabs>
          <w:tab w:val="num" w:pos="4320"/>
        </w:tabs>
        <w:ind w:left="4320" w:hanging="360"/>
      </w:pPr>
      <w:rPr>
        <w:rFonts w:ascii="Arial" w:hAnsi="Arial" w:hint="default"/>
      </w:rPr>
    </w:lvl>
    <w:lvl w:ilvl="6" w:tplc="0818F292" w:tentative="1">
      <w:start w:val="1"/>
      <w:numFmt w:val="bullet"/>
      <w:lvlText w:val="•"/>
      <w:lvlJc w:val="left"/>
      <w:pPr>
        <w:tabs>
          <w:tab w:val="num" w:pos="5040"/>
        </w:tabs>
        <w:ind w:left="5040" w:hanging="360"/>
      </w:pPr>
      <w:rPr>
        <w:rFonts w:ascii="Arial" w:hAnsi="Arial" w:hint="default"/>
      </w:rPr>
    </w:lvl>
    <w:lvl w:ilvl="7" w:tplc="51FCA0B8" w:tentative="1">
      <w:start w:val="1"/>
      <w:numFmt w:val="bullet"/>
      <w:lvlText w:val="•"/>
      <w:lvlJc w:val="left"/>
      <w:pPr>
        <w:tabs>
          <w:tab w:val="num" w:pos="5760"/>
        </w:tabs>
        <w:ind w:left="5760" w:hanging="360"/>
      </w:pPr>
      <w:rPr>
        <w:rFonts w:ascii="Arial" w:hAnsi="Arial" w:hint="default"/>
      </w:rPr>
    </w:lvl>
    <w:lvl w:ilvl="8" w:tplc="458EEB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7C07C4"/>
    <w:multiLevelType w:val="hybridMultilevel"/>
    <w:tmpl w:val="540A5640"/>
    <w:lvl w:ilvl="0" w:tplc="1D000F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DA194A"/>
    <w:multiLevelType w:val="hybridMultilevel"/>
    <w:tmpl w:val="9D3EFA04"/>
    <w:lvl w:ilvl="0" w:tplc="0742E104">
      <w:start w:val="1"/>
      <w:numFmt w:val="bullet"/>
      <w:lvlText w:val="•"/>
      <w:lvlJc w:val="left"/>
      <w:pPr>
        <w:tabs>
          <w:tab w:val="num" w:pos="720"/>
        </w:tabs>
        <w:ind w:left="720" w:hanging="360"/>
      </w:pPr>
      <w:rPr>
        <w:rFonts w:ascii="Arial" w:hAnsi="Arial" w:hint="default"/>
      </w:rPr>
    </w:lvl>
    <w:lvl w:ilvl="1" w:tplc="D9DC65D0" w:tentative="1">
      <w:start w:val="1"/>
      <w:numFmt w:val="bullet"/>
      <w:lvlText w:val="•"/>
      <w:lvlJc w:val="left"/>
      <w:pPr>
        <w:tabs>
          <w:tab w:val="num" w:pos="1440"/>
        </w:tabs>
        <w:ind w:left="1440" w:hanging="360"/>
      </w:pPr>
      <w:rPr>
        <w:rFonts w:ascii="Arial" w:hAnsi="Arial" w:hint="default"/>
      </w:rPr>
    </w:lvl>
    <w:lvl w:ilvl="2" w:tplc="3C3C23BE" w:tentative="1">
      <w:start w:val="1"/>
      <w:numFmt w:val="bullet"/>
      <w:lvlText w:val="•"/>
      <w:lvlJc w:val="left"/>
      <w:pPr>
        <w:tabs>
          <w:tab w:val="num" w:pos="2160"/>
        </w:tabs>
        <w:ind w:left="2160" w:hanging="360"/>
      </w:pPr>
      <w:rPr>
        <w:rFonts w:ascii="Arial" w:hAnsi="Arial" w:hint="default"/>
      </w:rPr>
    </w:lvl>
    <w:lvl w:ilvl="3" w:tplc="7C044554" w:tentative="1">
      <w:start w:val="1"/>
      <w:numFmt w:val="bullet"/>
      <w:lvlText w:val="•"/>
      <w:lvlJc w:val="left"/>
      <w:pPr>
        <w:tabs>
          <w:tab w:val="num" w:pos="2880"/>
        </w:tabs>
        <w:ind w:left="2880" w:hanging="360"/>
      </w:pPr>
      <w:rPr>
        <w:rFonts w:ascii="Arial" w:hAnsi="Arial" w:hint="default"/>
      </w:rPr>
    </w:lvl>
    <w:lvl w:ilvl="4" w:tplc="3D16FEAE" w:tentative="1">
      <w:start w:val="1"/>
      <w:numFmt w:val="bullet"/>
      <w:lvlText w:val="•"/>
      <w:lvlJc w:val="left"/>
      <w:pPr>
        <w:tabs>
          <w:tab w:val="num" w:pos="3600"/>
        </w:tabs>
        <w:ind w:left="3600" w:hanging="360"/>
      </w:pPr>
      <w:rPr>
        <w:rFonts w:ascii="Arial" w:hAnsi="Arial" w:hint="default"/>
      </w:rPr>
    </w:lvl>
    <w:lvl w:ilvl="5" w:tplc="E160A03A" w:tentative="1">
      <w:start w:val="1"/>
      <w:numFmt w:val="bullet"/>
      <w:lvlText w:val="•"/>
      <w:lvlJc w:val="left"/>
      <w:pPr>
        <w:tabs>
          <w:tab w:val="num" w:pos="4320"/>
        </w:tabs>
        <w:ind w:left="4320" w:hanging="360"/>
      </w:pPr>
      <w:rPr>
        <w:rFonts w:ascii="Arial" w:hAnsi="Arial" w:hint="default"/>
      </w:rPr>
    </w:lvl>
    <w:lvl w:ilvl="6" w:tplc="4776DABA" w:tentative="1">
      <w:start w:val="1"/>
      <w:numFmt w:val="bullet"/>
      <w:lvlText w:val="•"/>
      <w:lvlJc w:val="left"/>
      <w:pPr>
        <w:tabs>
          <w:tab w:val="num" w:pos="5040"/>
        </w:tabs>
        <w:ind w:left="5040" w:hanging="360"/>
      </w:pPr>
      <w:rPr>
        <w:rFonts w:ascii="Arial" w:hAnsi="Arial" w:hint="default"/>
      </w:rPr>
    </w:lvl>
    <w:lvl w:ilvl="7" w:tplc="A29CE930" w:tentative="1">
      <w:start w:val="1"/>
      <w:numFmt w:val="bullet"/>
      <w:lvlText w:val="•"/>
      <w:lvlJc w:val="left"/>
      <w:pPr>
        <w:tabs>
          <w:tab w:val="num" w:pos="5760"/>
        </w:tabs>
        <w:ind w:left="5760" w:hanging="360"/>
      </w:pPr>
      <w:rPr>
        <w:rFonts w:ascii="Arial" w:hAnsi="Arial" w:hint="default"/>
      </w:rPr>
    </w:lvl>
    <w:lvl w:ilvl="8" w:tplc="981256F8"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6"/>
  </w:num>
  <w:num w:numId="3">
    <w:abstractNumId w:val="9"/>
  </w:num>
  <w:num w:numId="4">
    <w:abstractNumId w:val="0"/>
  </w:num>
  <w:num w:numId="5">
    <w:abstractNumId w:val="23"/>
  </w:num>
  <w:num w:numId="6">
    <w:abstractNumId w:val="5"/>
  </w:num>
  <w:num w:numId="7">
    <w:abstractNumId w:val="7"/>
  </w:num>
  <w:num w:numId="8">
    <w:abstractNumId w:val="13"/>
  </w:num>
  <w:num w:numId="9">
    <w:abstractNumId w:val="21"/>
  </w:num>
  <w:num w:numId="10">
    <w:abstractNumId w:val="17"/>
  </w:num>
  <w:num w:numId="11">
    <w:abstractNumId w:val="10"/>
  </w:num>
  <w:num w:numId="12">
    <w:abstractNumId w:val="16"/>
  </w:num>
  <w:num w:numId="13">
    <w:abstractNumId w:val="20"/>
  </w:num>
  <w:num w:numId="14">
    <w:abstractNumId w:val="19"/>
  </w:num>
  <w:num w:numId="15">
    <w:abstractNumId w:val="4"/>
  </w:num>
  <w:num w:numId="16">
    <w:abstractNumId w:val="2"/>
  </w:num>
  <w:num w:numId="17">
    <w:abstractNumId w:val="18"/>
  </w:num>
  <w:num w:numId="18">
    <w:abstractNumId w:val="12"/>
  </w:num>
  <w:num w:numId="19">
    <w:abstractNumId w:val="11"/>
  </w:num>
  <w:num w:numId="20">
    <w:abstractNumId w:val="15"/>
  </w:num>
  <w:num w:numId="21">
    <w:abstractNumId w:val="3"/>
  </w:num>
  <w:num w:numId="22">
    <w:abstractNumId w:val="8"/>
  </w:num>
  <w:num w:numId="23">
    <w:abstractNumId w:val="22"/>
  </w:num>
  <w:num w:numId="24">
    <w:abstractNumId w:val="1"/>
  </w:num>
  <w:num w:numId="2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C6"/>
    <w:rsid w:val="000021C9"/>
    <w:rsid w:val="000177C6"/>
    <w:rsid w:val="000230D5"/>
    <w:rsid w:val="00025DA5"/>
    <w:rsid w:val="00042E2C"/>
    <w:rsid w:val="00043521"/>
    <w:rsid w:val="00043F83"/>
    <w:rsid w:val="00044A37"/>
    <w:rsid w:val="00046E1B"/>
    <w:rsid w:val="00056642"/>
    <w:rsid w:val="0005756E"/>
    <w:rsid w:val="000672A2"/>
    <w:rsid w:val="000719AD"/>
    <w:rsid w:val="00077AFA"/>
    <w:rsid w:val="000829E5"/>
    <w:rsid w:val="000A5037"/>
    <w:rsid w:val="000B1524"/>
    <w:rsid w:val="000B6061"/>
    <w:rsid w:val="000C1E2E"/>
    <w:rsid w:val="000C2D64"/>
    <w:rsid w:val="000C5AAD"/>
    <w:rsid w:val="000D1685"/>
    <w:rsid w:val="000D4AC8"/>
    <w:rsid w:val="000F4F57"/>
    <w:rsid w:val="000F734F"/>
    <w:rsid w:val="0010033F"/>
    <w:rsid w:val="00104262"/>
    <w:rsid w:val="0010515B"/>
    <w:rsid w:val="00121E9B"/>
    <w:rsid w:val="001258BF"/>
    <w:rsid w:val="00125B96"/>
    <w:rsid w:val="00127453"/>
    <w:rsid w:val="001319D4"/>
    <w:rsid w:val="001323DF"/>
    <w:rsid w:val="00134411"/>
    <w:rsid w:val="001349EE"/>
    <w:rsid w:val="00135344"/>
    <w:rsid w:val="001372E9"/>
    <w:rsid w:val="001377E7"/>
    <w:rsid w:val="001378B4"/>
    <w:rsid w:val="00141154"/>
    <w:rsid w:val="00142BBC"/>
    <w:rsid w:val="001548E1"/>
    <w:rsid w:val="00161E77"/>
    <w:rsid w:val="00170E0E"/>
    <w:rsid w:val="00172412"/>
    <w:rsid w:val="0017535B"/>
    <w:rsid w:val="00187026"/>
    <w:rsid w:val="0018723D"/>
    <w:rsid w:val="001924BE"/>
    <w:rsid w:val="001926A8"/>
    <w:rsid w:val="001A6889"/>
    <w:rsid w:val="001A7037"/>
    <w:rsid w:val="001B6357"/>
    <w:rsid w:val="001B7221"/>
    <w:rsid w:val="001C0931"/>
    <w:rsid w:val="001C145D"/>
    <w:rsid w:val="001C2731"/>
    <w:rsid w:val="001D7B9F"/>
    <w:rsid w:val="001D7F5D"/>
    <w:rsid w:val="001E5001"/>
    <w:rsid w:val="001E7F59"/>
    <w:rsid w:val="001F020E"/>
    <w:rsid w:val="001F2481"/>
    <w:rsid w:val="001F6D84"/>
    <w:rsid w:val="001F714C"/>
    <w:rsid w:val="00200500"/>
    <w:rsid w:val="00210577"/>
    <w:rsid w:val="00213041"/>
    <w:rsid w:val="00214D51"/>
    <w:rsid w:val="0021546A"/>
    <w:rsid w:val="002336AE"/>
    <w:rsid w:val="00234AC1"/>
    <w:rsid w:val="00240139"/>
    <w:rsid w:val="00241318"/>
    <w:rsid w:val="00242A80"/>
    <w:rsid w:val="002439C6"/>
    <w:rsid w:val="00251FBD"/>
    <w:rsid w:val="002555A6"/>
    <w:rsid w:val="00261F63"/>
    <w:rsid w:val="00275CA0"/>
    <w:rsid w:val="002869D0"/>
    <w:rsid w:val="00290F4E"/>
    <w:rsid w:val="00290FE7"/>
    <w:rsid w:val="00292D89"/>
    <w:rsid w:val="002946D4"/>
    <w:rsid w:val="00296BF0"/>
    <w:rsid w:val="002B76D9"/>
    <w:rsid w:val="002C1C8A"/>
    <w:rsid w:val="002D5E23"/>
    <w:rsid w:val="002E114B"/>
    <w:rsid w:val="002E66D1"/>
    <w:rsid w:val="002E7990"/>
    <w:rsid w:val="002F1AB3"/>
    <w:rsid w:val="002F6E78"/>
    <w:rsid w:val="002F76E7"/>
    <w:rsid w:val="00300172"/>
    <w:rsid w:val="00306130"/>
    <w:rsid w:val="00312EAA"/>
    <w:rsid w:val="0032123C"/>
    <w:rsid w:val="003239C9"/>
    <w:rsid w:val="00326FF2"/>
    <w:rsid w:val="00327937"/>
    <w:rsid w:val="003402E2"/>
    <w:rsid w:val="00363C3A"/>
    <w:rsid w:val="003738E5"/>
    <w:rsid w:val="003776A2"/>
    <w:rsid w:val="003800A0"/>
    <w:rsid w:val="00383F7C"/>
    <w:rsid w:val="00384827"/>
    <w:rsid w:val="003852D7"/>
    <w:rsid w:val="00390DB9"/>
    <w:rsid w:val="003927E5"/>
    <w:rsid w:val="00392B40"/>
    <w:rsid w:val="00397953"/>
    <w:rsid w:val="003B6252"/>
    <w:rsid w:val="003C3DC0"/>
    <w:rsid w:val="003C6F78"/>
    <w:rsid w:val="003D16C8"/>
    <w:rsid w:val="003D3AB5"/>
    <w:rsid w:val="003D4266"/>
    <w:rsid w:val="003E222E"/>
    <w:rsid w:val="003F0E18"/>
    <w:rsid w:val="003F1211"/>
    <w:rsid w:val="003F7828"/>
    <w:rsid w:val="0040508D"/>
    <w:rsid w:val="00405925"/>
    <w:rsid w:val="00422E35"/>
    <w:rsid w:val="004231A3"/>
    <w:rsid w:val="00423ED2"/>
    <w:rsid w:val="00432275"/>
    <w:rsid w:val="004407ED"/>
    <w:rsid w:val="00440B25"/>
    <w:rsid w:val="00441E27"/>
    <w:rsid w:val="00460A1B"/>
    <w:rsid w:val="00464085"/>
    <w:rsid w:val="004669AD"/>
    <w:rsid w:val="00473D85"/>
    <w:rsid w:val="004816CA"/>
    <w:rsid w:val="00483684"/>
    <w:rsid w:val="00484D55"/>
    <w:rsid w:val="004912CC"/>
    <w:rsid w:val="0049278F"/>
    <w:rsid w:val="004A3ECC"/>
    <w:rsid w:val="004A48AF"/>
    <w:rsid w:val="004B7157"/>
    <w:rsid w:val="004C3F6E"/>
    <w:rsid w:val="004D0F1E"/>
    <w:rsid w:val="004D255D"/>
    <w:rsid w:val="004D7DDA"/>
    <w:rsid w:val="004E19D4"/>
    <w:rsid w:val="004E345C"/>
    <w:rsid w:val="004E34BD"/>
    <w:rsid w:val="004E3A78"/>
    <w:rsid w:val="004E45C7"/>
    <w:rsid w:val="004F2ABE"/>
    <w:rsid w:val="00500547"/>
    <w:rsid w:val="005037D3"/>
    <w:rsid w:val="00510498"/>
    <w:rsid w:val="00510B7E"/>
    <w:rsid w:val="0051107E"/>
    <w:rsid w:val="00512A5E"/>
    <w:rsid w:val="00522748"/>
    <w:rsid w:val="00524F81"/>
    <w:rsid w:val="00525D20"/>
    <w:rsid w:val="005341BC"/>
    <w:rsid w:val="005352D1"/>
    <w:rsid w:val="00541EBE"/>
    <w:rsid w:val="00547EEE"/>
    <w:rsid w:val="0056513A"/>
    <w:rsid w:val="00570CC8"/>
    <w:rsid w:val="00576D5C"/>
    <w:rsid w:val="00577CAA"/>
    <w:rsid w:val="0058390C"/>
    <w:rsid w:val="00590640"/>
    <w:rsid w:val="00590D45"/>
    <w:rsid w:val="00590F04"/>
    <w:rsid w:val="00593C75"/>
    <w:rsid w:val="005A330D"/>
    <w:rsid w:val="005A4A40"/>
    <w:rsid w:val="005B3B31"/>
    <w:rsid w:val="005B4F2B"/>
    <w:rsid w:val="005B54AC"/>
    <w:rsid w:val="005B63F2"/>
    <w:rsid w:val="005B6A95"/>
    <w:rsid w:val="005C4308"/>
    <w:rsid w:val="005C4CD3"/>
    <w:rsid w:val="005C51D0"/>
    <w:rsid w:val="005D4B77"/>
    <w:rsid w:val="005D5B98"/>
    <w:rsid w:val="005E42EB"/>
    <w:rsid w:val="005E4533"/>
    <w:rsid w:val="005F2AA5"/>
    <w:rsid w:val="005F5768"/>
    <w:rsid w:val="00606A96"/>
    <w:rsid w:val="0060712F"/>
    <w:rsid w:val="00611464"/>
    <w:rsid w:val="0061225C"/>
    <w:rsid w:val="00616F8C"/>
    <w:rsid w:val="00624D8C"/>
    <w:rsid w:val="00627975"/>
    <w:rsid w:val="00630BCC"/>
    <w:rsid w:val="006346F7"/>
    <w:rsid w:val="00636342"/>
    <w:rsid w:val="00640519"/>
    <w:rsid w:val="0065298C"/>
    <w:rsid w:val="00654868"/>
    <w:rsid w:val="0066104F"/>
    <w:rsid w:val="00662769"/>
    <w:rsid w:val="0067058E"/>
    <w:rsid w:val="006735B2"/>
    <w:rsid w:val="0067478C"/>
    <w:rsid w:val="00691A9F"/>
    <w:rsid w:val="006A1259"/>
    <w:rsid w:val="006A2A5C"/>
    <w:rsid w:val="006B373B"/>
    <w:rsid w:val="006B3CD1"/>
    <w:rsid w:val="006B5779"/>
    <w:rsid w:val="006B6B24"/>
    <w:rsid w:val="006B6ECC"/>
    <w:rsid w:val="006C4A7F"/>
    <w:rsid w:val="006D41CD"/>
    <w:rsid w:val="006D5951"/>
    <w:rsid w:val="006D6E67"/>
    <w:rsid w:val="006E0E1C"/>
    <w:rsid w:val="006E2F50"/>
    <w:rsid w:val="006E74AD"/>
    <w:rsid w:val="006F0EBE"/>
    <w:rsid w:val="006F3CF5"/>
    <w:rsid w:val="0070603D"/>
    <w:rsid w:val="00717D71"/>
    <w:rsid w:val="0072296D"/>
    <w:rsid w:val="00724798"/>
    <w:rsid w:val="00740E89"/>
    <w:rsid w:val="00741FB2"/>
    <w:rsid w:val="00742587"/>
    <w:rsid w:val="00742D95"/>
    <w:rsid w:val="0074795B"/>
    <w:rsid w:val="0075286A"/>
    <w:rsid w:val="0075313C"/>
    <w:rsid w:val="00753D44"/>
    <w:rsid w:val="00760789"/>
    <w:rsid w:val="007642F8"/>
    <w:rsid w:val="00784BDC"/>
    <w:rsid w:val="0078754E"/>
    <w:rsid w:val="0079105C"/>
    <w:rsid w:val="0079337B"/>
    <w:rsid w:val="007B1ED9"/>
    <w:rsid w:val="007B49EE"/>
    <w:rsid w:val="007C1346"/>
    <w:rsid w:val="007C4275"/>
    <w:rsid w:val="007C43B8"/>
    <w:rsid w:val="007C5555"/>
    <w:rsid w:val="007D14FF"/>
    <w:rsid w:val="007D3C5E"/>
    <w:rsid w:val="007D3DFA"/>
    <w:rsid w:val="007D6B25"/>
    <w:rsid w:val="007D776A"/>
    <w:rsid w:val="007D7C71"/>
    <w:rsid w:val="007D7D07"/>
    <w:rsid w:val="007E0CBB"/>
    <w:rsid w:val="007E152B"/>
    <w:rsid w:val="007E2BF3"/>
    <w:rsid w:val="007E3108"/>
    <w:rsid w:val="007E4CD9"/>
    <w:rsid w:val="007E5A55"/>
    <w:rsid w:val="007F2677"/>
    <w:rsid w:val="007F5163"/>
    <w:rsid w:val="008275CB"/>
    <w:rsid w:val="00827FDC"/>
    <w:rsid w:val="00846FAC"/>
    <w:rsid w:val="008512A5"/>
    <w:rsid w:val="00852D93"/>
    <w:rsid w:val="00853CBE"/>
    <w:rsid w:val="008636AF"/>
    <w:rsid w:val="00871DB6"/>
    <w:rsid w:val="00871F96"/>
    <w:rsid w:val="008763B6"/>
    <w:rsid w:val="0089007C"/>
    <w:rsid w:val="00892627"/>
    <w:rsid w:val="00892CA0"/>
    <w:rsid w:val="00894806"/>
    <w:rsid w:val="008967C4"/>
    <w:rsid w:val="008A0F4D"/>
    <w:rsid w:val="008A4461"/>
    <w:rsid w:val="008B512F"/>
    <w:rsid w:val="008B60E1"/>
    <w:rsid w:val="008C18D4"/>
    <w:rsid w:val="008C1E89"/>
    <w:rsid w:val="008C3706"/>
    <w:rsid w:val="008E0198"/>
    <w:rsid w:val="008E6074"/>
    <w:rsid w:val="008E62C5"/>
    <w:rsid w:val="008F222E"/>
    <w:rsid w:val="009157A5"/>
    <w:rsid w:val="00916891"/>
    <w:rsid w:val="009249E2"/>
    <w:rsid w:val="00926195"/>
    <w:rsid w:val="009342CF"/>
    <w:rsid w:val="00942AE1"/>
    <w:rsid w:val="00942FB4"/>
    <w:rsid w:val="009560AB"/>
    <w:rsid w:val="00956434"/>
    <w:rsid w:val="0095731F"/>
    <w:rsid w:val="0095741D"/>
    <w:rsid w:val="00964CCF"/>
    <w:rsid w:val="009652BF"/>
    <w:rsid w:val="009744A1"/>
    <w:rsid w:val="00977DD3"/>
    <w:rsid w:val="0098132E"/>
    <w:rsid w:val="00984DF1"/>
    <w:rsid w:val="00987EF5"/>
    <w:rsid w:val="00997A4C"/>
    <w:rsid w:val="009A2894"/>
    <w:rsid w:val="009A399B"/>
    <w:rsid w:val="009D0E1C"/>
    <w:rsid w:val="009E3FA3"/>
    <w:rsid w:val="009E4AA4"/>
    <w:rsid w:val="009E5CDB"/>
    <w:rsid w:val="009E7793"/>
    <w:rsid w:val="009F2469"/>
    <w:rsid w:val="009F2C75"/>
    <w:rsid w:val="00A02A04"/>
    <w:rsid w:val="00A0363A"/>
    <w:rsid w:val="00A13B74"/>
    <w:rsid w:val="00A14F6A"/>
    <w:rsid w:val="00A238B6"/>
    <w:rsid w:val="00A249EC"/>
    <w:rsid w:val="00A26E06"/>
    <w:rsid w:val="00A31046"/>
    <w:rsid w:val="00A33014"/>
    <w:rsid w:val="00A34A06"/>
    <w:rsid w:val="00A358C0"/>
    <w:rsid w:val="00A3749E"/>
    <w:rsid w:val="00A41007"/>
    <w:rsid w:val="00A43C67"/>
    <w:rsid w:val="00A57B4F"/>
    <w:rsid w:val="00A63052"/>
    <w:rsid w:val="00A66E5D"/>
    <w:rsid w:val="00A70DE1"/>
    <w:rsid w:val="00A72F1A"/>
    <w:rsid w:val="00A7341B"/>
    <w:rsid w:val="00A7394F"/>
    <w:rsid w:val="00A863B1"/>
    <w:rsid w:val="00AA2833"/>
    <w:rsid w:val="00AA49CD"/>
    <w:rsid w:val="00AB2613"/>
    <w:rsid w:val="00AB5796"/>
    <w:rsid w:val="00AB6640"/>
    <w:rsid w:val="00AC0BC3"/>
    <w:rsid w:val="00AC31B1"/>
    <w:rsid w:val="00AC6BFB"/>
    <w:rsid w:val="00AD28C6"/>
    <w:rsid w:val="00AD4263"/>
    <w:rsid w:val="00AD7A6C"/>
    <w:rsid w:val="00AE2163"/>
    <w:rsid w:val="00AE5D92"/>
    <w:rsid w:val="00AE7F00"/>
    <w:rsid w:val="00AF0696"/>
    <w:rsid w:val="00AF79A2"/>
    <w:rsid w:val="00B06F6F"/>
    <w:rsid w:val="00B101C5"/>
    <w:rsid w:val="00B2265C"/>
    <w:rsid w:val="00B620C7"/>
    <w:rsid w:val="00B62A3E"/>
    <w:rsid w:val="00B658B0"/>
    <w:rsid w:val="00B70F92"/>
    <w:rsid w:val="00B71DFC"/>
    <w:rsid w:val="00B72FBA"/>
    <w:rsid w:val="00B741FA"/>
    <w:rsid w:val="00B81EF8"/>
    <w:rsid w:val="00B87E41"/>
    <w:rsid w:val="00B921AE"/>
    <w:rsid w:val="00B92F3B"/>
    <w:rsid w:val="00BA6FF8"/>
    <w:rsid w:val="00BB41F2"/>
    <w:rsid w:val="00BB5D33"/>
    <w:rsid w:val="00BC2774"/>
    <w:rsid w:val="00BD1AC6"/>
    <w:rsid w:val="00BE228B"/>
    <w:rsid w:val="00BE34B3"/>
    <w:rsid w:val="00BE59AA"/>
    <w:rsid w:val="00BF0530"/>
    <w:rsid w:val="00C01A0E"/>
    <w:rsid w:val="00C047B4"/>
    <w:rsid w:val="00C15532"/>
    <w:rsid w:val="00C1710E"/>
    <w:rsid w:val="00C20062"/>
    <w:rsid w:val="00C201F7"/>
    <w:rsid w:val="00C2372A"/>
    <w:rsid w:val="00C24A34"/>
    <w:rsid w:val="00C3291C"/>
    <w:rsid w:val="00C37AC5"/>
    <w:rsid w:val="00C41606"/>
    <w:rsid w:val="00C42009"/>
    <w:rsid w:val="00C450A0"/>
    <w:rsid w:val="00C4596E"/>
    <w:rsid w:val="00C46CA8"/>
    <w:rsid w:val="00C505AA"/>
    <w:rsid w:val="00C6278A"/>
    <w:rsid w:val="00C649A1"/>
    <w:rsid w:val="00C64DA0"/>
    <w:rsid w:val="00C71843"/>
    <w:rsid w:val="00C72051"/>
    <w:rsid w:val="00C81F77"/>
    <w:rsid w:val="00C82255"/>
    <w:rsid w:val="00C87767"/>
    <w:rsid w:val="00C90437"/>
    <w:rsid w:val="00C91374"/>
    <w:rsid w:val="00C92E23"/>
    <w:rsid w:val="00CA6051"/>
    <w:rsid w:val="00CC6304"/>
    <w:rsid w:val="00CD15B9"/>
    <w:rsid w:val="00CD4DFC"/>
    <w:rsid w:val="00CE2B7A"/>
    <w:rsid w:val="00CE4053"/>
    <w:rsid w:val="00D005DE"/>
    <w:rsid w:val="00D02F8B"/>
    <w:rsid w:val="00D07238"/>
    <w:rsid w:val="00D16987"/>
    <w:rsid w:val="00D27BC3"/>
    <w:rsid w:val="00D304E4"/>
    <w:rsid w:val="00D308D7"/>
    <w:rsid w:val="00D37C84"/>
    <w:rsid w:val="00D44D2D"/>
    <w:rsid w:val="00D60351"/>
    <w:rsid w:val="00D60B22"/>
    <w:rsid w:val="00D60E5C"/>
    <w:rsid w:val="00D62B95"/>
    <w:rsid w:val="00D6401E"/>
    <w:rsid w:val="00D64F8E"/>
    <w:rsid w:val="00D66E0F"/>
    <w:rsid w:val="00D66E11"/>
    <w:rsid w:val="00D9337B"/>
    <w:rsid w:val="00D96569"/>
    <w:rsid w:val="00D968FA"/>
    <w:rsid w:val="00DA1D17"/>
    <w:rsid w:val="00DA305C"/>
    <w:rsid w:val="00DA548C"/>
    <w:rsid w:val="00DB0AAE"/>
    <w:rsid w:val="00DB37CD"/>
    <w:rsid w:val="00DB558D"/>
    <w:rsid w:val="00DC02CB"/>
    <w:rsid w:val="00DC1E92"/>
    <w:rsid w:val="00DC7090"/>
    <w:rsid w:val="00DC72DD"/>
    <w:rsid w:val="00DD03C1"/>
    <w:rsid w:val="00DD1691"/>
    <w:rsid w:val="00DD22CB"/>
    <w:rsid w:val="00DD2F3D"/>
    <w:rsid w:val="00E00050"/>
    <w:rsid w:val="00E060EB"/>
    <w:rsid w:val="00E143AE"/>
    <w:rsid w:val="00E17722"/>
    <w:rsid w:val="00E227E9"/>
    <w:rsid w:val="00E37F34"/>
    <w:rsid w:val="00E44BE3"/>
    <w:rsid w:val="00E504FD"/>
    <w:rsid w:val="00E51421"/>
    <w:rsid w:val="00E57350"/>
    <w:rsid w:val="00E66DB8"/>
    <w:rsid w:val="00E729C8"/>
    <w:rsid w:val="00E811B1"/>
    <w:rsid w:val="00E81B6B"/>
    <w:rsid w:val="00E83B73"/>
    <w:rsid w:val="00E8459C"/>
    <w:rsid w:val="00E85800"/>
    <w:rsid w:val="00E87C7E"/>
    <w:rsid w:val="00E9046D"/>
    <w:rsid w:val="00E90E1B"/>
    <w:rsid w:val="00E90EBB"/>
    <w:rsid w:val="00E910AC"/>
    <w:rsid w:val="00EA01A1"/>
    <w:rsid w:val="00EA0329"/>
    <w:rsid w:val="00EA04EF"/>
    <w:rsid w:val="00EA1C45"/>
    <w:rsid w:val="00EA39A6"/>
    <w:rsid w:val="00EA4745"/>
    <w:rsid w:val="00EB1BD4"/>
    <w:rsid w:val="00EB4212"/>
    <w:rsid w:val="00EC1B03"/>
    <w:rsid w:val="00EC78DB"/>
    <w:rsid w:val="00ED715D"/>
    <w:rsid w:val="00EE6258"/>
    <w:rsid w:val="00EF31DD"/>
    <w:rsid w:val="00F03A33"/>
    <w:rsid w:val="00F079E1"/>
    <w:rsid w:val="00F103D0"/>
    <w:rsid w:val="00F128D8"/>
    <w:rsid w:val="00F14FEE"/>
    <w:rsid w:val="00F174B5"/>
    <w:rsid w:val="00F17C4B"/>
    <w:rsid w:val="00F22359"/>
    <w:rsid w:val="00F27358"/>
    <w:rsid w:val="00F3233D"/>
    <w:rsid w:val="00F37046"/>
    <w:rsid w:val="00F400BD"/>
    <w:rsid w:val="00F40A64"/>
    <w:rsid w:val="00F419DF"/>
    <w:rsid w:val="00F425AB"/>
    <w:rsid w:val="00F507AD"/>
    <w:rsid w:val="00F52F38"/>
    <w:rsid w:val="00F57281"/>
    <w:rsid w:val="00F61F2A"/>
    <w:rsid w:val="00F667C4"/>
    <w:rsid w:val="00F679BD"/>
    <w:rsid w:val="00F72CF1"/>
    <w:rsid w:val="00F77E2D"/>
    <w:rsid w:val="00F8092E"/>
    <w:rsid w:val="00F9303B"/>
    <w:rsid w:val="00F933D3"/>
    <w:rsid w:val="00F943D3"/>
    <w:rsid w:val="00FA0924"/>
    <w:rsid w:val="00FA1E0B"/>
    <w:rsid w:val="00FA5024"/>
    <w:rsid w:val="00FA5307"/>
    <w:rsid w:val="00FA6A73"/>
    <w:rsid w:val="00FA72E9"/>
    <w:rsid w:val="00FB54A0"/>
    <w:rsid w:val="00FB59A9"/>
    <w:rsid w:val="00FB7D2B"/>
    <w:rsid w:val="00FC0778"/>
    <w:rsid w:val="00FD116E"/>
    <w:rsid w:val="00FD500E"/>
    <w:rsid w:val="00FD6111"/>
    <w:rsid w:val="00FD6CAB"/>
    <w:rsid w:val="00FE2582"/>
    <w:rsid w:val="00FE31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63A31"/>
  <w15:chartTrackingRefBased/>
  <w15:docId w15:val="{B68C47F1-34C3-4896-B8EC-05147D8F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D9"/>
  </w:style>
  <w:style w:type="paragraph" w:styleId="Heading1">
    <w:name w:val="heading 1"/>
    <w:basedOn w:val="Normal"/>
    <w:next w:val="Normal"/>
    <w:link w:val="Heading1Char"/>
    <w:uiPriority w:val="9"/>
    <w:qFormat/>
    <w:rsid w:val="00E37F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76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ead3 My"/>
    <w:basedOn w:val="Normal"/>
    <w:next w:val="Normal"/>
    <w:link w:val="Heading3Char"/>
    <w:uiPriority w:val="9"/>
    <w:unhideWhenUsed/>
    <w:qFormat/>
    <w:rsid w:val="00B72FBA"/>
    <w:pPr>
      <w:keepNext/>
      <w:keepLines/>
      <w:spacing w:before="40" w:after="0"/>
      <w:outlineLvl w:val="2"/>
    </w:pPr>
    <w:rPr>
      <w:rFonts w:asciiTheme="majorHAnsi" w:eastAsiaTheme="majorEastAsia" w:hAnsiTheme="majorHAnsi" w:cstheme="majorBidi"/>
      <w:color w:val="C00000"/>
      <w:sz w:val="32"/>
      <w:szCs w:val="24"/>
    </w:rPr>
  </w:style>
  <w:style w:type="paragraph" w:styleId="Heading8">
    <w:name w:val="heading 8"/>
    <w:basedOn w:val="Normal"/>
    <w:next w:val="Normal"/>
    <w:link w:val="Heading8Char"/>
    <w:uiPriority w:val="9"/>
    <w:semiHidden/>
    <w:unhideWhenUsed/>
    <w:qFormat/>
    <w:rsid w:val="00F419D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1A68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Header">
    <w:name w:val="header"/>
    <w:basedOn w:val="Normal"/>
    <w:link w:val="HeaderChar"/>
    <w:uiPriority w:val="99"/>
    <w:unhideWhenUsed/>
    <w:rsid w:val="001A6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889"/>
  </w:style>
  <w:style w:type="paragraph" w:styleId="Footer">
    <w:name w:val="footer"/>
    <w:basedOn w:val="Normal"/>
    <w:link w:val="FooterChar"/>
    <w:uiPriority w:val="99"/>
    <w:unhideWhenUsed/>
    <w:rsid w:val="001A6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889"/>
  </w:style>
  <w:style w:type="paragraph" w:styleId="ListParagraph">
    <w:name w:val="List Paragraph"/>
    <w:aliases w:val="Recommendation,List Paragraph1,List Paragraph11,L,Bullet point,List Paragraph*,CV text,Dot pt,F5 List Paragraph,FooterText,List Paragraph111,List Paragraph2,Medium Grid 1 - Accent 21,NFP GP Bulleted List,Numbered Paragraph,Table text,列出段"/>
    <w:basedOn w:val="Normal"/>
    <w:link w:val="ListParagraphChar"/>
    <w:uiPriority w:val="34"/>
    <w:qFormat/>
    <w:rsid w:val="009D0E1C"/>
    <w:pPr>
      <w:ind w:left="720"/>
      <w:contextualSpacing/>
    </w:pPr>
  </w:style>
  <w:style w:type="character" w:customStyle="1" w:styleId="Heading1Char">
    <w:name w:val="Heading 1 Char"/>
    <w:basedOn w:val="DefaultParagraphFont"/>
    <w:link w:val="Heading1"/>
    <w:uiPriority w:val="9"/>
    <w:rsid w:val="00E37F34"/>
    <w:rPr>
      <w:rFonts w:asciiTheme="majorHAnsi" w:eastAsiaTheme="majorEastAsia" w:hAnsiTheme="majorHAnsi" w:cstheme="majorBidi"/>
      <w:color w:val="2F5496" w:themeColor="accent1" w:themeShade="BF"/>
      <w:sz w:val="32"/>
      <w:szCs w:val="32"/>
    </w:rPr>
  </w:style>
  <w:style w:type="paragraph" w:customStyle="1" w:styleId="Style2pwdwa">
    <w:name w:val="Style2pwdwa"/>
    <w:basedOn w:val="Heading1"/>
    <w:link w:val="Style2pwdwaChar"/>
    <w:qFormat/>
    <w:rsid w:val="00E37F34"/>
    <w:rPr>
      <w:rFonts w:ascii="Arial" w:hAnsi="Arial"/>
      <w:b/>
      <w:sz w:val="28"/>
    </w:rPr>
  </w:style>
  <w:style w:type="character" w:styleId="CommentReference">
    <w:name w:val="annotation reference"/>
    <w:basedOn w:val="DefaultParagraphFont"/>
    <w:uiPriority w:val="99"/>
    <w:semiHidden/>
    <w:unhideWhenUsed/>
    <w:rsid w:val="00E37F34"/>
    <w:rPr>
      <w:sz w:val="16"/>
      <w:szCs w:val="16"/>
    </w:rPr>
  </w:style>
  <w:style w:type="character" w:customStyle="1" w:styleId="Style2pwdwaChar">
    <w:name w:val="Style2pwdwa Char"/>
    <w:basedOn w:val="Heading1Char"/>
    <w:link w:val="Style2pwdwa"/>
    <w:rsid w:val="00E37F34"/>
    <w:rPr>
      <w:rFonts w:ascii="Arial" w:eastAsiaTheme="majorEastAsia" w:hAnsi="Arial" w:cstheme="majorBidi"/>
      <w:b/>
      <w:color w:val="2F5496" w:themeColor="accent1" w:themeShade="BF"/>
      <w:sz w:val="28"/>
      <w:szCs w:val="32"/>
    </w:rPr>
  </w:style>
  <w:style w:type="paragraph" w:styleId="CommentText">
    <w:name w:val="annotation text"/>
    <w:basedOn w:val="Normal"/>
    <w:link w:val="CommentTextChar"/>
    <w:uiPriority w:val="99"/>
    <w:semiHidden/>
    <w:unhideWhenUsed/>
    <w:rsid w:val="00E37F34"/>
    <w:pPr>
      <w:spacing w:line="240" w:lineRule="auto"/>
    </w:pPr>
    <w:rPr>
      <w:sz w:val="20"/>
      <w:szCs w:val="20"/>
    </w:rPr>
  </w:style>
  <w:style w:type="character" w:customStyle="1" w:styleId="CommentTextChar">
    <w:name w:val="Comment Text Char"/>
    <w:basedOn w:val="DefaultParagraphFont"/>
    <w:link w:val="CommentText"/>
    <w:uiPriority w:val="99"/>
    <w:semiHidden/>
    <w:rsid w:val="00E37F34"/>
    <w:rPr>
      <w:sz w:val="20"/>
      <w:szCs w:val="20"/>
    </w:rPr>
  </w:style>
  <w:style w:type="paragraph" w:styleId="CommentSubject">
    <w:name w:val="annotation subject"/>
    <w:basedOn w:val="CommentText"/>
    <w:next w:val="CommentText"/>
    <w:link w:val="CommentSubjectChar"/>
    <w:uiPriority w:val="99"/>
    <w:semiHidden/>
    <w:unhideWhenUsed/>
    <w:rsid w:val="00E37F34"/>
    <w:rPr>
      <w:b/>
      <w:bCs/>
    </w:rPr>
  </w:style>
  <w:style w:type="character" w:customStyle="1" w:styleId="CommentSubjectChar">
    <w:name w:val="Comment Subject Char"/>
    <w:basedOn w:val="CommentTextChar"/>
    <w:link w:val="CommentSubject"/>
    <w:uiPriority w:val="99"/>
    <w:semiHidden/>
    <w:rsid w:val="00E37F34"/>
    <w:rPr>
      <w:b/>
      <w:bCs/>
      <w:sz w:val="20"/>
      <w:szCs w:val="20"/>
    </w:rPr>
  </w:style>
  <w:style w:type="paragraph" w:styleId="BalloonText">
    <w:name w:val="Balloon Text"/>
    <w:basedOn w:val="Normal"/>
    <w:link w:val="BalloonTextChar"/>
    <w:uiPriority w:val="99"/>
    <w:semiHidden/>
    <w:unhideWhenUsed/>
    <w:rsid w:val="00E37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F34"/>
    <w:rPr>
      <w:rFonts w:ascii="Segoe UI" w:hAnsi="Segoe UI" w:cs="Segoe UI"/>
      <w:sz w:val="18"/>
      <w:szCs w:val="18"/>
    </w:rPr>
  </w:style>
  <w:style w:type="paragraph" w:styleId="NoSpacing">
    <w:name w:val="No Spacing"/>
    <w:link w:val="NoSpacingChar"/>
    <w:uiPriority w:val="1"/>
    <w:qFormat/>
    <w:rsid w:val="0089007C"/>
    <w:pPr>
      <w:spacing w:after="0" w:line="240" w:lineRule="auto"/>
    </w:pPr>
  </w:style>
  <w:style w:type="paragraph" w:customStyle="1" w:styleId="Style1">
    <w:name w:val="Style1"/>
    <w:basedOn w:val="Style2pwdwa"/>
    <w:link w:val="Style1Char"/>
    <w:qFormat/>
    <w:rsid w:val="00A41007"/>
    <w:rPr>
      <w:rFonts w:ascii="Calibri" w:hAnsi="Calibri"/>
      <w:caps/>
      <w:color w:val="C45911" w:themeColor="accent2" w:themeShade="BF"/>
      <w:sz w:val="32"/>
    </w:rPr>
  </w:style>
  <w:style w:type="paragraph" w:customStyle="1" w:styleId="Style2PWDWA0">
    <w:name w:val="Style2PWDWA"/>
    <w:basedOn w:val="NoSpacing"/>
    <w:link w:val="Style2PWDWAChar0"/>
    <w:qFormat/>
    <w:rsid w:val="007E152B"/>
    <w:rPr>
      <w:rFonts w:ascii="Arial" w:hAnsi="Arial"/>
      <w:b/>
      <w:color w:val="000000" w:themeColor="text1"/>
      <w:sz w:val="24"/>
    </w:rPr>
  </w:style>
  <w:style w:type="character" w:customStyle="1" w:styleId="Style1Char">
    <w:name w:val="Style1 Char"/>
    <w:basedOn w:val="Style2pwdwaChar"/>
    <w:link w:val="Style1"/>
    <w:rsid w:val="00A41007"/>
    <w:rPr>
      <w:rFonts w:ascii="Calibri" w:eastAsiaTheme="majorEastAsia" w:hAnsi="Calibri" w:cstheme="majorBidi"/>
      <w:b/>
      <w:caps/>
      <w:color w:val="C45911" w:themeColor="accent2" w:themeShade="BF"/>
      <w:sz w:val="32"/>
      <w:szCs w:val="32"/>
    </w:rPr>
  </w:style>
  <w:style w:type="character" w:customStyle="1" w:styleId="NoSpacingChar">
    <w:name w:val="No Spacing Char"/>
    <w:basedOn w:val="DefaultParagraphFont"/>
    <w:link w:val="NoSpacing"/>
    <w:uiPriority w:val="1"/>
    <w:rsid w:val="007E152B"/>
  </w:style>
  <w:style w:type="character" w:customStyle="1" w:styleId="Style2PWDWAChar0">
    <w:name w:val="Style2PWDWA Char"/>
    <w:basedOn w:val="NoSpacingChar"/>
    <w:link w:val="Style2PWDWA0"/>
    <w:rsid w:val="007E152B"/>
    <w:rPr>
      <w:rFonts w:ascii="Arial" w:hAnsi="Arial"/>
      <w:b/>
      <w:color w:val="000000" w:themeColor="text1"/>
      <w:sz w:val="24"/>
    </w:rPr>
  </w:style>
  <w:style w:type="paragraph" w:styleId="TOCHeading">
    <w:name w:val="TOC Heading"/>
    <w:basedOn w:val="Heading1"/>
    <w:next w:val="Normal"/>
    <w:uiPriority w:val="39"/>
    <w:unhideWhenUsed/>
    <w:qFormat/>
    <w:rsid w:val="006C4A7F"/>
    <w:pPr>
      <w:outlineLvl w:val="9"/>
    </w:pPr>
    <w:rPr>
      <w:lang w:val="en-US"/>
    </w:rPr>
  </w:style>
  <w:style w:type="paragraph" w:styleId="TOC1">
    <w:name w:val="toc 1"/>
    <w:basedOn w:val="Normal"/>
    <w:next w:val="Normal"/>
    <w:autoRedefine/>
    <w:uiPriority w:val="39"/>
    <w:unhideWhenUsed/>
    <w:rsid w:val="006B6ECC"/>
    <w:pPr>
      <w:tabs>
        <w:tab w:val="left" w:pos="660"/>
        <w:tab w:val="right" w:leader="dot" w:pos="9016"/>
      </w:tabs>
      <w:spacing w:after="100" w:line="480" w:lineRule="auto"/>
    </w:pPr>
    <w:rPr>
      <w:rFonts w:cstheme="minorHAnsi"/>
      <w:b/>
      <w:bCs/>
      <w:caps/>
      <w:noProof/>
      <w:sz w:val="26"/>
      <w:szCs w:val="26"/>
    </w:rPr>
  </w:style>
  <w:style w:type="character" w:styleId="Hyperlink">
    <w:name w:val="Hyperlink"/>
    <w:basedOn w:val="DefaultParagraphFont"/>
    <w:uiPriority w:val="99"/>
    <w:unhideWhenUsed/>
    <w:rsid w:val="006C4A7F"/>
    <w:rPr>
      <w:color w:val="0563C1" w:themeColor="hyperlink"/>
      <w:u w:val="single"/>
    </w:rPr>
  </w:style>
  <w:style w:type="table" w:styleId="GridTable4-Accent2">
    <w:name w:val="Grid Table 4 Accent 2"/>
    <w:basedOn w:val="TableNormal"/>
    <w:uiPriority w:val="49"/>
    <w:rsid w:val="00AC31B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semiHidden/>
    <w:unhideWhenUsed/>
    <w:rsid w:val="00512A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422E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E35"/>
    <w:rPr>
      <w:sz w:val="20"/>
      <w:szCs w:val="20"/>
    </w:rPr>
  </w:style>
  <w:style w:type="character" w:styleId="FootnoteReference">
    <w:name w:val="footnote reference"/>
    <w:basedOn w:val="DefaultParagraphFont"/>
    <w:uiPriority w:val="99"/>
    <w:semiHidden/>
    <w:unhideWhenUsed/>
    <w:rsid w:val="00422E35"/>
    <w:rPr>
      <w:vertAlign w:val="superscript"/>
    </w:rPr>
  </w:style>
  <w:style w:type="paragraph" w:customStyle="1" w:styleId="MynewNormal">
    <w:name w:val="My new Normal"/>
    <w:basedOn w:val="Normal"/>
    <w:link w:val="MynewNormalChar"/>
    <w:qFormat/>
    <w:rsid w:val="00C64DA0"/>
    <w:pPr>
      <w:spacing w:before="40" w:after="40" w:line="240" w:lineRule="auto"/>
      <w:jc w:val="both"/>
    </w:pPr>
    <w:rPr>
      <w:sz w:val="28"/>
    </w:rPr>
  </w:style>
  <w:style w:type="character" w:customStyle="1" w:styleId="MynewNormalChar">
    <w:name w:val="My new Normal Char"/>
    <w:basedOn w:val="DefaultParagraphFont"/>
    <w:link w:val="MynewNormal"/>
    <w:rsid w:val="00C64DA0"/>
    <w:rPr>
      <w:sz w:val="28"/>
    </w:rPr>
  </w:style>
  <w:style w:type="character" w:customStyle="1" w:styleId="Heading2Char">
    <w:name w:val="Heading 2 Char"/>
    <w:basedOn w:val="DefaultParagraphFont"/>
    <w:link w:val="Heading2"/>
    <w:uiPriority w:val="9"/>
    <w:rsid w:val="002B76D9"/>
    <w:rPr>
      <w:rFonts w:asciiTheme="majorHAnsi" w:eastAsiaTheme="majorEastAsia" w:hAnsiTheme="majorHAnsi" w:cstheme="majorBidi"/>
      <w:color w:val="2F5496" w:themeColor="accent1" w:themeShade="BF"/>
      <w:sz w:val="26"/>
      <w:szCs w:val="26"/>
    </w:rPr>
  </w:style>
  <w:style w:type="paragraph" w:customStyle="1" w:styleId="Heading2MyNew">
    <w:name w:val="Heading 2 MyNew"/>
    <w:basedOn w:val="Heading2"/>
    <w:link w:val="Heading2MyNewChar"/>
    <w:qFormat/>
    <w:rsid w:val="00852D93"/>
    <w:rPr>
      <w:rFonts w:asciiTheme="minorHAnsi" w:hAnsiTheme="minorHAnsi"/>
      <w:b/>
      <w:color w:val="auto"/>
      <w:sz w:val="28"/>
    </w:rPr>
  </w:style>
  <w:style w:type="character" w:customStyle="1" w:styleId="ListParagraphChar">
    <w:name w:val="List Paragraph Char"/>
    <w:aliases w:val="Recommendation Char,List Paragraph1 Char,List Paragraph11 Char,L Char,Bullet point Char,List Paragraph* Char,CV text Char,Dot pt Char,F5 List Paragraph Char,FooterText Char,List Paragraph111 Char,List Paragraph2 Char,Table text Char"/>
    <w:basedOn w:val="DefaultParagraphFont"/>
    <w:link w:val="ListParagraph"/>
    <w:uiPriority w:val="34"/>
    <w:qFormat/>
    <w:locked/>
    <w:rsid w:val="002B76D9"/>
  </w:style>
  <w:style w:type="character" w:customStyle="1" w:styleId="Heading2MyNewChar">
    <w:name w:val="Heading 2 MyNew Char"/>
    <w:basedOn w:val="Heading2Char"/>
    <w:link w:val="Heading2MyNew"/>
    <w:rsid w:val="00852D93"/>
    <w:rPr>
      <w:rFonts w:asciiTheme="majorHAnsi" w:eastAsiaTheme="majorEastAsia" w:hAnsiTheme="majorHAnsi" w:cstheme="majorBidi"/>
      <w:b/>
      <w:color w:val="2F5496" w:themeColor="accent1" w:themeShade="BF"/>
      <w:sz w:val="28"/>
      <w:szCs w:val="26"/>
    </w:rPr>
  </w:style>
  <w:style w:type="paragraph" w:styleId="Subtitle">
    <w:name w:val="Subtitle"/>
    <w:basedOn w:val="Normal"/>
    <w:next w:val="Normal"/>
    <w:link w:val="SubtitleChar"/>
    <w:uiPriority w:val="11"/>
    <w:qFormat/>
    <w:rsid w:val="006114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1464"/>
    <w:rPr>
      <w:rFonts w:eastAsiaTheme="minorEastAsia"/>
      <w:color w:val="5A5A5A" w:themeColor="text1" w:themeTint="A5"/>
      <w:spacing w:val="15"/>
    </w:rPr>
  </w:style>
  <w:style w:type="paragraph" w:customStyle="1" w:styleId="Subby2">
    <w:name w:val="Subby2"/>
    <w:basedOn w:val="Heading8"/>
    <w:link w:val="Subby2Char"/>
    <w:qFormat/>
    <w:rsid w:val="000D1685"/>
    <w:rPr>
      <w:rFonts w:ascii="Calibri" w:hAnsi="Calibri"/>
      <w:color w:val="C00000"/>
      <w:sz w:val="28"/>
    </w:rPr>
  </w:style>
  <w:style w:type="character" w:customStyle="1" w:styleId="Subby2Char">
    <w:name w:val="Subby2 Char"/>
    <w:basedOn w:val="SubtitleChar"/>
    <w:link w:val="Subby2"/>
    <w:rsid w:val="00F419DF"/>
    <w:rPr>
      <w:rFonts w:ascii="Calibri" w:eastAsiaTheme="majorEastAsia" w:hAnsi="Calibri" w:cstheme="majorBidi"/>
      <w:color w:val="C00000"/>
      <w:spacing w:val="15"/>
      <w:sz w:val="28"/>
      <w:szCs w:val="21"/>
    </w:rPr>
  </w:style>
  <w:style w:type="paragraph" w:styleId="TOC2">
    <w:name w:val="toc 2"/>
    <w:basedOn w:val="Normal"/>
    <w:next w:val="Normal"/>
    <w:autoRedefine/>
    <w:uiPriority w:val="39"/>
    <w:unhideWhenUsed/>
    <w:rsid w:val="0032123C"/>
    <w:pPr>
      <w:spacing w:after="100"/>
      <w:ind w:left="220"/>
    </w:pPr>
  </w:style>
  <w:style w:type="paragraph" w:styleId="TOC3">
    <w:name w:val="toc 3"/>
    <w:basedOn w:val="Normal"/>
    <w:next w:val="Normal"/>
    <w:autoRedefine/>
    <w:uiPriority w:val="39"/>
    <w:unhideWhenUsed/>
    <w:rsid w:val="00F419DF"/>
    <w:pPr>
      <w:spacing w:after="100"/>
      <w:ind w:left="440"/>
    </w:pPr>
    <w:rPr>
      <w:rFonts w:eastAsiaTheme="minorEastAsia" w:cs="Times New Roman"/>
      <w:lang w:val="en-US"/>
    </w:rPr>
  </w:style>
  <w:style w:type="character" w:customStyle="1" w:styleId="Heading8Char">
    <w:name w:val="Heading 8 Char"/>
    <w:basedOn w:val="DefaultParagraphFont"/>
    <w:link w:val="Heading8"/>
    <w:uiPriority w:val="9"/>
    <w:semiHidden/>
    <w:rsid w:val="00F419DF"/>
    <w:rPr>
      <w:rFonts w:asciiTheme="majorHAnsi" w:eastAsiaTheme="majorEastAsia" w:hAnsiTheme="majorHAnsi" w:cstheme="majorBidi"/>
      <w:color w:val="272727" w:themeColor="text1" w:themeTint="D8"/>
      <w:sz w:val="21"/>
      <w:szCs w:val="21"/>
    </w:rPr>
  </w:style>
  <w:style w:type="character" w:customStyle="1" w:styleId="UnresolvedMention1">
    <w:name w:val="Unresolved Mention1"/>
    <w:basedOn w:val="DefaultParagraphFont"/>
    <w:uiPriority w:val="99"/>
    <w:semiHidden/>
    <w:unhideWhenUsed/>
    <w:rsid w:val="002E7990"/>
    <w:rPr>
      <w:color w:val="605E5C"/>
      <w:shd w:val="clear" w:color="auto" w:fill="E1DFDD"/>
    </w:rPr>
  </w:style>
  <w:style w:type="character" w:customStyle="1" w:styleId="Heading3Char">
    <w:name w:val="Heading 3 Char"/>
    <w:aliases w:val="Head3 My Char"/>
    <w:basedOn w:val="DefaultParagraphFont"/>
    <w:link w:val="Heading3"/>
    <w:uiPriority w:val="9"/>
    <w:rsid w:val="00B72FBA"/>
    <w:rPr>
      <w:rFonts w:asciiTheme="majorHAnsi" w:eastAsiaTheme="majorEastAsia" w:hAnsiTheme="majorHAnsi" w:cstheme="majorBidi"/>
      <w:color w:val="C0000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8657">
      <w:bodyDiv w:val="1"/>
      <w:marLeft w:val="0"/>
      <w:marRight w:val="0"/>
      <w:marTop w:val="0"/>
      <w:marBottom w:val="0"/>
      <w:divBdr>
        <w:top w:val="none" w:sz="0" w:space="0" w:color="auto"/>
        <w:left w:val="none" w:sz="0" w:space="0" w:color="auto"/>
        <w:bottom w:val="none" w:sz="0" w:space="0" w:color="auto"/>
        <w:right w:val="none" w:sz="0" w:space="0" w:color="auto"/>
      </w:divBdr>
    </w:div>
    <w:div w:id="93063655">
      <w:bodyDiv w:val="1"/>
      <w:marLeft w:val="0"/>
      <w:marRight w:val="0"/>
      <w:marTop w:val="0"/>
      <w:marBottom w:val="0"/>
      <w:divBdr>
        <w:top w:val="none" w:sz="0" w:space="0" w:color="auto"/>
        <w:left w:val="none" w:sz="0" w:space="0" w:color="auto"/>
        <w:bottom w:val="none" w:sz="0" w:space="0" w:color="auto"/>
        <w:right w:val="none" w:sz="0" w:space="0" w:color="auto"/>
      </w:divBdr>
      <w:divsChild>
        <w:div w:id="1942033090">
          <w:marLeft w:val="446"/>
          <w:marRight w:val="0"/>
          <w:marTop w:val="60"/>
          <w:marBottom w:val="0"/>
          <w:divBdr>
            <w:top w:val="none" w:sz="0" w:space="0" w:color="auto"/>
            <w:left w:val="none" w:sz="0" w:space="0" w:color="auto"/>
            <w:bottom w:val="none" w:sz="0" w:space="0" w:color="auto"/>
            <w:right w:val="none" w:sz="0" w:space="0" w:color="auto"/>
          </w:divBdr>
        </w:div>
        <w:div w:id="385180523">
          <w:marLeft w:val="446"/>
          <w:marRight w:val="0"/>
          <w:marTop w:val="60"/>
          <w:marBottom w:val="0"/>
          <w:divBdr>
            <w:top w:val="none" w:sz="0" w:space="0" w:color="auto"/>
            <w:left w:val="none" w:sz="0" w:space="0" w:color="auto"/>
            <w:bottom w:val="none" w:sz="0" w:space="0" w:color="auto"/>
            <w:right w:val="none" w:sz="0" w:space="0" w:color="auto"/>
          </w:divBdr>
        </w:div>
        <w:div w:id="128935850">
          <w:marLeft w:val="446"/>
          <w:marRight w:val="0"/>
          <w:marTop w:val="60"/>
          <w:marBottom w:val="0"/>
          <w:divBdr>
            <w:top w:val="none" w:sz="0" w:space="0" w:color="auto"/>
            <w:left w:val="none" w:sz="0" w:space="0" w:color="auto"/>
            <w:bottom w:val="none" w:sz="0" w:space="0" w:color="auto"/>
            <w:right w:val="none" w:sz="0" w:space="0" w:color="auto"/>
          </w:divBdr>
        </w:div>
        <w:div w:id="1893231637">
          <w:marLeft w:val="446"/>
          <w:marRight w:val="0"/>
          <w:marTop w:val="60"/>
          <w:marBottom w:val="0"/>
          <w:divBdr>
            <w:top w:val="none" w:sz="0" w:space="0" w:color="auto"/>
            <w:left w:val="none" w:sz="0" w:space="0" w:color="auto"/>
            <w:bottom w:val="none" w:sz="0" w:space="0" w:color="auto"/>
            <w:right w:val="none" w:sz="0" w:space="0" w:color="auto"/>
          </w:divBdr>
        </w:div>
        <w:div w:id="1598900514">
          <w:marLeft w:val="446"/>
          <w:marRight w:val="0"/>
          <w:marTop w:val="60"/>
          <w:marBottom w:val="0"/>
          <w:divBdr>
            <w:top w:val="none" w:sz="0" w:space="0" w:color="auto"/>
            <w:left w:val="none" w:sz="0" w:space="0" w:color="auto"/>
            <w:bottom w:val="none" w:sz="0" w:space="0" w:color="auto"/>
            <w:right w:val="none" w:sz="0" w:space="0" w:color="auto"/>
          </w:divBdr>
        </w:div>
        <w:div w:id="1178886247">
          <w:marLeft w:val="446"/>
          <w:marRight w:val="0"/>
          <w:marTop w:val="60"/>
          <w:marBottom w:val="0"/>
          <w:divBdr>
            <w:top w:val="none" w:sz="0" w:space="0" w:color="auto"/>
            <w:left w:val="none" w:sz="0" w:space="0" w:color="auto"/>
            <w:bottom w:val="none" w:sz="0" w:space="0" w:color="auto"/>
            <w:right w:val="none" w:sz="0" w:space="0" w:color="auto"/>
          </w:divBdr>
        </w:div>
      </w:divsChild>
    </w:div>
    <w:div w:id="93744454">
      <w:bodyDiv w:val="1"/>
      <w:marLeft w:val="0"/>
      <w:marRight w:val="0"/>
      <w:marTop w:val="0"/>
      <w:marBottom w:val="0"/>
      <w:divBdr>
        <w:top w:val="none" w:sz="0" w:space="0" w:color="auto"/>
        <w:left w:val="none" w:sz="0" w:space="0" w:color="auto"/>
        <w:bottom w:val="none" w:sz="0" w:space="0" w:color="auto"/>
        <w:right w:val="none" w:sz="0" w:space="0" w:color="auto"/>
      </w:divBdr>
    </w:div>
    <w:div w:id="140273996">
      <w:bodyDiv w:val="1"/>
      <w:marLeft w:val="0"/>
      <w:marRight w:val="0"/>
      <w:marTop w:val="0"/>
      <w:marBottom w:val="0"/>
      <w:divBdr>
        <w:top w:val="none" w:sz="0" w:space="0" w:color="auto"/>
        <w:left w:val="none" w:sz="0" w:space="0" w:color="auto"/>
        <w:bottom w:val="none" w:sz="0" w:space="0" w:color="auto"/>
        <w:right w:val="none" w:sz="0" w:space="0" w:color="auto"/>
      </w:divBdr>
      <w:divsChild>
        <w:div w:id="650477167">
          <w:marLeft w:val="547"/>
          <w:marRight w:val="0"/>
          <w:marTop w:val="77"/>
          <w:marBottom w:val="0"/>
          <w:divBdr>
            <w:top w:val="none" w:sz="0" w:space="0" w:color="auto"/>
            <w:left w:val="none" w:sz="0" w:space="0" w:color="auto"/>
            <w:bottom w:val="none" w:sz="0" w:space="0" w:color="auto"/>
            <w:right w:val="none" w:sz="0" w:space="0" w:color="auto"/>
          </w:divBdr>
        </w:div>
        <w:div w:id="1827546370">
          <w:marLeft w:val="547"/>
          <w:marRight w:val="0"/>
          <w:marTop w:val="77"/>
          <w:marBottom w:val="0"/>
          <w:divBdr>
            <w:top w:val="none" w:sz="0" w:space="0" w:color="auto"/>
            <w:left w:val="none" w:sz="0" w:space="0" w:color="auto"/>
            <w:bottom w:val="none" w:sz="0" w:space="0" w:color="auto"/>
            <w:right w:val="none" w:sz="0" w:space="0" w:color="auto"/>
          </w:divBdr>
        </w:div>
        <w:div w:id="2132279749">
          <w:marLeft w:val="547"/>
          <w:marRight w:val="0"/>
          <w:marTop w:val="77"/>
          <w:marBottom w:val="0"/>
          <w:divBdr>
            <w:top w:val="none" w:sz="0" w:space="0" w:color="auto"/>
            <w:left w:val="none" w:sz="0" w:space="0" w:color="auto"/>
            <w:bottom w:val="none" w:sz="0" w:space="0" w:color="auto"/>
            <w:right w:val="none" w:sz="0" w:space="0" w:color="auto"/>
          </w:divBdr>
        </w:div>
        <w:div w:id="1199272184">
          <w:marLeft w:val="547"/>
          <w:marRight w:val="0"/>
          <w:marTop w:val="77"/>
          <w:marBottom w:val="0"/>
          <w:divBdr>
            <w:top w:val="none" w:sz="0" w:space="0" w:color="auto"/>
            <w:left w:val="none" w:sz="0" w:space="0" w:color="auto"/>
            <w:bottom w:val="none" w:sz="0" w:space="0" w:color="auto"/>
            <w:right w:val="none" w:sz="0" w:space="0" w:color="auto"/>
          </w:divBdr>
        </w:div>
        <w:div w:id="1239947892">
          <w:marLeft w:val="547"/>
          <w:marRight w:val="0"/>
          <w:marTop w:val="77"/>
          <w:marBottom w:val="0"/>
          <w:divBdr>
            <w:top w:val="none" w:sz="0" w:space="0" w:color="auto"/>
            <w:left w:val="none" w:sz="0" w:space="0" w:color="auto"/>
            <w:bottom w:val="none" w:sz="0" w:space="0" w:color="auto"/>
            <w:right w:val="none" w:sz="0" w:space="0" w:color="auto"/>
          </w:divBdr>
        </w:div>
        <w:div w:id="1488127180">
          <w:marLeft w:val="547"/>
          <w:marRight w:val="0"/>
          <w:marTop w:val="77"/>
          <w:marBottom w:val="0"/>
          <w:divBdr>
            <w:top w:val="none" w:sz="0" w:space="0" w:color="auto"/>
            <w:left w:val="none" w:sz="0" w:space="0" w:color="auto"/>
            <w:bottom w:val="none" w:sz="0" w:space="0" w:color="auto"/>
            <w:right w:val="none" w:sz="0" w:space="0" w:color="auto"/>
          </w:divBdr>
        </w:div>
      </w:divsChild>
    </w:div>
    <w:div w:id="166024780">
      <w:bodyDiv w:val="1"/>
      <w:marLeft w:val="0"/>
      <w:marRight w:val="0"/>
      <w:marTop w:val="0"/>
      <w:marBottom w:val="0"/>
      <w:divBdr>
        <w:top w:val="none" w:sz="0" w:space="0" w:color="auto"/>
        <w:left w:val="none" w:sz="0" w:space="0" w:color="auto"/>
        <w:bottom w:val="none" w:sz="0" w:space="0" w:color="auto"/>
        <w:right w:val="none" w:sz="0" w:space="0" w:color="auto"/>
      </w:divBdr>
      <w:divsChild>
        <w:div w:id="884754600">
          <w:marLeft w:val="446"/>
          <w:marRight w:val="0"/>
          <w:marTop w:val="40"/>
          <w:marBottom w:val="0"/>
          <w:divBdr>
            <w:top w:val="none" w:sz="0" w:space="0" w:color="auto"/>
            <w:left w:val="none" w:sz="0" w:space="0" w:color="auto"/>
            <w:bottom w:val="none" w:sz="0" w:space="0" w:color="auto"/>
            <w:right w:val="none" w:sz="0" w:space="0" w:color="auto"/>
          </w:divBdr>
        </w:div>
        <w:div w:id="696470895">
          <w:marLeft w:val="446"/>
          <w:marRight w:val="0"/>
          <w:marTop w:val="40"/>
          <w:marBottom w:val="0"/>
          <w:divBdr>
            <w:top w:val="none" w:sz="0" w:space="0" w:color="auto"/>
            <w:left w:val="none" w:sz="0" w:space="0" w:color="auto"/>
            <w:bottom w:val="none" w:sz="0" w:space="0" w:color="auto"/>
            <w:right w:val="none" w:sz="0" w:space="0" w:color="auto"/>
          </w:divBdr>
        </w:div>
        <w:div w:id="1849439042">
          <w:marLeft w:val="446"/>
          <w:marRight w:val="0"/>
          <w:marTop w:val="40"/>
          <w:marBottom w:val="0"/>
          <w:divBdr>
            <w:top w:val="none" w:sz="0" w:space="0" w:color="auto"/>
            <w:left w:val="none" w:sz="0" w:space="0" w:color="auto"/>
            <w:bottom w:val="none" w:sz="0" w:space="0" w:color="auto"/>
            <w:right w:val="none" w:sz="0" w:space="0" w:color="auto"/>
          </w:divBdr>
        </w:div>
        <w:div w:id="1248344545">
          <w:marLeft w:val="446"/>
          <w:marRight w:val="0"/>
          <w:marTop w:val="40"/>
          <w:marBottom w:val="0"/>
          <w:divBdr>
            <w:top w:val="none" w:sz="0" w:space="0" w:color="auto"/>
            <w:left w:val="none" w:sz="0" w:space="0" w:color="auto"/>
            <w:bottom w:val="none" w:sz="0" w:space="0" w:color="auto"/>
            <w:right w:val="none" w:sz="0" w:space="0" w:color="auto"/>
          </w:divBdr>
        </w:div>
        <w:div w:id="1041399301">
          <w:marLeft w:val="446"/>
          <w:marRight w:val="0"/>
          <w:marTop w:val="40"/>
          <w:marBottom w:val="0"/>
          <w:divBdr>
            <w:top w:val="none" w:sz="0" w:space="0" w:color="auto"/>
            <w:left w:val="none" w:sz="0" w:space="0" w:color="auto"/>
            <w:bottom w:val="none" w:sz="0" w:space="0" w:color="auto"/>
            <w:right w:val="none" w:sz="0" w:space="0" w:color="auto"/>
          </w:divBdr>
        </w:div>
        <w:div w:id="1942447885">
          <w:marLeft w:val="446"/>
          <w:marRight w:val="0"/>
          <w:marTop w:val="40"/>
          <w:marBottom w:val="0"/>
          <w:divBdr>
            <w:top w:val="none" w:sz="0" w:space="0" w:color="auto"/>
            <w:left w:val="none" w:sz="0" w:space="0" w:color="auto"/>
            <w:bottom w:val="none" w:sz="0" w:space="0" w:color="auto"/>
            <w:right w:val="none" w:sz="0" w:space="0" w:color="auto"/>
          </w:divBdr>
        </w:div>
        <w:div w:id="1664624792">
          <w:marLeft w:val="446"/>
          <w:marRight w:val="0"/>
          <w:marTop w:val="40"/>
          <w:marBottom w:val="0"/>
          <w:divBdr>
            <w:top w:val="none" w:sz="0" w:space="0" w:color="auto"/>
            <w:left w:val="none" w:sz="0" w:space="0" w:color="auto"/>
            <w:bottom w:val="none" w:sz="0" w:space="0" w:color="auto"/>
            <w:right w:val="none" w:sz="0" w:space="0" w:color="auto"/>
          </w:divBdr>
        </w:div>
        <w:div w:id="1608654895">
          <w:marLeft w:val="446"/>
          <w:marRight w:val="0"/>
          <w:marTop w:val="40"/>
          <w:marBottom w:val="0"/>
          <w:divBdr>
            <w:top w:val="none" w:sz="0" w:space="0" w:color="auto"/>
            <w:left w:val="none" w:sz="0" w:space="0" w:color="auto"/>
            <w:bottom w:val="none" w:sz="0" w:space="0" w:color="auto"/>
            <w:right w:val="none" w:sz="0" w:space="0" w:color="auto"/>
          </w:divBdr>
        </w:div>
        <w:div w:id="399452275">
          <w:marLeft w:val="446"/>
          <w:marRight w:val="0"/>
          <w:marTop w:val="40"/>
          <w:marBottom w:val="0"/>
          <w:divBdr>
            <w:top w:val="none" w:sz="0" w:space="0" w:color="auto"/>
            <w:left w:val="none" w:sz="0" w:space="0" w:color="auto"/>
            <w:bottom w:val="none" w:sz="0" w:space="0" w:color="auto"/>
            <w:right w:val="none" w:sz="0" w:space="0" w:color="auto"/>
          </w:divBdr>
        </w:div>
        <w:div w:id="136805806">
          <w:marLeft w:val="446"/>
          <w:marRight w:val="0"/>
          <w:marTop w:val="40"/>
          <w:marBottom w:val="0"/>
          <w:divBdr>
            <w:top w:val="none" w:sz="0" w:space="0" w:color="auto"/>
            <w:left w:val="none" w:sz="0" w:space="0" w:color="auto"/>
            <w:bottom w:val="none" w:sz="0" w:space="0" w:color="auto"/>
            <w:right w:val="none" w:sz="0" w:space="0" w:color="auto"/>
          </w:divBdr>
        </w:div>
        <w:div w:id="143133468">
          <w:marLeft w:val="446"/>
          <w:marRight w:val="0"/>
          <w:marTop w:val="40"/>
          <w:marBottom w:val="0"/>
          <w:divBdr>
            <w:top w:val="none" w:sz="0" w:space="0" w:color="auto"/>
            <w:left w:val="none" w:sz="0" w:space="0" w:color="auto"/>
            <w:bottom w:val="none" w:sz="0" w:space="0" w:color="auto"/>
            <w:right w:val="none" w:sz="0" w:space="0" w:color="auto"/>
          </w:divBdr>
        </w:div>
        <w:div w:id="328950802">
          <w:marLeft w:val="446"/>
          <w:marRight w:val="0"/>
          <w:marTop w:val="40"/>
          <w:marBottom w:val="0"/>
          <w:divBdr>
            <w:top w:val="none" w:sz="0" w:space="0" w:color="auto"/>
            <w:left w:val="none" w:sz="0" w:space="0" w:color="auto"/>
            <w:bottom w:val="none" w:sz="0" w:space="0" w:color="auto"/>
            <w:right w:val="none" w:sz="0" w:space="0" w:color="auto"/>
          </w:divBdr>
        </w:div>
        <w:div w:id="1865055130">
          <w:marLeft w:val="446"/>
          <w:marRight w:val="0"/>
          <w:marTop w:val="40"/>
          <w:marBottom w:val="0"/>
          <w:divBdr>
            <w:top w:val="none" w:sz="0" w:space="0" w:color="auto"/>
            <w:left w:val="none" w:sz="0" w:space="0" w:color="auto"/>
            <w:bottom w:val="none" w:sz="0" w:space="0" w:color="auto"/>
            <w:right w:val="none" w:sz="0" w:space="0" w:color="auto"/>
          </w:divBdr>
        </w:div>
        <w:div w:id="487137417">
          <w:marLeft w:val="446"/>
          <w:marRight w:val="0"/>
          <w:marTop w:val="40"/>
          <w:marBottom w:val="0"/>
          <w:divBdr>
            <w:top w:val="none" w:sz="0" w:space="0" w:color="auto"/>
            <w:left w:val="none" w:sz="0" w:space="0" w:color="auto"/>
            <w:bottom w:val="none" w:sz="0" w:space="0" w:color="auto"/>
            <w:right w:val="none" w:sz="0" w:space="0" w:color="auto"/>
          </w:divBdr>
        </w:div>
        <w:div w:id="1972784510">
          <w:marLeft w:val="446"/>
          <w:marRight w:val="0"/>
          <w:marTop w:val="40"/>
          <w:marBottom w:val="0"/>
          <w:divBdr>
            <w:top w:val="none" w:sz="0" w:space="0" w:color="auto"/>
            <w:left w:val="none" w:sz="0" w:space="0" w:color="auto"/>
            <w:bottom w:val="none" w:sz="0" w:space="0" w:color="auto"/>
            <w:right w:val="none" w:sz="0" w:space="0" w:color="auto"/>
          </w:divBdr>
        </w:div>
        <w:div w:id="1978147288">
          <w:marLeft w:val="446"/>
          <w:marRight w:val="0"/>
          <w:marTop w:val="40"/>
          <w:marBottom w:val="0"/>
          <w:divBdr>
            <w:top w:val="none" w:sz="0" w:space="0" w:color="auto"/>
            <w:left w:val="none" w:sz="0" w:space="0" w:color="auto"/>
            <w:bottom w:val="none" w:sz="0" w:space="0" w:color="auto"/>
            <w:right w:val="none" w:sz="0" w:space="0" w:color="auto"/>
          </w:divBdr>
        </w:div>
        <w:div w:id="1232960604">
          <w:marLeft w:val="446"/>
          <w:marRight w:val="0"/>
          <w:marTop w:val="40"/>
          <w:marBottom w:val="0"/>
          <w:divBdr>
            <w:top w:val="none" w:sz="0" w:space="0" w:color="auto"/>
            <w:left w:val="none" w:sz="0" w:space="0" w:color="auto"/>
            <w:bottom w:val="none" w:sz="0" w:space="0" w:color="auto"/>
            <w:right w:val="none" w:sz="0" w:space="0" w:color="auto"/>
          </w:divBdr>
        </w:div>
        <w:div w:id="1432165448">
          <w:marLeft w:val="446"/>
          <w:marRight w:val="0"/>
          <w:marTop w:val="40"/>
          <w:marBottom w:val="0"/>
          <w:divBdr>
            <w:top w:val="none" w:sz="0" w:space="0" w:color="auto"/>
            <w:left w:val="none" w:sz="0" w:space="0" w:color="auto"/>
            <w:bottom w:val="none" w:sz="0" w:space="0" w:color="auto"/>
            <w:right w:val="none" w:sz="0" w:space="0" w:color="auto"/>
          </w:divBdr>
        </w:div>
        <w:div w:id="342513809">
          <w:marLeft w:val="446"/>
          <w:marRight w:val="0"/>
          <w:marTop w:val="40"/>
          <w:marBottom w:val="0"/>
          <w:divBdr>
            <w:top w:val="none" w:sz="0" w:space="0" w:color="auto"/>
            <w:left w:val="none" w:sz="0" w:space="0" w:color="auto"/>
            <w:bottom w:val="none" w:sz="0" w:space="0" w:color="auto"/>
            <w:right w:val="none" w:sz="0" w:space="0" w:color="auto"/>
          </w:divBdr>
        </w:div>
      </w:divsChild>
    </w:div>
    <w:div w:id="214199709">
      <w:bodyDiv w:val="1"/>
      <w:marLeft w:val="0"/>
      <w:marRight w:val="0"/>
      <w:marTop w:val="0"/>
      <w:marBottom w:val="0"/>
      <w:divBdr>
        <w:top w:val="none" w:sz="0" w:space="0" w:color="auto"/>
        <w:left w:val="none" w:sz="0" w:space="0" w:color="auto"/>
        <w:bottom w:val="none" w:sz="0" w:space="0" w:color="auto"/>
        <w:right w:val="none" w:sz="0" w:space="0" w:color="auto"/>
      </w:divBdr>
      <w:divsChild>
        <w:div w:id="766463421">
          <w:marLeft w:val="446"/>
          <w:marRight w:val="0"/>
          <w:marTop w:val="60"/>
          <w:marBottom w:val="0"/>
          <w:divBdr>
            <w:top w:val="none" w:sz="0" w:space="0" w:color="auto"/>
            <w:left w:val="none" w:sz="0" w:space="0" w:color="auto"/>
            <w:bottom w:val="none" w:sz="0" w:space="0" w:color="auto"/>
            <w:right w:val="none" w:sz="0" w:space="0" w:color="auto"/>
          </w:divBdr>
        </w:div>
        <w:div w:id="1282153651">
          <w:marLeft w:val="446"/>
          <w:marRight w:val="0"/>
          <w:marTop w:val="60"/>
          <w:marBottom w:val="0"/>
          <w:divBdr>
            <w:top w:val="none" w:sz="0" w:space="0" w:color="auto"/>
            <w:left w:val="none" w:sz="0" w:space="0" w:color="auto"/>
            <w:bottom w:val="none" w:sz="0" w:space="0" w:color="auto"/>
            <w:right w:val="none" w:sz="0" w:space="0" w:color="auto"/>
          </w:divBdr>
        </w:div>
        <w:div w:id="1345864335">
          <w:marLeft w:val="446"/>
          <w:marRight w:val="0"/>
          <w:marTop w:val="60"/>
          <w:marBottom w:val="0"/>
          <w:divBdr>
            <w:top w:val="none" w:sz="0" w:space="0" w:color="auto"/>
            <w:left w:val="none" w:sz="0" w:space="0" w:color="auto"/>
            <w:bottom w:val="none" w:sz="0" w:space="0" w:color="auto"/>
            <w:right w:val="none" w:sz="0" w:space="0" w:color="auto"/>
          </w:divBdr>
        </w:div>
        <w:div w:id="1114441204">
          <w:marLeft w:val="446"/>
          <w:marRight w:val="0"/>
          <w:marTop w:val="60"/>
          <w:marBottom w:val="0"/>
          <w:divBdr>
            <w:top w:val="none" w:sz="0" w:space="0" w:color="auto"/>
            <w:left w:val="none" w:sz="0" w:space="0" w:color="auto"/>
            <w:bottom w:val="none" w:sz="0" w:space="0" w:color="auto"/>
            <w:right w:val="none" w:sz="0" w:space="0" w:color="auto"/>
          </w:divBdr>
        </w:div>
        <w:div w:id="1952277830">
          <w:marLeft w:val="446"/>
          <w:marRight w:val="0"/>
          <w:marTop w:val="60"/>
          <w:marBottom w:val="0"/>
          <w:divBdr>
            <w:top w:val="none" w:sz="0" w:space="0" w:color="auto"/>
            <w:left w:val="none" w:sz="0" w:space="0" w:color="auto"/>
            <w:bottom w:val="none" w:sz="0" w:space="0" w:color="auto"/>
            <w:right w:val="none" w:sz="0" w:space="0" w:color="auto"/>
          </w:divBdr>
        </w:div>
        <w:div w:id="1251037529">
          <w:marLeft w:val="446"/>
          <w:marRight w:val="0"/>
          <w:marTop w:val="60"/>
          <w:marBottom w:val="0"/>
          <w:divBdr>
            <w:top w:val="none" w:sz="0" w:space="0" w:color="auto"/>
            <w:left w:val="none" w:sz="0" w:space="0" w:color="auto"/>
            <w:bottom w:val="none" w:sz="0" w:space="0" w:color="auto"/>
            <w:right w:val="none" w:sz="0" w:space="0" w:color="auto"/>
          </w:divBdr>
        </w:div>
        <w:div w:id="725298744">
          <w:marLeft w:val="446"/>
          <w:marRight w:val="0"/>
          <w:marTop w:val="60"/>
          <w:marBottom w:val="0"/>
          <w:divBdr>
            <w:top w:val="none" w:sz="0" w:space="0" w:color="auto"/>
            <w:left w:val="none" w:sz="0" w:space="0" w:color="auto"/>
            <w:bottom w:val="none" w:sz="0" w:space="0" w:color="auto"/>
            <w:right w:val="none" w:sz="0" w:space="0" w:color="auto"/>
          </w:divBdr>
        </w:div>
        <w:div w:id="269775567">
          <w:marLeft w:val="446"/>
          <w:marRight w:val="0"/>
          <w:marTop w:val="60"/>
          <w:marBottom w:val="0"/>
          <w:divBdr>
            <w:top w:val="none" w:sz="0" w:space="0" w:color="auto"/>
            <w:left w:val="none" w:sz="0" w:space="0" w:color="auto"/>
            <w:bottom w:val="none" w:sz="0" w:space="0" w:color="auto"/>
            <w:right w:val="none" w:sz="0" w:space="0" w:color="auto"/>
          </w:divBdr>
        </w:div>
        <w:div w:id="1291590133">
          <w:marLeft w:val="446"/>
          <w:marRight w:val="0"/>
          <w:marTop w:val="60"/>
          <w:marBottom w:val="0"/>
          <w:divBdr>
            <w:top w:val="none" w:sz="0" w:space="0" w:color="auto"/>
            <w:left w:val="none" w:sz="0" w:space="0" w:color="auto"/>
            <w:bottom w:val="none" w:sz="0" w:space="0" w:color="auto"/>
            <w:right w:val="none" w:sz="0" w:space="0" w:color="auto"/>
          </w:divBdr>
        </w:div>
        <w:div w:id="862937724">
          <w:marLeft w:val="446"/>
          <w:marRight w:val="0"/>
          <w:marTop w:val="60"/>
          <w:marBottom w:val="0"/>
          <w:divBdr>
            <w:top w:val="none" w:sz="0" w:space="0" w:color="auto"/>
            <w:left w:val="none" w:sz="0" w:space="0" w:color="auto"/>
            <w:bottom w:val="none" w:sz="0" w:space="0" w:color="auto"/>
            <w:right w:val="none" w:sz="0" w:space="0" w:color="auto"/>
          </w:divBdr>
        </w:div>
        <w:div w:id="32318069">
          <w:marLeft w:val="446"/>
          <w:marRight w:val="0"/>
          <w:marTop w:val="60"/>
          <w:marBottom w:val="0"/>
          <w:divBdr>
            <w:top w:val="none" w:sz="0" w:space="0" w:color="auto"/>
            <w:left w:val="none" w:sz="0" w:space="0" w:color="auto"/>
            <w:bottom w:val="none" w:sz="0" w:space="0" w:color="auto"/>
            <w:right w:val="none" w:sz="0" w:space="0" w:color="auto"/>
          </w:divBdr>
        </w:div>
        <w:div w:id="416176279">
          <w:marLeft w:val="446"/>
          <w:marRight w:val="0"/>
          <w:marTop w:val="60"/>
          <w:marBottom w:val="0"/>
          <w:divBdr>
            <w:top w:val="none" w:sz="0" w:space="0" w:color="auto"/>
            <w:left w:val="none" w:sz="0" w:space="0" w:color="auto"/>
            <w:bottom w:val="none" w:sz="0" w:space="0" w:color="auto"/>
            <w:right w:val="none" w:sz="0" w:space="0" w:color="auto"/>
          </w:divBdr>
        </w:div>
        <w:div w:id="784353237">
          <w:marLeft w:val="446"/>
          <w:marRight w:val="0"/>
          <w:marTop w:val="60"/>
          <w:marBottom w:val="0"/>
          <w:divBdr>
            <w:top w:val="none" w:sz="0" w:space="0" w:color="auto"/>
            <w:left w:val="none" w:sz="0" w:space="0" w:color="auto"/>
            <w:bottom w:val="none" w:sz="0" w:space="0" w:color="auto"/>
            <w:right w:val="none" w:sz="0" w:space="0" w:color="auto"/>
          </w:divBdr>
        </w:div>
        <w:div w:id="324280035">
          <w:marLeft w:val="446"/>
          <w:marRight w:val="0"/>
          <w:marTop w:val="60"/>
          <w:marBottom w:val="0"/>
          <w:divBdr>
            <w:top w:val="none" w:sz="0" w:space="0" w:color="auto"/>
            <w:left w:val="none" w:sz="0" w:space="0" w:color="auto"/>
            <w:bottom w:val="none" w:sz="0" w:space="0" w:color="auto"/>
            <w:right w:val="none" w:sz="0" w:space="0" w:color="auto"/>
          </w:divBdr>
        </w:div>
        <w:div w:id="420875415">
          <w:marLeft w:val="446"/>
          <w:marRight w:val="0"/>
          <w:marTop w:val="60"/>
          <w:marBottom w:val="0"/>
          <w:divBdr>
            <w:top w:val="none" w:sz="0" w:space="0" w:color="auto"/>
            <w:left w:val="none" w:sz="0" w:space="0" w:color="auto"/>
            <w:bottom w:val="none" w:sz="0" w:space="0" w:color="auto"/>
            <w:right w:val="none" w:sz="0" w:space="0" w:color="auto"/>
          </w:divBdr>
        </w:div>
        <w:div w:id="550112764">
          <w:marLeft w:val="446"/>
          <w:marRight w:val="0"/>
          <w:marTop w:val="60"/>
          <w:marBottom w:val="0"/>
          <w:divBdr>
            <w:top w:val="none" w:sz="0" w:space="0" w:color="auto"/>
            <w:left w:val="none" w:sz="0" w:space="0" w:color="auto"/>
            <w:bottom w:val="none" w:sz="0" w:space="0" w:color="auto"/>
            <w:right w:val="none" w:sz="0" w:space="0" w:color="auto"/>
          </w:divBdr>
        </w:div>
        <w:div w:id="1866862700">
          <w:marLeft w:val="446"/>
          <w:marRight w:val="0"/>
          <w:marTop w:val="60"/>
          <w:marBottom w:val="0"/>
          <w:divBdr>
            <w:top w:val="none" w:sz="0" w:space="0" w:color="auto"/>
            <w:left w:val="none" w:sz="0" w:space="0" w:color="auto"/>
            <w:bottom w:val="none" w:sz="0" w:space="0" w:color="auto"/>
            <w:right w:val="none" w:sz="0" w:space="0" w:color="auto"/>
          </w:divBdr>
        </w:div>
      </w:divsChild>
    </w:div>
    <w:div w:id="268588548">
      <w:bodyDiv w:val="1"/>
      <w:marLeft w:val="0"/>
      <w:marRight w:val="0"/>
      <w:marTop w:val="0"/>
      <w:marBottom w:val="0"/>
      <w:divBdr>
        <w:top w:val="none" w:sz="0" w:space="0" w:color="auto"/>
        <w:left w:val="none" w:sz="0" w:space="0" w:color="auto"/>
        <w:bottom w:val="none" w:sz="0" w:space="0" w:color="auto"/>
        <w:right w:val="none" w:sz="0" w:space="0" w:color="auto"/>
      </w:divBdr>
      <w:divsChild>
        <w:div w:id="1112015785">
          <w:marLeft w:val="274"/>
          <w:marRight w:val="0"/>
          <w:marTop w:val="0"/>
          <w:marBottom w:val="0"/>
          <w:divBdr>
            <w:top w:val="none" w:sz="0" w:space="0" w:color="auto"/>
            <w:left w:val="none" w:sz="0" w:space="0" w:color="auto"/>
            <w:bottom w:val="none" w:sz="0" w:space="0" w:color="auto"/>
            <w:right w:val="none" w:sz="0" w:space="0" w:color="auto"/>
          </w:divBdr>
        </w:div>
        <w:div w:id="799693390">
          <w:marLeft w:val="274"/>
          <w:marRight w:val="0"/>
          <w:marTop w:val="0"/>
          <w:marBottom w:val="0"/>
          <w:divBdr>
            <w:top w:val="none" w:sz="0" w:space="0" w:color="auto"/>
            <w:left w:val="none" w:sz="0" w:space="0" w:color="auto"/>
            <w:bottom w:val="none" w:sz="0" w:space="0" w:color="auto"/>
            <w:right w:val="none" w:sz="0" w:space="0" w:color="auto"/>
          </w:divBdr>
        </w:div>
        <w:div w:id="1317343782">
          <w:marLeft w:val="274"/>
          <w:marRight w:val="0"/>
          <w:marTop w:val="0"/>
          <w:marBottom w:val="0"/>
          <w:divBdr>
            <w:top w:val="none" w:sz="0" w:space="0" w:color="auto"/>
            <w:left w:val="none" w:sz="0" w:space="0" w:color="auto"/>
            <w:bottom w:val="none" w:sz="0" w:space="0" w:color="auto"/>
            <w:right w:val="none" w:sz="0" w:space="0" w:color="auto"/>
          </w:divBdr>
        </w:div>
        <w:div w:id="2085761358">
          <w:marLeft w:val="274"/>
          <w:marRight w:val="0"/>
          <w:marTop w:val="0"/>
          <w:marBottom w:val="0"/>
          <w:divBdr>
            <w:top w:val="none" w:sz="0" w:space="0" w:color="auto"/>
            <w:left w:val="none" w:sz="0" w:space="0" w:color="auto"/>
            <w:bottom w:val="none" w:sz="0" w:space="0" w:color="auto"/>
            <w:right w:val="none" w:sz="0" w:space="0" w:color="auto"/>
          </w:divBdr>
        </w:div>
        <w:div w:id="1346053827">
          <w:marLeft w:val="274"/>
          <w:marRight w:val="0"/>
          <w:marTop w:val="0"/>
          <w:marBottom w:val="0"/>
          <w:divBdr>
            <w:top w:val="none" w:sz="0" w:space="0" w:color="auto"/>
            <w:left w:val="none" w:sz="0" w:space="0" w:color="auto"/>
            <w:bottom w:val="none" w:sz="0" w:space="0" w:color="auto"/>
            <w:right w:val="none" w:sz="0" w:space="0" w:color="auto"/>
          </w:divBdr>
        </w:div>
        <w:div w:id="327101260">
          <w:marLeft w:val="274"/>
          <w:marRight w:val="0"/>
          <w:marTop w:val="0"/>
          <w:marBottom w:val="0"/>
          <w:divBdr>
            <w:top w:val="none" w:sz="0" w:space="0" w:color="auto"/>
            <w:left w:val="none" w:sz="0" w:space="0" w:color="auto"/>
            <w:bottom w:val="none" w:sz="0" w:space="0" w:color="auto"/>
            <w:right w:val="none" w:sz="0" w:space="0" w:color="auto"/>
          </w:divBdr>
        </w:div>
        <w:div w:id="1820421360">
          <w:marLeft w:val="274"/>
          <w:marRight w:val="0"/>
          <w:marTop w:val="0"/>
          <w:marBottom w:val="0"/>
          <w:divBdr>
            <w:top w:val="none" w:sz="0" w:space="0" w:color="auto"/>
            <w:left w:val="none" w:sz="0" w:space="0" w:color="auto"/>
            <w:bottom w:val="none" w:sz="0" w:space="0" w:color="auto"/>
            <w:right w:val="none" w:sz="0" w:space="0" w:color="auto"/>
          </w:divBdr>
        </w:div>
        <w:div w:id="2095324566">
          <w:marLeft w:val="274"/>
          <w:marRight w:val="0"/>
          <w:marTop w:val="0"/>
          <w:marBottom w:val="0"/>
          <w:divBdr>
            <w:top w:val="none" w:sz="0" w:space="0" w:color="auto"/>
            <w:left w:val="none" w:sz="0" w:space="0" w:color="auto"/>
            <w:bottom w:val="none" w:sz="0" w:space="0" w:color="auto"/>
            <w:right w:val="none" w:sz="0" w:space="0" w:color="auto"/>
          </w:divBdr>
        </w:div>
        <w:div w:id="1283878382">
          <w:marLeft w:val="274"/>
          <w:marRight w:val="0"/>
          <w:marTop w:val="0"/>
          <w:marBottom w:val="0"/>
          <w:divBdr>
            <w:top w:val="none" w:sz="0" w:space="0" w:color="auto"/>
            <w:left w:val="none" w:sz="0" w:space="0" w:color="auto"/>
            <w:bottom w:val="none" w:sz="0" w:space="0" w:color="auto"/>
            <w:right w:val="none" w:sz="0" w:space="0" w:color="auto"/>
          </w:divBdr>
        </w:div>
        <w:div w:id="2139570576">
          <w:marLeft w:val="274"/>
          <w:marRight w:val="0"/>
          <w:marTop w:val="0"/>
          <w:marBottom w:val="0"/>
          <w:divBdr>
            <w:top w:val="none" w:sz="0" w:space="0" w:color="auto"/>
            <w:left w:val="none" w:sz="0" w:space="0" w:color="auto"/>
            <w:bottom w:val="none" w:sz="0" w:space="0" w:color="auto"/>
            <w:right w:val="none" w:sz="0" w:space="0" w:color="auto"/>
          </w:divBdr>
        </w:div>
        <w:div w:id="110439077">
          <w:marLeft w:val="274"/>
          <w:marRight w:val="0"/>
          <w:marTop w:val="0"/>
          <w:marBottom w:val="0"/>
          <w:divBdr>
            <w:top w:val="none" w:sz="0" w:space="0" w:color="auto"/>
            <w:left w:val="none" w:sz="0" w:space="0" w:color="auto"/>
            <w:bottom w:val="none" w:sz="0" w:space="0" w:color="auto"/>
            <w:right w:val="none" w:sz="0" w:space="0" w:color="auto"/>
          </w:divBdr>
        </w:div>
        <w:div w:id="213351887">
          <w:marLeft w:val="274"/>
          <w:marRight w:val="0"/>
          <w:marTop w:val="0"/>
          <w:marBottom w:val="0"/>
          <w:divBdr>
            <w:top w:val="none" w:sz="0" w:space="0" w:color="auto"/>
            <w:left w:val="none" w:sz="0" w:space="0" w:color="auto"/>
            <w:bottom w:val="none" w:sz="0" w:space="0" w:color="auto"/>
            <w:right w:val="none" w:sz="0" w:space="0" w:color="auto"/>
          </w:divBdr>
        </w:div>
      </w:divsChild>
    </w:div>
    <w:div w:id="414057949">
      <w:bodyDiv w:val="1"/>
      <w:marLeft w:val="0"/>
      <w:marRight w:val="0"/>
      <w:marTop w:val="0"/>
      <w:marBottom w:val="0"/>
      <w:divBdr>
        <w:top w:val="none" w:sz="0" w:space="0" w:color="auto"/>
        <w:left w:val="none" w:sz="0" w:space="0" w:color="auto"/>
        <w:bottom w:val="none" w:sz="0" w:space="0" w:color="auto"/>
        <w:right w:val="none" w:sz="0" w:space="0" w:color="auto"/>
      </w:divBdr>
    </w:div>
    <w:div w:id="537816278">
      <w:bodyDiv w:val="1"/>
      <w:marLeft w:val="0"/>
      <w:marRight w:val="0"/>
      <w:marTop w:val="0"/>
      <w:marBottom w:val="0"/>
      <w:divBdr>
        <w:top w:val="none" w:sz="0" w:space="0" w:color="auto"/>
        <w:left w:val="none" w:sz="0" w:space="0" w:color="auto"/>
        <w:bottom w:val="none" w:sz="0" w:space="0" w:color="auto"/>
        <w:right w:val="none" w:sz="0" w:space="0" w:color="auto"/>
      </w:divBdr>
    </w:div>
    <w:div w:id="591087669">
      <w:bodyDiv w:val="1"/>
      <w:marLeft w:val="0"/>
      <w:marRight w:val="0"/>
      <w:marTop w:val="0"/>
      <w:marBottom w:val="0"/>
      <w:divBdr>
        <w:top w:val="none" w:sz="0" w:space="0" w:color="auto"/>
        <w:left w:val="none" w:sz="0" w:space="0" w:color="auto"/>
        <w:bottom w:val="none" w:sz="0" w:space="0" w:color="auto"/>
        <w:right w:val="none" w:sz="0" w:space="0" w:color="auto"/>
      </w:divBdr>
      <w:divsChild>
        <w:div w:id="1887332135">
          <w:marLeft w:val="360"/>
          <w:marRight w:val="0"/>
          <w:marTop w:val="120"/>
          <w:marBottom w:val="0"/>
          <w:divBdr>
            <w:top w:val="none" w:sz="0" w:space="0" w:color="auto"/>
            <w:left w:val="none" w:sz="0" w:space="0" w:color="auto"/>
            <w:bottom w:val="none" w:sz="0" w:space="0" w:color="auto"/>
            <w:right w:val="none" w:sz="0" w:space="0" w:color="auto"/>
          </w:divBdr>
        </w:div>
        <w:div w:id="1217544802">
          <w:marLeft w:val="360"/>
          <w:marRight w:val="0"/>
          <w:marTop w:val="120"/>
          <w:marBottom w:val="0"/>
          <w:divBdr>
            <w:top w:val="none" w:sz="0" w:space="0" w:color="auto"/>
            <w:left w:val="none" w:sz="0" w:space="0" w:color="auto"/>
            <w:bottom w:val="none" w:sz="0" w:space="0" w:color="auto"/>
            <w:right w:val="none" w:sz="0" w:space="0" w:color="auto"/>
          </w:divBdr>
        </w:div>
        <w:div w:id="2064524149">
          <w:marLeft w:val="360"/>
          <w:marRight w:val="0"/>
          <w:marTop w:val="120"/>
          <w:marBottom w:val="0"/>
          <w:divBdr>
            <w:top w:val="none" w:sz="0" w:space="0" w:color="auto"/>
            <w:left w:val="none" w:sz="0" w:space="0" w:color="auto"/>
            <w:bottom w:val="none" w:sz="0" w:space="0" w:color="auto"/>
            <w:right w:val="none" w:sz="0" w:space="0" w:color="auto"/>
          </w:divBdr>
        </w:div>
        <w:div w:id="1171985592">
          <w:marLeft w:val="360"/>
          <w:marRight w:val="0"/>
          <w:marTop w:val="120"/>
          <w:marBottom w:val="0"/>
          <w:divBdr>
            <w:top w:val="none" w:sz="0" w:space="0" w:color="auto"/>
            <w:left w:val="none" w:sz="0" w:space="0" w:color="auto"/>
            <w:bottom w:val="none" w:sz="0" w:space="0" w:color="auto"/>
            <w:right w:val="none" w:sz="0" w:space="0" w:color="auto"/>
          </w:divBdr>
        </w:div>
        <w:div w:id="2012416656">
          <w:marLeft w:val="360"/>
          <w:marRight w:val="0"/>
          <w:marTop w:val="120"/>
          <w:marBottom w:val="0"/>
          <w:divBdr>
            <w:top w:val="none" w:sz="0" w:space="0" w:color="auto"/>
            <w:left w:val="none" w:sz="0" w:space="0" w:color="auto"/>
            <w:bottom w:val="none" w:sz="0" w:space="0" w:color="auto"/>
            <w:right w:val="none" w:sz="0" w:space="0" w:color="auto"/>
          </w:divBdr>
        </w:div>
        <w:div w:id="2014868115">
          <w:marLeft w:val="360"/>
          <w:marRight w:val="0"/>
          <w:marTop w:val="120"/>
          <w:marBottom w:val="0"/>
          <w:divBdr>
            <w:top w:val="none" w:sz="0" w:space="0" w:color="auto"/>
            <w:left w:val="none" w:sz="0" w:space="0" w:color="auto"/>
            <w:bottom w:val="none" w:sz="0" w:space="0" w:color="auto"/>
            <w:right w:val="none" w:sz="0" w:space="0" w:color="auto"/>
          </w:divBdr>
        </w:div>
      </w:divsChild>
    </w:div>
    <w:div w:id="722023750">
      <w:bodyDiv w:val="1"/>
      <w:marLeft w:val="0"/>
      <w:marRight w:val="0"/>
      <w:marTop w:val="0"/>
      <w:marBottom w:val="0"/>
      <w:divBdr>
        <w:top w:val="none" w:sz="0" w:space="0" w:color="auto"/>
        <w:left w:val="none" w:sz="0" w:space="0" w:color="auto"/>
        <w:bottom w:val="none" w:sz="0" w:space="0" w:color="auto"/>
        <w:right w:val="none" w:sz="0" w:space="0" w:color="auto"/>
      </w:divBdr>
    </w:div>
    <w:div w:id="744106035">
      <w:bodyDiv w:val="1"/>
      <w:marLeft w:val="0"/>
      <w:marRight w:val="0"/>
      <w:marTop w:val="0"/>
      <w:marBottom w:val="0"/>
      <w:divBdr>
        <w:top w:val="none" w:sz="0" w:space="0" w:color="auto"/>
        <w:left w:val="none" w:sz="0" w:space="0" w:color="auto"/>
        <w:bottom w:val="none" w:sz="0" w:space="0" w:color="auto"/>
        <w:right w:val="none" w:sz="0" w:space="0" w:color="auto"/>
      </w:divBdr>
    </w:div>
    <w:div w:id="832141162">
      <w:bodyDiv w:val="1"/>
      <w:marLeft w:val="0"/>
      <w:marRight w:val="0"/>
      <w:marTop w:val="0"/>
      <w:marBottom w:val="0"/>
      <w:divBdr>
        <w:top w:val="none" w:sz="0" w:space="0" w:color="auto"/>
        <w:left w:val="none" w:sz="0" w:space="0" w:color="auto"/>
        <w:bottom w:val="none" w:sz="0" w:space="0" w:color="auto"/>
        <w:right w:val="none" w:sz="0" w:space="0" w:color="auto"/>
      </w:divBdr>
      <w:divsChild>
        <w:div w:id="1627809302">
          <w:marLeft w:val="446"/>
          <w:marRight w:val="0"/>
          <w:marTop w:val="150"/>
          <w:marBottom w:val="0"/>
          <w:divBdr>
            <w:top w:val="none" w:sz="0" w:space="0" w:color="auto"/>
            <w:left w:val="none" w:sz="0" w:space="0" w:color="auto"/>
            <w:bottom w:val="none" w:sz="0" w:space="0" w:color="auto"/>
            <w:right w:val="none" w:sz="0" w:space="0" w:color="auto"/>
          </w:divBdr>
        </w:div>
        <w:div w:id="1639534083">
          <w:marLeft w:val="446"/>
          <w:marRight w:val="0"/>
          <w:marTop w:val="150"/>
          <w:marBottom w:val="0"/>
          <w:divBdr>
            <w:top w:val="none" w:sz="0" w:space="0" w:color="auto"/>
            <w:left w:val="none" w:sz="0" w:space="0" w:color="auto"/>
            <w:bottom w:val="none" w:sz="0" w:space="0" w:color="auto"/>
            <w:right w:val="none" w:sz="0" w:space="0" w:color="auto"/>
          </w:divBdr>
        </w:div>
        <w:div w:id="131026542">
          <w:marLeft w:val="446"/>
          <w:marRight w:val="0"/>
          <w:marTop w:val="150"/>
          <w:marBottom w:val="0"/>
          <w:divBdr>
            <w:top w:val="none" w:sz="0" w:space="0" w:color="auto"/>
            <w:left w:val="none" w:sz="0" w:space="0" w:color="auto"/>
            <w:bottom w:val="none" w:sz="0" w:space="0" w:color="auto"/>
            <w:right w:val="none" w:sz="0" w:space="0" w:color="auto"/>
          </w:divBdr>
        </w:div>
        <w:div w:id="485631669">
          <w:marLeft w:val="446"/>
          <w:marRight w:val="0"/>
          <w:marTop w:val="150"/>
          <w:marBottom w:val="0"/>
          <w:divBdr>
            <w:top w:val="none" w:sz="0" w:space="0" w:color="auto"/>
            <w:left w:val="none" w:sz="0" w:space="0" w:color="auto"/>
            <w:bottom w:val="none" w:sz="0" w:space="0" w:color="auto"/>
            <w:right w:val="none" w:sz="0" w:space="0" w:color="auto"/>
          </w:divBdr>
        </w:div>
        <w:div w:id="995111511">
          <w:marLeft w:val="446"/>
          <w:marRight w:val="0"/>
          <w:marTop w:val="150"/>
          <w:marBottom w:val="0"/>
          <w:divBdr>
            <w:top w:val="none" w:sz="0" w:space="0" w:color="auto"/>
            <w:left w:val="none" w:sz="0" w:space="0" w:color="auto"/>
            <w:bottom w:val="none" w:sz="0" w:space="0" w:color="auto"/>
            <w:right w:val="none" w:sz="0" w:space="0" w:color="auto"/>
          </w:divBdr>
        </w:div>
        <w:div w:id="138310906">
          <w:marLeft w:val="446"/>
          <w:marRight w:val="0"/>
          <w:marTop w:val="150"/>
          <w:marBottom w:val="0"/>
          <w:divBdr>
            <w:top w:val="none" w:sz="0" w:space="0" w:color="auto"/>
            <w:left w:val="none" w:sz="0" w:space="0" w:color="auto"/>
            <w:bottom w:val="none" w:sz="0" w:space="0" w:color="auto"/>
            <w:right w:val="none" w:sz="0" w:space="0" w:color="auto"/>
          </w:divBdr>
        </w:div>
        <w:div w:id="245967055">
          <w:marLeft w:val="446"/>
          <w:marRight w:val="0"/>
          <w:marTop w:val="150"/>
          <w:marBottom w:val="0"/>
          <w:divBdr>
            <w:top w:val="none" w:sz="0" w:space="0" w:color="auto"/>
            <w:left w:val="none" w:sz="0" w:space="0" w:color="auto"/>
            <w:bottom w:val="none" w:sz="0" w:space="0" w:color="auto"/>
            <w:right w:val="none" w:sz="0" w:space="0" w:color="auto"/>
          </w:divBdr>
        </w:div>
        <w:div w:id="1565794945">
          <w:marLeft w:val="446"/>
          <w:marRight w:val="0"/>
          <w:marTop w:val="150"/>
          <w:marBottom w:val="0"/>
          <w:divBdr>
            <w:top w:val="none" w:sz="0" w:space="0" w:color="auto"/>
            <w:left w:val="none" w:sz="0" w:space="0" w:color="auto"/>
            <w:bottom w:val="none" w:sz="0" w:space="0" w:color="auto"/>
            <w:right w:val="none" w:sz="0" w:space="0" w:color="auto"/>
          </w:divBdr>
        </w:div>
      </w:divsChild>
    </w:div>
    <w:div w:id="938176541">
      <w:bodyDiv w:val="1"/>
      <w:marLeft w:val="0"/>
      <w:marRight w:val="0"/>
      <w:marTop w:val="0"/>
      <w:marBottom w:val="0"/>
      <w:divBdr>
        <w:top w:val="none" w:sz="0" w:space="0" w:color="auto"/>
        <w:left w:val="none" w:sz="0" w:space="0" w:color="auto"/>
        <w:bottom w:val="none" w:sz="0" w:space="0" w:color="auto"/>
        <w:right w:val="none" w:sz="0" w:space="0" w:color="auto"/>
      </w:divBdr>
    </w:div>
    <w:div w:id="1197545177">
      <w:bodyDiv w:val="1"/>
      <w:marLeft w:val="0"/>
      <w:marRight w:val="0"/>
      <w:marTop w:val="0"/>
      <w:marBottom w:val="0"/>
      <w:divBdr>
        <w:top w:val="none" w:sz="0" w:space="0" w:color="auto"/>
        <w:left w:val="none" w:sz="0" w:space="0" w:color="auto"/>
        <w:bottom w:val="none" w:sz="0" w:space="0" w:color="auto"/>
        <w:right w:val="none" w:sz="0" w:space="0" w:color="auto"/>
      </w:divBdr>
      <w:divsChild>
        <w:div w:id="457575425">
          <w:marLeft w:val="562"/>
          <w:marRight w:val="0"/>
          <w:marTop w:val="150"/>
          <w:marBottom w:val="0"/>
          <w:divBdr>
            <w:top w:val="none" w:sz="0" w:space="0" w:color="auto"/>
            <w:left w:val="none" w:sz="0" w:space="0" w:color="auto"/>
            <w:bottom w:val="none" w:sz="0" w:space="0" w:color="auto"/>
            <w:right w:val="none" w:sz="0" w:space="0" w:color="auto"/>
          </w:divBdr>
        </w:div>
        <w:div w:id="2067755141">
          <w:marLeft w:val="562"/>
          <w:marRight w:val="0"/>
          <w:marTop w:val="150"/>
          <w:marBottom w:val="0"/>
          <w:divBdr>
            <w:top w:val="none" w:sz="0" w:space="0" w:color="auto"/>
            <w:left w:val="none" w:sz="0" w:space="0" w:color="auto"/>
            <w:bottom w:val="none" w:sz="0" w:space="0" w:color="auto"/>
            <w:right w:val="none" w:sz="0" w:space="0" w:color="auto"/>
          </w:divBdr>
        </w:div>
        <w:div w:id="834764228">
          <w:marLeft w:val="562"/>
          <w:marRight w:val="0"/>
          <w:marTop w:val="150"/>
          <w:marBottom w:val="0"/>
          <w:divBdr>
            <w:top w:val="none" w:sz="0" w:space="0" w:color="auto"/>
            <w:left w:val="none" w:sz="0" w:space="0" w:color="auto"/>
            <w:bottom w:val="none" w:sz="0" w:space="0" w:color="auto"/>
            <w:right w:val="none" w:sz="0" w:space="0" w:color="auto"/>
          </w:divBdr>
        </w:div>
        <w:div w:id="1408455514">
          <w:marLeft w:val="562"/>
          <w:marRight w:val="0"/>
          <w:marTop w:val="150"/>
          <w:marBottom w:val="0"/>
          <w:divBdr>
            <w:top w:val="none" w:sz="0" w:space="0" w:color="auto"/>
            <w:left w:val="none" w:sz="0" w:space="0" w:color="auto"/>
            <w:bottom w:val="none" w:sz="0" w:space="0" w:color="auto"/>
            <w:right w:val="none" w:sz="0" w:space="0" w:color="auto"/>
          </w:divBdr>
        </w:div>
      </w:divsChild>
    </w:div>
    <w:div w:id="1299187965">
      <w:bodyDiv w:val="1"/>
      <w:marLeft w:val="0"/>
      <w:marRight w:val="0"/>
      <w:marTop w:val="0"/>
      <w:marBottom w:val="0"/>
      <w:divBdr>
        <w:top w:val="none" w:sz="0" w:space="0" w:color="auto"/>
        <w:left w:val="none" w:sz="0" w:space="0" w:color="auto"/>
        <w:bottom w:val="none" w:sz="0" w:space="0" w:color="auto"/>
        <w:right w:val="none" w:sz="0" w:space="0" w:color="auto"/>
      </w:divBdr>
      <w:divsChild>
        <w:div w:id="1196649677">
          <w:marLeft w:val="446"/>
          <w:marRight w:val="0"/>
          <w:marTop w:val="60"/>
          <w:marBottom w:val="0"/>
          <w:divBdr>
            <w:top w:val="none" w:sz="0" w:space="0" w:color="auto"/>
            <w:left w:val="none" w:sz="0" w:space="0" w:color="auto"/>
            <w:bottom w:val="none" w:sz="0" w:space="0" w:color="auto"/>
            <w:right w:val="none" w:sz="0" w:space="0" w:color="auto"/>
          </w:divBdr>
        </w:div>
        <w:div w:id="1878928751">
          <w:marLeft w:val="446"/>
          <w:marRight w:val="0"/>
          <w:marTop w:val="60"/>
          <w:marBottom w:val="0"/>
          <w:divBdr>
            <w:top w:val="none" w:sz="0" w:space="0" w:color="auto"/>
            <w:left w:val="none" w:sz="0" w:space="0" w:color="auto"/>
            <w:bottom w:val="none" w:sz="0" w:space="0" w:color="auto"/>
            <w:right w:val="none" w:sz="0" w:space="0" w:color="auto"/>
          </w:divBdr>
        </w:div>
        <w:div w:id="459418830">
          <w:marLeft w:val="446"/>
          <w:marRight w:val="0"/>
          <w:marTop w:val="60"/>
          <w:marBottom w:val="0"/>
          <w:divBdr>
            <w:top w:val="none" w:sz="0" w:space="0" w:color="auto"/>
            <w:left w:val="none" w:sz="0" w:space="0" w:color="auto"/>
            <w:bottom w:val="none" w:sz="0" w:space="0" w:color="auto"/>
            <w:right w:val="none" w:sz="0" w:space="0" w:color="auto"/>
          </w:divBdr>
        </w:div>
        <w:div w:id="332951851">
          <w:marLeft w:val="446"/>
          <w:marRight w:val="0"/>
          <w:marTop w:val="60"/>
          <w:marBottom w:val="0"/>
          <w:divBdr>
            <w:top w:val="none" w:sz="0" w:space="0" w:color="auto"/>
            <w:left w:val="none" w:sz="0" w:space="0" w:color="auto"/>
            <w:bottom w:val="none" w:sz="0" w:space="0" w:color="auto"/>
            <w:right w:val="none" w:sz="0" w:space="0" w:color="auto"/>
          </w:divBdr>
        </w:div>
        <w:div w:id="1851680039">
          <w:marLeft w:val="446"/>
          <w:marRight w:val="0"/>
          <w:marTop w:val="60"/>
          <w:marBottom w:val="0"/>
          <w:divBdr>
            <w:top w:val="none" w:sz="0" w:space="0" w:color="auto"/>
            <w:left w:val="none" w:sz="0" w:space="0" w:color="auto"/>
            <w:bottom w:val="none" w:sz="0" w:space="0" w:color="auto"/>
            <w:right w:val="none" w:sz="0" w:space="0" w:color="auto"/>
          </w:divBdr>
        </w:div>
        <w:div w:id="467481714">
          <w:marLeft w:val="446"/>
          <w:marRight w:val="0"/>
          <w:marTop w:val="60"/>
          <w:marBottom w:val="0"/>
          <w:divBdr>
            <w:top w:val="none" w:sz="0" w:space="0" w:color="auto"/>
            <w:left w:val="none" w:sz="0" w:space="0" w:color="auto"/>
            <w:bottom w:val="none" w:sz="0" w:space="0" w:color="auto"/>
            <w:right w:val="none" w:sz="0" w:space="0" w:color="auto"/>
          </w:divBdr>
        </w:div>
        <w:div w:id="275529943">
          <w:marLeft w:val="446"/>
          <w:marRight w:val="0"/>
          <w:marTop w:val="60"/>
          <w:marBottom w:val="0"/>
          <w:divBdr>
            <w:top w:val="none" w:sz="0" w:space="0" w:color="auto"/>
            <w:left w:val="none" w:sz="0" w:space="0" w:color="auto"/>
            <w:bottom w:val="none" w:sz="0" w:space="0" w:color="auto"/>
            <w:right w:val="none" w:sz="0" w:space="0" w:color="auto"/>
          </w:divBdr>
        </w:div>
        <w:div w:id="366880597">
          <w:marLeft w:val="446"/>
          <w:marRight w:val="0"/>
          <w:marTop w:val="60"/>
          <w:marBottom w:val="0"/>
          <w:divBdr>
            <w:top w:val="none" w:sz="0" w:space="0" w:color="auto"/>
            <w:left w:val="none" w:sz="0" w:space="0" w:color="auto"/>
            <w:bottom w:val="none" w:sz="0" w:space="0" w:color="auto"/>
            <w:right w:val="none" w:sz="0" w:space="0" w:color="auto"/>
          </w:divBdr>
        </w:div>
        <w:div w:id="592856897">
          <w:marLeft w:val="446"/>
          <w:marRight w:val="0"/>
          <w:marTop w:val="60"/>
          <w:marBottom w:val="0"/>
          <w:divBdr>
            <w:top w:val="none" w:sz="0" w:space="0" w:color="auto"/>
            <w:left w:val="none" w:sz="0" w:space="0" w:color="auto"/>
            <w:bottom w:val="none" w:sz="0" w:space="0" w:color="auto"/>
            <w:right w:val="none" w:sz="0" w:space="0" w:color="auto"/>
          </w:divBdr>
        </w:div>
        <w:div w:id="1716927670">
          <w:marLeft w:val="446"/>
          <w:marRight w:val="0"/>
          <w:marTop w:val="60"/>
          <w:marBottom w:val="0"/>
          <w:divBdr>
            <w:top w:val="none" w:sz="0" w:space="0" w:color="auto"/>
            <w:left w:val="none" w:sz="0" w:space="0" w:color="auto"/>
            <w:bottom w:val="none" w:sz="0" w:space="0" w:color="auto"/>
            <w:right w:val="none" w:sz="0" w:space="0" w:color="auto"/>
          </w:divBdr>
        </w:div>
        <w:div w:id="647784398">
          <w:marLeft w:val="446"/>
          <w:marRight w:val="0"/>
          <w:marTop w:val="60"/>
          <w:marBottom w:val="0"/>
          <w:divBdr>
            <w:top w:val="none" w:sz="0" w:space="0" w:color="auto"/>
            <w:left w:val="none" w:sz="0" w:space="0" w:color="auto"/>
            <w:bottom w:val="none" w:sz="0" w:space="0" w:color="auto"/>
            <w:right w:val="none" w:sz="0" w:space="0" w:color="auto"/>
          </w:divBdr>
        </w:div>
        <w:div w:id="123087607">
          <w:marLeft w:val="446"/>
          <w:marRight w:val="0"/>
          <w:marTop w:val="60"/>
          <w:marBottom w:val="0"/>
          <w:divBdr>
            <w:top w:val="none" w:sz="0" w:space="0" w:color="auto"/>
            <w:left w:val="none" w:sz="0" w:space="0" w:color="auto"/>
            <w:bottom w:val="none" w:sz="0" w:space="0" w:color="auto"/>
            <w:right w:val="none" w:sz="0" w:space="0" w:color="auto"/>
          </w:divBdr>
        </w:div>
      </w:divsChild>
    </w:div>
    <w:div w:id="1328289994">
      <w:bodyDiv w:val="1"/>
      <w:marLeft w:val="0"/>
      <w:marRight w:val="0"/>
      <w:marTop w:val="0"/>
      <w:marBottom w:val="0"/>
      <w:divBdr>
        <w:top w:val="none" w:sz="0" w:space="0" w:color="auto"/>
        <w:left w:val="none" w:sz="0" w:space="0" w:color="auto"/>
        <w:bottom w:val="none" w:sz="0" w:space="0" w:color="auto"/>
        <w:right w:val="none" w:sz="0" w:space="0" w:color="auto"/>
      </w:divBdr>
    </w:div>
    <w:div w:id="1352412629">
      <w:bodyDiv w:val="1"/>
      <w:marLeft w:val="0"/>
      <w:marRight w:val="0"/>
      <w:marTop w:val="0"/>
      <w:marBottom w:val="0"/>
      <w:divBdr>
        <w:top w:val="none" w:sz="0" w:space="0" w:color="auto"/>
        <w:left w:val="none" w:sz="0" w:space="0" w:color="auto"/>
        <w:bottom w:val="none" w:sz="0" w:space="0" w:color="auto"/>
        <w:right w:val="none" w:sz="0" w:space="0" w:color="auto"/>
      </w:divBdr>
    </w:div>
    <w:div w:id="1385636993">
      <w:bodyDiv w:val="1"/>
      <w:marLeft w:val="0"/>
      <w:marRight w:val="0"/>
      <w:marTop w:val="0"/>
      <w:marBottom w:val="0"/>
      <w:divBdr>
        <w:top w:val="none" w:sz="0" w:space="0" w:color="auto"/>
        <w:left w:val="none" w:sz="0" w:space="0" w:color="auto"/>
        <w:bottom w:val="none" w:sz="0" w:space="0" w:color="auto"/>
        <w:right w:val="none" w:sz="0" w:space="0" w:color="auto"/>
      </w:divBdr>
    </w:div>
    <w:div w:id="1415781011">
      <w:bodyDiv w:val="1"/>
      <w:marLeft w:val="0"/>
      <w:marRight w:val="0"/>
      <w:marTop w:val="0"/>
      <w:marBottom w:val="0"/>
      <w:divBdr>
        <w:top w:val="none" w:sz="0" w:space="0" w:color="auto"/>
        <w:left w:val="none" w:sz="0" w:space="0" w:color="auto"/>
        <w:bottom w:val="none" w:sz="0" w:space="0" w:color="auto"/>
        <w:right w:val="none" w:sz="0" w:space="0" w:color="auto"/>
      </w:divBdr>
      <w:divsChild>
        <w:div w:id="142283537">
          <w:marLeft w:val="446"/>
          <w:marRight w:val="0"/>
          <w:marTop w:val="60"/>
          <w:marBottom w:val="0"/>
          <w:divBdr>
            <w:top w:val="none" w:sz="0" w:space="0" w:color="auto"/>
            <w:left w:val="none" w:sz="0" w:space="0" w:color="auto"/>
            <w:bottom w:val="none" w:sz="0" w:space="0" w:color="auto"/>
            <w:right w:val="none" w:sz="0" w:space="0" w:color="auto"/>
          </w:divBdr>
        </w:div>
        <w:div w:id="1313752228">
          <w:marLeft w:val="446"/>
          <w:marRight w:val="0"/>
          <w:marTop w:val="60"/>
          <w:marBottom w:val="0"/>
          <w:divBdr>
            <w:top w:val="none" w:sz="0" w:space="0" w:color="auto"/>
            <w:left w:val="none" w:sz="0" w:space="0" w:color="auto"/>
            <w:bottom w:val="none" w:sz="0" w:space="0" w:color="auto"/>
            <w:right w:val="none" w:sz="0" w:space="0" w:color="auto"/>
          </w:divBdr>
        </w:div>
        <w:div w:id="1975521859">
          <w:marLeft w:val="446"/>
          <w:marRight w:val="0"/>
          <w:marTop w:val="60"/>
          <w:marBottom w:val="0"/>
          <w:divBdr>
            <w:top w:val="none" w:sz="0" w:space="0" w:color="auto"/>
            <w:left w:val="none" w:sz="0" w:space="0" w:color="auto"/>
            <w:bottom w:val="none" w:sz="0" w:space="0" w:color="auto"/>
            <w:right w:val="none" w:sz="0" w:space="0" w:color="auto"/>
          </w:divBdr>
        </w:div>
        <w:div w:id="192304627">
          <w:marLeft w:val="446"/>
          <w:marRight w:val="0"/>
          <w:marTop w:val="60"/>
          <w:marBottom w:val="0"/>
          <w:divBdr>
            <w:top w:val="none" w:sz="0" w:space="0" w:color="auto"/>
            <w:left w:val="none" w:sz="0" w:space="0" w:color="auto"/>
            <w:bottom w:val="none" w:sz="0" w:space="0" w:color="auto"/>
            <w:right w:val="none" w:sz="0" w:space="0" w:color="auto"/>
          </w:divBdr>
        </w:div>
        <w:div w:id="594441075">
          <w:marLeft w:val="446"/>
          <w:marRight w:val="0"/>
          <w:marTop w:val="60"/>
          <w:marBottom w:val="0"/>
          <w:divBdr>
            <w:top w:val="none" w:sz="0" w:space="0" w:color="auto"/>
            <w:left w:val="none" w:sz="0" w:space="0" w:color="auto"/>
            <w:bottom w:val="none" w:sz="0" w:space="0" w:color="auto"/>
            <w:right w:val="none" w:sz="0" w:space="0" w:color="auto"/>
          </w:divBdr>
        </w:div>
        <w:div w:id="943342619">
          <w:marLeft w:val="446"/>
          <w:marRight w:val="0"/>
          <w:marTop w:val="60"/>
          <w:marBottom w:val="0"/>
          <w:divBdr>
            <w:top w:val="none" w:sz="0" w:space="0" w:color="auto"/>
            <w:left w:val="none" w:sz="0" w:space="0" w:color="auto"/>
            <w:bottom w:val="none" w:sz="0" w:space="0" w:color="auto"/>
            <w:right w:val="none" w:sz="0" w:space="0" w:color="auto"/>
          </w:divBdr>
        </w:div>
      </w:divsChild>
    </w:div>
    <w:div w:id="1639649715">
      <w:bodyDiv w:val="1"/>
      <w:marLeft w:val="0"/>
      <w:marRight w:val="0"/>
      <w:marTop w:val="0"/>
      <w:marBottom w:val="0"/>
      <w:divBdr>
        <w:top w:val="none" w:sz="0" w:space="0" w:color="auto"/>
        <w:left w:val="none" w:sz="0" w:space="0" w:color="auto"/>
        <w:bottom w:val="none" w:sz="0" w:space="0" w:color="auto"/>
        <w:right w:val="none" w:sz="0" w:space="0" w:color="auto"/>
      </w:divBdr>
    </w:div>
    <w:div w:id="1645233229">
      <w:bodyDiv w:val="1"/>
      <w:marLeft w:val="0"/>
      <w:marRight w:val="0"/>
      <w:marTop w:val="0"/>
      <w:marBottom w:val="0"/>
      <w:divBdr>
        <w:top w:val="none" w:sz="0" w:space="0" w:color="auto"/>
        <w:left w:val="none" w:sz="0" w:space="0" w:color="auto"/>
        <w:bottom w:val="none" w:sz="0" w:space="0" w:color="auto"/>
        <w:right w:val="none" w:sz="0" w:space="0" w:color="auto"/>
      </w:divBdr>
    </w:div>
    <w:div w:id="1779906793">
      <w:bodyDiv w:val="1"/>
      <w:marLeft w:val="0"/>
      <w:marRight w:val="0"/>
      <w:marTop w:val="0"/>
      <w:marBottom w:val="0"/>
      <w:divBdr>
        <w:top w:val="none" w:sz="0" w:space="0" w:color="auto"/>
        <w:left w:val="none" w:sz="0" w:space="0" w:color="auto"/>
        <w:bottom w:val="none" w:sz="0" w:space="0" w:color="auto"/>
        <w:right w:val="none" w:sz="0" w:space="0" w:color="auto"/>
      </w:divBdr>
      <w:divsChild>
        <w:div w:id="1404063435">
          <w:marLeft w:val="446"/>
          <w:marRight w:val="0"/>
          <w:marTop w:val="60"/>
          <w:marBottom w:val="0"/>
          <w:divBdr>
            <w:top w:val="none" w:sz="0" w:space="0" w:color="auto"/>
            <w:left w:val="none" w:sz="0" w:space="0" w:color="auto"/>
            <w:bottom w:val="none" w:sz="0" w:space="0" w:color="auto"/>
            <w:right w:val="none" w:sz="0" w:space="0" w:color="auto"/>
          </w:divBdr>
        </w:div>
        <w:div w:id="2111046742">
          <w:marLeft w:val="446"/>
          <w:marRight w:val="0"/>
          <w:marTop w:val="60"/>
          <w:marBottom w:val="0"/>
          <w:divBdr>
            <w:top w:val="none" w:sz="0" w:space="0" w:color="auto"/>
            <w:left w:val="none" w:sz="0" w:space="0" w:color="auto"/>
            <w:bottom w:val="none" w:sz="0" w:space="0" w:color="auto"/>
            <w:right w:val="none" w:sz="0" w:space="0" w:color="auto"/>
          </w:divBdr>
        </w:div>
        <w:div w:id="2007979533">
          <w:marLeft w:val="446"/>
          <w:marRight w:val="0"/>
          <w:marTop w:val="60"/>
          <w:marBottom w:val="0"/>
          <w:divBdr>
            <w:top w:val="none" w:sz="0" w:space="0" w:color="auto"/>
            <w:left w:val="none" w:sz="0" w:space="0" w:color="auto"/>
            <w:bottom w:val="none" w:sz="0" w:space="0" w:color="auto"/>
            <w:right w:val="none" w:sz="0" w:space="0" w:color="auto"/>
          </w:divBdr>
        </w:div>
        <w:div w:id="1224489596">
          <w:marLeft w:val="446"/>
          <w:marRight w:val="0"/>
          <w:marTop w:val="60"/>
          <w:marBottom w:val="0"/>
          <w:divBdr>
            <w:top w:val="none" w:sz="0" w:space="0" w:color="auto"/>
            <w:left w:val="none" w:sz="0" w:space="0" w:color="auto"/>
            <w:bottom w:val="none" w:sz="0" w:space="0" w:color="auto"/>
            <w:right w:val="none" w:sz="0" w:space="0" w:color="auto"/>
          </w:divBdr>
        </w:div>
        <w:div w:id="171266532">
          <w:marLeft w:val="446"/>
          <w:marRight w:val="0"/>
          <w:marTop w:val="60"/>
          <w:marBottom w:val="0"/>
          <w:divBdr>
            <w:top w:val="none" w:sz="0" w:space="0" w:color="auto"/>
            <w:left w:val="none" w:sz="0" w:space="0" w:color="auto"/>
            <w:bottom w:val="none" w:sz="0" w:space="0" w:color="auto"/>
            <w:right w:val="none" w:sz="0" w:space="0" w:color="auto"/>
          </w:divBdr>
        </w:div>
        <w:div w:id="496266108">
          <w:marLeft w:val="446"/>
          <w:marRight w:val="0"/>
          <w:marTop w:val="60"/>
          <w:marBottom w:val="0"/>
          <w:divBdr>
            <w:top w:val="none" w:sz="0" w:space="0" w:color="auto"/>
            <w:left w:val="none" w:sz="0" w:space="0" w:color="auto"/>
            <w:bottom w:val="none" w:sz="0" w:space="0" w:color="auto"/>
            <w:right w:val="none" w:sz="0" w:space="0" w:color="auto"/>
          </w:divBdr>
        </w:div>
        <w:div w:id="11692129">
          <w:marLeft w:val="446"/>
          <w:marRight w:val="0"/>
          <w:marTop w:val="60"/>
          <w:marBottom w:val="0"/>
          <w:divBdr>
            <w:top w:val="none" w:sz="0" w:space="0" w:color="auto"/>
            <w:left w:val="none" w:sz="0" w:space="0" w:color="auto"/>
            <w:bottom w:val="none" w:sz="0" w:space="0" w:color="auto"/>
            <w:right w:val="none" w:sz="0" w:space="0" w:color="auto"/>
          </w:divBdr>
        </w:div>
        <w:div w:id="1060009662">
          <w:marLeft w:val="446"/>
          <w:marRight w:val="0"/>
          <w:marTop w:val="60"/>
          <w:marBottom w:val="0"/>
          <w:divBdr>
            <w:top w:val="none" w:sz="0" w:space="0" w:color="auto"/>
            <w:left w:val="none" w:sz="0" w:space="0" w:color="auto"/>
            <w:bottom w:val="none" w:sz="0" w:space="0" w:color="auto"/>
            <w:right w:val="none" w:sz="0" w:space="0" w:color="auto"/>
          </w:divBdr>
        </w:div>
        <w:div w:id="470094669">
          <w:marLeft w:val="446"/>
          <w:marRight w:val="0"/>
          <w:marTop w:val="60"/>
          <w:marBottom w:val="0"/>
          <w:divBdr>
            <w:top w:val="none" w:sz="0" w:space="0" w:color="auto"/>
            <w:left w:val="none" w:sz="0" w:space="0" w:color="auto"/>
            <w:bottom w:val="none" w:sz="0" w:space="0" w:color="auto"/>
            <w:right w:val="none" w:sz="0" w:space="0" w:color="auto"/>
          </w:divBdr>
        </w:div>
        <w:div w:id="2051295719">
          <w:marLeft w:val="446"/>
          <w:marRight w:val="0"/>
          <w:marTop w:val="60"/>
          <w:marBottom w:val="0"/>
          <w:divBdr>
            <w:top w:val="none" w:sz="0" w:space="0" w:color="auto"/>
            <w:left w:val="none" w:sz="0" w:space="0" w:color="auto"/>
            <w:bottom w:val="none" w:sz="0" w:space="0" w:color="auto"/>
            <w:right w:val="none" w:sz="0" w:space="0" w:color="auto"/>
          </w:divBdr>
        </w:div>
        <w:div w:id="682896392">
          <w:marLeft w:val="446"/>
          <w:marRight w:val="0"/>
          <w:marTop w:val="60"/>
          <w:marBottom w:val="0"/>
          <w:divBdr>
            <w:top w:val="none" w:sz="0" w:space="0" w:color="auto"/>
            <w:left w:val="none" w:sz="0" w:space="0" w:color="auto"/>
            <w:bottom w:val="none" w:sz="0" w:space="0" w:color="auto"/>
            <w:right w:val="none" w:sz="0" w:space="0" w:color="auto"/>
          </w:divBdr>
        </w:div>
        <w:div w:id="1852179154">
          <w:marLeft w:val="446"/>
          <w:marRight w:val="0"/>
          <w:marTop w:val="60"/>
          <w:marBottom w:val="0"/>
          <w:divBdr>
            <w:top w:val="none" w:sz="0" w:space="0" w:color="auto"/>
            <w:left w:val="none" w:sz="0" w:space="0" w:color="auto"/>
            <w:bottom w:val="none" w:sz="0" w:space="0" w:color="auto"/>
            <w:right w:val="none" w:sz="0" w:space="0" w:color="auto"/>
          </w:divBdr>
        </w:div>
        <w:div w:id="71052844">
          <w:marLeft w:val="446"/>
          <w:marRight w:val="0"/>
          <w:marTop w:val="60"/>
          <w:marBottom w:val="0"/>
          <w:divBdr>
            <w:top w:val="none" w:sz="0" w:space="0" w:color="auto"/>
            <w:left w:val="none" w:sz="0" w:space="0" w:color="auto"/>
            <w:bottom w:val="none" w:sz="0" w:space="0" w:color="auto"/>
            <w:right w:val="none" w:sz="0" w:space="0" w:color="auto"/>
          </w:divBdr>
        </w:div>
        <w:div w:id="1216546521">
          <w:marLeft w:val="446"/>
          <w:marRight w:val="0"/>
          <w:marTop w:val="60"/>
          <w:marBottom w:val="0"/>
          <w:divBdr>
            <w:top w:val="none" w:sz="0" w:space="0" w:color="auto"/>
            <w:left w:val="none" w:sz="0" w:space="0" w:color="auto"/>
            <w:bottom w:val="none" w:sz="0" w:space="0" w:color="auto"/>
            <w:right w:val="none" w:sz="0" w:space="0" w:color="auto"/>
          </w:divBdr>
        </w:div>
        <w:div w:id="1457136492">
          <w:marLeft w:val="446"/>
          <w:marRight w:val="0"/>
          <w:marTop w:val="60"/>
          <w:marBottom w:val="0"/>
          <w:divBdr>
            <w:top w:val="none" w:sz="0" w:space="0" w:color="auto"/>
            <w:left w:val="none" w:sz="0" w:space="0" w:color="auto"/>
            <w:bottom w:val="none" w:sz="0" w:space="0" w:color="auto"/>
            <w:right w:val="none" w:sz="0" w:space="0" w:color="auto"/>
          </w:divBdr>
        </w:div>
        <w:div w:id="1964113979">
          <w:marLeft w:val="446"/>
          <w:marRight w:val="0"/>
          <w:marTop w:val="60"/>
          <w:marBottom w:val="0"/>
          <w:divBdr>
            <w:top w:val="none" w:sz="0" w:space="0" w:color="auto"/>
            <w:left w:val="none" w:sz="0" w:space="0" w:color="auto"/>
            <w:bottom w:val="none" w:sz="0" w:space="0" w:color="auto"/>
            <w:right w:val="none" w:sz="0" w:space="0" w:color="auto"/>
          </w:divBdr>
        </w:div>
        <w:div w:id="2072651278">
          <w:marLeft w:val="446"/>
          <w:marRight w:val="0"/>
          <w:marTop w:val="60"/>
          <w:marBottom w:val="0"/>
          <w:divBdr>
            <w:top w:val="none" w:sz="0" w:space="0" w:color="auto"/>
            <w:left w:val="none" w:sz="0" w:space="0" w:color="auto"/>
            <w:bottom w:val="none" w:sz="0" w:space="0" w:color="auto"/>
            <w:right w:val="none" w:sz="0" w:space="0" w:color="auto"/>
          </w:divBdr>
        </w:div>
      </w:divsChild>
    </w:div>
    <w:div w:id="1808743324">
      <w:bodyDiv w:val="1"/>
      <w:marLeft w:val="0"/>
      <w:marRight w:val="0"/>
      <w:marTop w:val="0"/>
      <w:marBottom w:val="0"/>
      <w:divBdr>
        <w:top w:val="none" w:sz="0" w:space="0" w:color="auto"/>
        <w:left w:val="none" w:sz="0" w:space="0" w:color="auto"/>
        <w:bottom w:val="none" w:sz="0" w:space="0" w:color="auto"/>
        <w:right w:val="none" w:sz="0" w:space="0" w:color="auto"/>
      </w:divBdr>
      <w:divsChild>
        <w:div w:id="1690133282">
          <w:marLeft w:val="446"/>
          <w:marRight w:val="0"/>
          <w:marTop w:val="0"/>
          <w:marBottom w:val="0"/>
          <w:divBdr>
            <w:top w:val="none" w:sz="0" w:space="0" w:color="auto"/>
            <w:left w:val="none" w:sz="0" w:space="0" w:color="auto"/>
            <w:bottom w:val="none" w:sz="0" w:space="0" w:color="auto"/>
            <w:right w:val="none" w:sz="0" w:space="0" w:color="auto"/>
          </w:divBdr>
        </w:div>
        <w:div w:id="484514551">
          <w:marLeft w:val="446"/>
          <w:marRight w:val="0"/>
          <w:marTop w:val="0"/>
          <w:marBottom w:val="0"/>
          <w:divBdr>
            <w:top w:val="none" w:sz="0" w:space="0" w:color="auto"/>
            <w:left w:val="none" w:sz="0" w:space="0" w:color="auto"/>
            <w:bottom w:val="none" w:sz="0" w:space="0" w:color="auto"/>
            <w:right w:val="none" w:sz="0" w:space="0" w:color="auto"/>
          </w:divBdr>
        </w:div>
        <w:div w:id="686755230">
          <w:marLeft w:val="446"/>
          <w:marRight w:val="0"/>
          <w:marTop w:val="0"/>
          <w:marBottom w:val="0"/>
          <w:divBdr>
            <w:top w:val="none" w:sz="0" w:space="0" w:color="auto"/>
            <w:left w:val="none" w:sz="0" w:space="0" w:color="auto"/>
            <w:bottom w:val="none" w:sz="0" w:space="0" w:color="auto"/>
            <w:right w:val="none" w:sz="0" w:space="0" w:color="auto"/>
          </w:divBdr>
        </w:div>
        <w:div w:id="772936916">
          <w:marLeft w:val="446"/>
          <w:marRight w:val="0"/>
          <w:marTop w:val="0"/>
          <w:marBottom w:val="0"/>
          <w:divBdr>
            <w:top w:val="none" w:sz="0" w:space="0" w:color="auto"/>
            <w:left w:val="none" w:sz="0" w:space="0" w:color="auto"/>
            <w:bottom w:val="none" w:sz="0" w:space="0" w:color="auto"/>
            <w:right w:val="none" w:sz="0" w:space="0" w:color="auto"/>
          </w:divBdr>
        </w:div>
        <w:div w:id="407919446">
          <w:marLeft w:val="446"/>
          <w:marRight w:val="0"/>
          <w:marTop w:val="0"/>
          <w:marBottom w:val="0"/>
          <w:divBdr>
            <w:top w:val="none" w:sz="0" w:space="0" w:color="auto"/>
            <w:left w:val="none" w:sz="0" w:space="0" w:color="auto"/>
            <w:bottom w:val="none" w:sz="0" w:space="0" w:color="auto"/>
            <w:right w:val="none" w:sz="0" w:space="0" w:color="auto"/>
          </w:divBdr>
        </w:div>
        <w:div w:id="1364939878">
          <w:marLeft w:val="446"/>
          <w:marRight w:val="0"/>
          <w:marTop w:val="0"/>
          <w:marBottom w:val="0"/>
          <w:divBdr>
            <w:top w:val="none" w:sz="0" w:space="0" w:color="auto"/>
            <w:left w:val="none" w:sz="0" w:space="0" w:color="auto"/>
            <w:bottom w:val="none" w:sz="0" w:space="0" w:color="auto"/>
            <w:right w:val="none" w:sz="0" w:space="0" w:color="auto"/>
          </w:divBdr>
        </w:div>
        <w:div w:id="327952154">
          <w:marLeft w:val="446"/>
          <w:marRight w:val="0"/>
          <w:marTop w:val="0"/>
          <w:marBottom w:val="0"/>
          <w:divBdr>
            <w:top w:val="none" w:sz="0" w:space="0" w:color="auto"/>
            <w:left w:val="none" w:sz="0" w:space="0" w:color="auto"/>
            <w:bottom w:val="none" w:sz="0" w:space="0" w:color="auto"/>
            <w:right w:val="none" w:sz="0" w:space="0" w:color="auto"/>
          </w:divBdr>
        </w:div>
        <w:div w:id="802622262">
          <w:marLeft w:val="446"/>
          <w:marRight w:val="0"/>
          <w:marTop w:val="0"/>
          <w:marBottom w:val="0"/>
          <w:divBdr>
            <w:top w:val="none" w:sz="0" w:space="0" w:color="auto"/>
            <w:left w:val="none" w:sz="0" w:space="0" w:color="auto"/>
            <w:bottom w:val="none" w:sz="0" w:space="0" w:color="auto"/>
            <w:right w:val="none" w:sz="0" w:space="0" w:color="auto"/>
          </w:divBdr>
        </w:div>
        <w:div w:id="254242340">
          <w:marLeft w:val="446"/>
          <w:marRight w:val="0"/>
          <w:marTop w:val="0"/>
          <w:marBottom w:val="0"/>
          <w:divBdr>
            <w:top w:val="none" w:sz="0" w:space="0" w:color="auto"/>
            <w:left w:val="none" w:sz="0" w:space="0" w:color="auto"/>
            <w:bottom w:val="none" w:sz="0" w:space="0" w:color="auto"/>
            <w:right w:val="none" w:sz="0" w:space="0" w:color="auto"/>
          </w:divBdr>
        </w:div>
        <w:div w:id="473105337">
          <w:marLeft w:val="446"/>
          <w:marRight w:val="0"/>
          <w:marTop w:val="0"/>
          <w:marBottom w:val="0"/>
          <w:divBdr>
            <w:top w:val="none" w:sz="0" w:space="0" w:color="auto"/>
            <w:left w:val="none" w:sz="0" w:space="0" w:color="auto"/>
            <w:bottom w:val="none" w:sz="0" w:space="0" w:color="auto"/>
            <w:right w:val="none" w:sz="0" w:space="0" w:color="auto"/>
          </w:divBdr>
        </w:div>
        <w:div w:id="2125924805">
          <w:marLeft w:val="446"/>
          <w:marRight w:val="0"/>
          <w:marTop w:val="0"/>
          <w:marBottom w:val="0"/>
          <w:divBdr>
            <w:top w:val="none" w:sz="0" w:space="0" w:color="auto"/>
            <w:left w:val="none" w:sz="0" w:space="0" w:color="auto"/>
            <w:bottom w:val="none" w:sz="0" w:space="0" w:color="auto"/>
            <w:right w:val="none" w:sz="0" w:space="0" w:color="auto"/>
          </w:divBdr>
        </w:div>
        <w:div w:id="1614165272">
          <w:marLeft w:val="446"/>
          <w:marRight w:val="0"/>
          <w:marTop w:val="0"/>
          <w:marBottom w:val="0"/>
          <w:divBdr>
            <w:top w:val="none" w:sz="0" w:space="0" w:color="auto"/>
            <w:left w:val="none" w:sz="0" w:space="0" w:color="auto"/>
            <w:bottom w:val="none" w:sz="0" w:space="0" w:color="auto"/>
            <w:right w:val="none" w:sz="0" w:space="0" w:color="auto"/>
          </w:divBdr>
        </w:div>
        <w:div w:id="619185538">
          <w:marLeft w:val="446"/>
          <w:marRight w:val="0"/>
          <w:marTop w:val="0"/>
          <w:marBottom w:val="0"/>
          <w:divBdr>
            <w:top w:val="none" w:sz="0" w:space="0" w:color="auto"/>
            <w:left w:val="none" w:sz="0" w:space="0" w:color="auto"/>
            <w:bottom w:val="none" w:sz="0" w:space="0" w:color="auto"/>
            <w:right w:val="none" w:sz="0" w:space="0" w:color="auto"/>
          </w:divBdr>
        </w:div>
        <w:div w:id="466506432">
          <w:marLeft w:val="446"/>
          <w:marRight w:val="0"/>
          <w:marTop w:val="0"/>
          <w:marBottom w:val="0"/>
          <w:divBdr>
            <w:top w:val="none" w:sz="0" w:space="0" w:color="auto"/>
            <w:left w:val="none" w:sz="0" w:space="0" w:color="auto"/>
            <w:bottom w:val="none" w:sz="0" w:space="0" w:color="auto"/>
            <w:right w:val="none" w:sz="0" w:space="0" w:color="auto"/>
          </w:divBdr>
        </w:div>
        <w:div w:id="2102994139">
          <w:marLeft w:val="446"/>
          <w:marRight w:val="0"/>
          <w:marTop w:val="0"/>
          <w:marBottom w:val="0"/>
          <w:divBdr>
            <w:top w:val="none" w:sz="0" w:space="0" w:color="auto"/>
            <w:left w:val="none" w:sz="0" w:space="0" w:color="auto"/>
            <w:bottom w:val="none" w:sz="0" w:space="0" w:color="auto"/>
            <w:right w:val="none" w:sz="0" w:space="0" w:color="auto"/>
          </w:divBdr>
        </w:div>
      </w:divsChild>
    </w:div>
    <w:div w:id="1848597791">
      <w:bodyDiv w:val="1"/>
      <w:marLeft w:val="0"/>
      <w:marRight w:val="0"/>
      <w:marTop w:val="0"/>
      <w:marBottom w:val="0"/>
      <w:divBdr>
        <w:top w:val="none" w:sz="0" w:space="0" w:color="auto"/>
        <w:left w:val="none" w:sz="0" w:space="0" w:color="auto"/>
        <w:bottom w:val="none" w:sz="0" w:space="0" w:color="auto"/>
        <w:right w:val="none" w:sz="0" w:space="0" w:color="auto"/>
      </w:divBdr>
      <w:divsChild>
        <w:div w:id="1950232101">
          <w:marLeft w:val="547"/>
          <w:marRight w:val="0"/>
          <w:marTop w:val="77"/>
          <w:marBottom w:val="0"/>
          <w:divBdr>
            <w:top w:val="none" w:sz="0" w:space="0" w:color="auto"/>
            <w:left w:val="none" w:sz="0" w:space="0" w:color="auto"/>
            <w:bottom w:val="none" w:sz="0" w:space="0" w:color="auto"/>
            <w:right w:val="none" w:sz="0" w:space="0" w:color="auto"/>
          </w:divBdr>
        </w:div>
        <w:div w:id="335501573">
          <w:marLeft w:val="547"/>
          <w:marRight w:val="0"/>
          <w:marTop w:val="77"/>
          <w:marBottom w:val="0"/>
          <w:divBdr>
            <w:top w:val="none" w:sz="0" w:space="0" w:color="auto"/>
            <w:left w:val="none" w:sz="0" w:space="0" w:color="auto"/>
            <w:bottom w:val="none" w:sz="0" w:space="0" w:color="auto"/>
            <w:right w:val="none" w:sz="0" w:space="0" w:color="auto"/>
          </w:divBdr>
        </w:div>
        <w:div w:id="5450969">
          <w:marLeft w:val="547"/>
          <w:marRight w:val="0"/>
          <w:marTop w:val="77"/>
          <w:marBottom w:val="0"/>
          <w:divBdr>
            <w:top w:val="none" w:sz="0" w:space="0" w:color="auto"/>
            <w:left w:val="none" w:sz="0" w:space="0" w:color="auto"/>
            <w:bottom w:val="none" w:sz="0" w:space="0" w:color="auto"/>
            <w:right w:val="none" w:sz="0" w:space="0" w:color="auto"/>
          </w:divBdr>
        </w:div>
        <w:div w:id="1297950828">
          <w:marLeft w:val="547"/>
          <w:marRight w:val="0"/>
          <w:marTop w:val="77"/>
          <w:marBottom w:val="0"/>
          <w:divBdr>
            <w:top w:val="none" w:sz="0" w:space="0" w:color="auto"/>
            <w:left w:val="none" w:sz="0" w:space="0" w:color="auto"/>
            <w:bottom w:val="none" w:sz="0" w:space="0" w:color="auto"/>
            <w:right w:val="none" w:sz="0" w:space="0" w:color="auto"/>
          </w:divBdr>
        </w:div>
        <w:div w:id="1082720391">
          <w:marLeft w:val="547"/>
          <w:marRight w:val="0"/>
          <w:marTop w:val="77"/>
          <w:marBottom w:val="0"/>
          <w:divBdr>
            <w:top w:val="none" w:sz="0" w:space="0" w:color="auto"/>
            <w:left w:val="none" w:sz="0" w:space="0" w:color="auto"/>
            <w:bottom w:val="none" w:sz="0" w:space="0" w:color="auto"/>
            <w:right w:val="none" w:sz="0" w:space="0" w:color="auto"/>
          </w:divBdr>
        </w:div>
        <w:div w:id="1530600693">
          <w:marLeft w:val="547"/>
          <w:marRight w:val="0"/>
          <w:marTop w:val="77"/>
          <w:marBottom w:val="0"/>
          <w:divBdr>
            <w:top w:val="none" w:sz="0" w:space="0" w:color="auto"/>
            <w:left w:val="none" w:sz="0" w:space="0" w:color="auto"/>
            <w:bottom w:val="none" w:sz="0" w:space="0" w:color="auto"/>
            <w:right w:val="none" w:sz="0" w:space="0" w:color="auto"/>
          </w:divBdr>
        </w:div>
        <w:div w:id="629440481">
          <w:marLeft w:val="547"/>
          <w:marRight w:val="0"/>
          <w:marTop w:val="77"/>
          <w:marBottom w:val="0"/>
          <w:divBdr>
            <w:top w:val="none" w:sz="0" w:space="0" w:color="auto"/>
            <w:left w:val="none" w:sz="0" w:space="0" w:color="auto"/>
            <w:bottom w:val="none" w:sz="0" w:space="0" w:color="auto"/>
            <w:right w:val="none" w:sz="0" w:space="0" w:color="auto"/>
          </w:divBdr>
        </w:div>
        <w:div w:id="374504656">
          <w:marLeft w:val="547"/>
          <w:marRight w:val="0"/>
          <w:marTop w:val="77"/>
          <w:marBottom w:val="0"/>
          <w:divBdr>
            <w:top w:val="none" w:sz="0" w:space="0" w:color="auto"/>
            <w:left w:val="none" w:sz="0" w:space="0" w:color="auto"/>
            <w:bottom w:val="none" w:sz="0" w:space="0" w:color="auto"/>
            <w:right w:val="none" w:sz="0" w:space="0" w:color="auto"/>
          </w:divBdr>
        </w:div>
      </w:divsChild>
    </w:div>
    <w:div w:id="1899128175">
      <w:bodyDiv w:val="1"/>
      <w:marLeft w:val="0"/>
      <w:marRight w:val="0"/>
      <w:marTop w:val="0"/>
      <w:marBottom w:val="0"/>
      <w:divBdr>
        <w:top w:val="none" w:sz="0" w:space="0" w:color="auto"/>
        <w:left w:val="none" w:sz="0" w:space="0" w:color="auto"/>
        <w:bottom w:val="none" w:sz="0" w:space="0" w:color="auto"/>
        <w:right w:val="none" w:sz="0" w:space="0" w:color="auto"/>
      </w:divBdr>
      <w:divsChild>
        <w:div w:id="399602038">
          <w:marLeft w:val="418"/>
          <w:marRight w:val="0"/>
          <w:marTop w:val="0"/>
          <w:marBottom w:val="0"/>
          <w:divBdr>
            <w:top w:val="none" w:sz="0" w:space="0" w:color="auto"/>
            <w:left w:val="none" w:sz="0" w:space="0" w:color="auto"/>
            <w:bottom w:val="none" w:sz="0" w:space="0" w:color="auto"/>
            <w:right w:val="none" w:sz="0" w:space="0" w:color="auto"/>
          </w:divBdr>
        </w:div>
        <w:div w:id="1685741450">
          <w:marLeft w:val="418"/>
          <w:marRight w:val="0"/>
          <w:marTop w:val="0"/>
          <w:marBottom w:val="0"/>
          <w:divBdr>
            <w:top w:val="none" w:sz="0" w:space="0" w:color="auto"/>
            <w:left w:val="none" w:sz="0" w:space="0" w:color="auto"/>
            <w:bottom w:val="none" w:sz="0" w:space="0" w:color="auto"/>
            <w:right w:val="none" w:sz="0" w:space="0" w:color="auto"/>
          </w:divBdr>
        </w:div>
        <w:div w:id="334068709">
          <w:marLeft w:val="418"/>
          <w:marRight w:val="0"/>
          <w:marTop w:val="0"/>
          <w:marBottom w:val="0"/>
          <w:divBdr>
            <w:top w:val="none" w:sz="0" w:space="0" w:color="auto"/>
            <w:left w:val="none" w:sz="0" w:space="0" w:color="auto"/>
            <w:bottom w:val="none" w:sz="0" w:space="0" w:color="auto"/>
            <w:right w:val="none" w:sz="0" w:space="0" w:color="auto"/>
          </w:divBdr>
        </w:div>
        <w:div w:id="65225792">
          <w:marLeft w:val="418"/>
          <w:marRight w:val="0"/>
          <w:marTop w:val="0"/>
          <w:marBottom w:val="0"/>
          <w:divBdr>
            <w:top w:val="none" w:sz="0" w:space="0" w:color="auto"/>
            <w:left w:val="none" w:sz="0" w:space="0" w:color="auto"/>
            <w:bottom w:val="none" w:sz="0" w:space="0" w:color="auto"/>
            <w:right w:val="none" w:sz="0" w:space="0" w:color="auto"/>
          </w:divBdr>
        </w:div>
      </w:divsChild>
    </w:div>
    <w:div w:id="19991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diagramLayout" Target="diagrams/layout2.xml"/><Relationship Id="rId39" Type="http://schemas.openxmlformats.org/officeDocument/2006/relationships/chart" Target="charts/chart7.xml"/><Relationship Id="rId21" Type="http://schemas.openxmlformats.org/officeDocument/2006/relationships/chart" Target="charts/chart1.xml"/><Relationship Id="rId34" Type="http://schemas.microsoft.com/office/2007/relationships/diagramDrawing" Target="diagrams/drawing3.xml"/><Relationship Id="rId42" Type="http://schemas.openxmlformats.org/officeDocument/2006/relationships/chart" Target="charts/chart10.xml"/><Relationship Id="rId47" Type="http://schemas.openxmlformats.org/officeDocument/2006/relationships/chart" Target="charts/chart15.xml"/><Relationship Id="rId50" Type="http://schemas.openxmlformats.org/officeDocument/2006/relationships/chart" Target="charts/chart18.xml"/><Relationship Id="rId55" Type="http://schemas.openxmlformats.org/officeDocument/2006/relationships/hyperlink" Target="https://malechampionsofchange.com/wp-content/uploads/2016/08/MCC-CEW-Merit-Paper-FINAL.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5" Type="http://schemas.openxmlformats.org/officeDocument/2006/relationships/diagramData" Target="diagrams/data2.xml"/><Relationship Id="rId33" Type="http://schemas.openxmlformats.org/officeDocument/2006/relationships/diagramColors" Target="diagrams/colors3.xml"/><Relationship Id="rId38" Type="http://schemas.openxmlformats.org/officeDocument/2006/relationships/chart" Target="charts/chart6.xml"/><Relationship Id="rId46" Type="http://schemas.openxmlformats.org/officeDocument/2006/relationships/chart" Target="charts/chart14.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geobrava.wordpress.com/2015/01/25/how-ceos-adapt-to-the-global-networked-economy-trends/" TargetMode="External"/><Relationship Id="rId29" Type="http://schemas.microsoft.com/office/2007/relationships/diagramDrawing" Target="diagrams/drawing2.xml"/><Relationship Id="rId41" Type="http://schemas.openxmlformats.org/officeDocument/2006/relationships/chart" Target="charts/chart9.xml"/><Relationship Id="rId54" Type="http://schemas.openxmlformats.org/officeDocument/2006/relationships/hyperlink" Target="https://www.commerce.wa.gov.au/publications/model-rules-associations-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malechampionsofchange.com/wp-content/uploads/2016/08/MCC-CEW-Merit-Paper-FINAL.pdf" TargetMode="External"/><Relationship Id="rId32" Type="http://schemas.openxmlformats.org/officeDocument/2006/relationships/diagramQuickStyle" Target="diagrams/quickStyle3.xml"/><Relationship Id="rId37" Type="http://schemas.openxmlformats.org/officeDocument/2006/relationships/chart" Target="charts/chart5.xml"/><Relationship Id="rId40" Type="http://schemas.openxmlformats.org/officeDocument/2006/relationships/chart" Target="charts/chart8.xml"/><Relationship Id="rId45" Type="http://schemas.openxmlformats.org/officeDocument/2006/relationships/chart" Target="charts/chart13.xml"/><Relationship Id="rId53" Type="http://schemas.openxmlformats.org/officeDocument/2006/relationships/hyperlink" Target="https://digitalcommons.tacoma.uw.edu/ias_pub/644"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disabilityleadershipinstitute.wordpress.com/2019/05/20/building-disability-board-diversity/" TargetMode="External"/><Relationship Id="rId28" Type="http://schemas.openxmlformats.org/officeDocument/2006/relationships/diagramColors" Target="diagrams/colors2.xml"/><Relationship Id="rId36" Type="http://schemas.openxmlformats.org/officeDocument/2006/relationships/chart" Target="charts/chart4.xml"/><Relationship Id="rId49" Type="http://schemas.openxmlformats.org/officeDocument/2006/relationships/chart" Target="charts/chart17.xml"/><Relationship Id="rId57" Type="http://schemas.openxmlformats.org/officeDocument/2006/relationships/hyperlink" Target="https://disabilityleadershipinstitute.wordpress.com/2019/05/20/building-disability-board-diversity/" TargetMode="External"/><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diagramLayout" Target="diagrams/layout3.xml"/><Relationship Id="rId44" Type="http://schemas.openxmlformats.org/officeDocument/2006/relationships/chart" Target="charts/chart12.xm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chart" Target="charts/chart2.xml"/><Relationship Id="rId27" Type="http://schemas.openxmlformats.org/officeDocument/2006/relationships/diagramQuickStyle" Target="diagrams/quickStyle2.xml"/><Relationship Id="rId30" Type="http://schemas.openxmlformats.org/officeDocument/2006/relationships/diagramData" Target="diagrams/data3.xml"/><Relationship Id="rId35" Type="http://schemas.openxmlformats.org/officeDocument/2006/relationships/chart" Target="charts/chart3.xml"/><Relationship Id="rId43" Type="http://schemas.openxmlformats.org/officeDocument/2006/relationships/chart" Target="charts/chart11.xml"/><Relationship Id="rId48" Type="http://schemas.openxmlformats.org/officeDocument/2006/relationships/chart" Target="charts/chart16.xml"/><Relationship Id="rId56" Type="http://schemas.openxmlformats.org/officeDocument/2006/relationships/hyperlink" Target="https://disabilityleadershipinstitute.wordpress.com/2019/01/23/culture-shifting/" TargetMode="External"/><Relationship Id="rId8" Type="http://schemas.openxmlformats.org/officeDocument/2006/relationships/image" Target="media/image1.jpeg"/><Relationship Id="rId51" Type="http://schemas.openxmlformats.org/officeDocument/2006/relationships/image" Target="media/image4.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malechampionsofchange.com/wp-content/uploads/2016/08/MCC-CEW-Merit-Paper-FINAL.pdf" TargetMode="External"/><Relationship Id="rId7" Type="http://schemas.openxmlformats.org/officeDocument/2006/relationships/hyperlink" Target="https://onboardwa.jobs.wa.gov.au/onboardwa" TargetMode="External"/><Relationship Id="rId2" Type="http://schemas.openxmlformats.org/officeDocument/2006/relationships/hyperlink" Target="https://malechampionsofchange.com/wp-content/uploads/2016/08/MCC-CEW-Merit-Paper-FINAL.pdf" TargetMode="External"/><Relationship Id="rId1" Type="http://schemas.openxmlformats.org/officeDocument/2006/relationships/hyperlink" Target="https://digitalcommons.tacoma.uw.edu/ias_pub/644" TargetMode="External"/><Relationship Id="rId6" Type="http://schemas.openxmlformats.org/officeDocument/2006/relationships/hyperlink" Target="https://hbr.org/2017/12/the-case-for-improving-work-for-people-with-disabilities-goes-way-beyond-compliance" TargetMode="External"/><Relationship Id="rId5" Type="http://schemas.openxmlformats.org/officeDocument/2006/relationships/hyperlink" Target="https://disabilityleadershipinstitute.wordpress.com/2019/01/23/culture-shifting/" TargetMode="External"/><Relationship Id="rId4" Type="http://schemas.openxmlformats.org/officeDocument/2006/relationships/hyperlink" Target="https://www.commerce.wa.gov.au/publications/model-rules-associations-2016"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3" Type="http://schemas.openxmlformats.org/officeDocument/2006/relationships/oleObject" Target="file:///C:\Users\Tracy%20Destree\Documents\aa%20PwDWA\Survey\Survey%20Data%20set%20and%20Graph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Tracy%20Destree\Documents\aa%20PwDWA\Survey\Survey%20Data%20set%20and%20Graph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Tracy%20Destree\Documents\aa%20PwDWA\Survey\Survey%20Data%20set%20and%20Graph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Tracy%20Destree\Documents\aa%20PwDWA\Survey\Survey%20Data%20set%20and%20Graph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1" Type="http://schemas.openxmlformats.org/officeDocument/2006/relationships/oleObject" Target="file:///\\pwdwa.local\Shares\General\PROJECTS\PWD%20On%20Boards\Board%20Disability%20Diversity%20Report\Report\Survey%20Data%20set%20and%20Graphs.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C:\Users\Tracy%20Destree\Documents\aa%20PwDWA\Survey\Survey%20Data%20set%20and%20Graphs.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pwdwa.local\Shares\General\PROJECTS\PWD%20On%20Boards\Board%20Disability%20Diversity%20Report\Report\New%20folder\Survey%20Data%20set%20and%20Graphs%2020190702%20-%20Copy.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Tracy%20Destree\Documents\aa%20PwDWA\Survey\Survey%20Data%20set%20and%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pwdwa.local\Shares\General\PROJECTS\PWD%20On%20Boards\Board%20Disability%20Diversity%20Report\Report\Survey%20Data%20set%20and%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pwdwa.local\Shares\General\PROJECTS\PWD%20On%20Boards\Board%20Disability%20Diversity%20Report\Report\Survey%20Data%20set%20and%20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pwdwa.local\Shares\General\PROJECTS\PWD%20On%20Boards\Board%20Disability%20Diversity%20Report\Report\Survey%20Data%20set%20and%20Graph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pwdwa.local\Shares\General\PROJECTS\PWD%20On%20Boards\Board%20Disability%20Diversity%20Report\Report\Survey%20Data%20set%20and%20Graph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pwdwa.local\Shares\General\PROJECTS\PWD%20On%20Boards\Board%20Disability%20Diversity%20Report\Report\New%20folder\Survey%20Data%20set%20and%20Graphs%2020190702%20-%20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200" b="1" i="0" u="none" strike="noStrike" kern="1200" spc="0" baseline="0">
                <a:solidFill>
                  <a:schemeClr val="tx1">
                    <a:lumMod val="65000"/>
                    <a:lumOff val="35000"/>
                  </a:schemeClr>
                </a:solidFill>
                <a:latin typeface="+mn-lt"/>
                <a:ea typeface="+mn-ea"/>
                <a:cs typeface="+mn-cs"/>
              </a:defRPr>
            </a:pPr>
            <a:r>
              <a:rPr lang="en-AU" sz="1200" b="1"/>
              <a:t>Board Recruitment Transparency</a:t>
            </a:r>
            <a:r>
              <a:rPr lang="en-AU" sz="1200" b="1" baseline="0"/>
              <a:t> is Appropriate</a:t>
            </a:r>
            <a:endParaRPr lang="en-AU" sz="1200" b="1"/>
          </a:p>
        </c:rich>
      </c:tx>
      <c:layout>
        <c:manualLayout>
          <c:xMode val="edge"/>
          <c:yMode val="edge"/>
          <c:x val="2.3732543317621192E-2"/>
          <c:y val="4.1237113402061855E-2"/>
        </c:manualLayout>
      </c:layout>
      <c:overlay val="0"/>
      <c:spPr>
        <a:noFill/>
        <a:ln>
          <a:noFill/>
        </a:ln>
        <a:effectLst/>
      </c:spPr>
      <c:txPr>
        <a:bodyPr rot="0" spcFirstLastPara="1" vertOverflow="ellipsis" vert="horz" wrap="square" anchor="ctr" anchorCtr="1"/>
        <a:lstStyle/>
        <a:p>
          <a:pPr algn="l">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717E-40EA-AC6E-C4764C1D414B}"/>
              </c:ext>
            </c:extLst>
          </c:dPt>
          <c:dPt>
            <c:idx val="1"/>
            <c:invertIfNegative val="0"/>
            <c:bubble3D val="0"/>
            <c:spPr>
              <a:solidFill>
                <a:srgbClr val="4472C4"/>
              </a:solidFill>
              <a:ln>
                <a:noFill/>
              </a:ln>
              <a:effectLst/>
            </c:spPr>
            <c:extLst>
              <c:ext xmlns:c16="http://schemas.microsoft.com/office/drawing/2014/chart" uri="{C3380CC4-5D6E-409C-BE32-E72D297353CC}">
                <c16:uniqueId val="{00000003-717E-40EA-AC6E-C4764C1D414B}"/>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5-717E-40EA-AC6E-C4764C1D414B}"/>
              </c:ext>
            </c:extLst>
          </c:dPt>
          <c:dPt>
            <c:idx val="3"/>
            <c:invertIfNegative val="0"/>
            <c:bubble3D val="0"/>
            <c:spPr>
              <a:solidFill>
                <a:srgbClr val="ED7D31"/>
              </a:solidFill>
              <a:ln>
                <a:noFill/>
              </a:ln>
              <a:effectLst/>
            </c:spPr>
            <c:extLst>
              <c:ext xmlns:c16="http://schemas.microsoft.com/office/drawing/2014/chart" uri="{C3380CC4-5D6E-409C-BE32-E72D297353CC}">
                <c16:uniqueId val="{00000007-717E-40EA-AC6E-C4764C1D414B}"/>
              </c:ext>
            </c:extLst>
          </c:dPt>
          <c:dPt>
            <c:idx val="4"/>
            <c:invertIfNegative val="0"/>
            <c:bubble3D val="0"/>
            <c:spPr>
              <a:solidFill>
                <a:schemeClr val="accent3"/>
              </a:solidFill>
              <a:ln>
                <a:noFill/>
              </a:ln>
              <a:effectLst/>
            </c:spPr>
            <c:extLst>
              <c:ext xmlns:c16="http://schemas.microsoft.com/office/drawing/2014/chart" uri="{C3380CC4-5D6E-409C-BE32-E72D297353CC}">
                <c16:uniqueId val="{00000009-717E-40EA-AC6E-C4764C1D414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Sheet1!$C$23:$G$23</c:f>
              <c:strCache>
                <c:ptCount val="5"/>
                <c:pt idx="0">
                  <c:v>Strongly Agree</c:v>
                </c:pt>
                <c:pt idx="1">
                  <c:v>Agree</c:v>
                </c:pt>
                <c:pt idx="2">
                  <c:v>Disagree</c:v>
                </c:pt>
                <c:pt idx="3">
                  <c:v>Strongly Disagree</c:v>
                </c:pt>
                <c:pt idx="4">
                  <c:v>Don't Know</c:v>
                </c:pt>
              </c:strCache>
            </c:strRef>
          </c:cat>
          <c:val>
            <c:numRef>
              <c:f>Sheet1!$C$25:$G$25</c:f>
              <c:numCache>
                <c:formatCode>0%</c:formatCode>
                <c:ptCount val="5"/>
                <c:pt idx="0">
                  <c:v>0.03</c:v>
                </c:pt>
                <c:pt idx="1">
                  <c:v>0.35</c:v>
                </c:pt>
                <c:pt idx="2">
                  <c:v>0.44</c:v>
                </c:pt>
                <c:pt idx="3">
                  <c:v>0.06</c:v>
                </c:pt>
                <c:pt idx="4">
                  <c:v>0.12</c:v>
                </c:pt>
              </c:numCache>
            </c:numRef>
          </c:val>
          <c:extLst>
            <c:ext xmlns:c16="http://schemas.microsoft.com/office/drawing/2014/chart" uri="{C3380CC4-5D6E-409C-BE32-E72D297353CC}">
              <c16:uniqueId val="{0000000A-717E-40EA-AC6E-C4764C1D414B}"/>
            </c:ext>
          </c:extLst>
        </c:ser>
        <c:dLbls>
          <c:showLegendKey val="0"/>
          <c:showVal val="0"/>
          <c:showCatName val="0"/>
          <c:showSerName val="0"/>
          <c:showPercent val="0"/>
          <c:showBubbleSize val="0"/>
        </c:dLbls>
        <c:gapWidth val="182"/>
        <c:axId val="87859032"/>
        <c:axId val="87860672"/>
      </c:barChart>
      <c:valAx>
        <c:axId val="87860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59032"/>
        <c:crosses val="autoZero"/>
        <c:crossBetween val="between"/>
      </c:valAx>
      <c:catAx>
        <c:axId val="87859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786067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ysClr val="window" lastClr="FFFFFF">
          <a:lumMod val="50000"/>
        </a:sys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AU" sz="1200" b="1"/>
              <a:t>Board Appointment Targets are Essential to Increase Diveristy</a:t>
            </a:r>
          </a:p>
        </c:rich>
      </c:tx>
      <c:layout>
        <c:manualLayout>
          <c:xMode val="edge"/>
          <c:yMode val="edge"/>
          <c:x val="4.831819099535635E-2"/>
          <c:y val="3.5087719298245612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5EBE-4B84-910C-5ABE5109C972}"/>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3-5EBE-4B84-910C-5ABE5109C972}"/>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5-5EBE-4B84-910C-5ABE5109C972}"/>
              </c:ext>
            </c:extLst>
          </c:dPt>
          <c:dPt>
            <c:idx val="4"/>
            <c:invertIfNegative val="0"/>
            <c:bubble3D val="0"/>
            <c:spPr>
              <a:solidFill>
                <a:schemeClr val="accent3"/>
              </a:solidFill>
              <a:ln>
                <a:noFill/>
              </a:ln>
              <a:effectLst/>
            </c:spPr>
            <c:extLst>
              <c:ext xmlns:c16="http://schemas.microsoft.com/office/drawing/2014/chart" uri="{C3380CC4-5D6E-409C-BE32-E72D297353CC}">
                <c16:uniqueId val="{00000007-5EBE-4B84-910C-5ABE5109C97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Sheet1!$C$23:$G$23</c:f>
              <c:strCache>
                <c:ptCount val="5"/>
                <c:pt idx="0">
                  <c:v>Strongly Agree</c:v>
                </c:pt>
                <c:pt idx="1">
                  <c:v>Agree</c:v>
                </c:pt>
                <c:pt idx="2">
                  <c:v>Disagree</c:v>
                </c:pt>
                <c:pt idx="3">
                  <c:v>Strongly Disagree</c:v>
                </c:pt>
                <c:pt idx="4">
                  <c:v>Don't Know</c:v>
                </c:pt>
              </c:strCache>
            </c:strRef>
          </c:cat>
          <c:val>
            <c:numRef>
              <c:f>Sheet1!$C$26:$G$26</c:f>
              <c:numCache>
                <c:formatCode>0%</c:formatCode>
                <c:ptCount val="5"/>
                <c:pt idx="0">
                  <c:v>0.38</c:v>
                </c:pt>
                <c:pt idx="1">
                  <c:v>0.35</c:v>
                </c:pt>
                <c:pt idx="2">
                  <c:v>0.21</c:v>
                </c:pt>
                <c:pt idx="3">
                  <c:v>0.03</c:v>
                </c:pt>
                <c:pt idx="4">
                  <c:v>0.03</c:v>
                </c:pt>
              </c:numCache>
            </c:numRef>
          </c:val>
          <c:extLst>
            <c:ext xmlns:c16="http://schemas.microsoft.com/office/drawing/2014/chart" uri="{C3380CC4-5D6E-409C-BE32-E72D297353CC}">
              <c16:uniqueId val="{00000008-5EBE-4B84-910C-5ABE5109C972}"/>
            </c:ext>
          </c:extLst>
        </c:ser>
        <c:dLbls>
          <c:showLegendKey val="0"/>
          <c:showVal val="0"/>
          <c:showCatName val="0"/>
          <c:showSerName val="0"/>
          <c:showPercent val="0"/>
          <c:showBubbleSize val="0"/>
        </c:dLbls>
        <c:gapWidth val="182"/>
        <c:axId val="87859032"/>
        <c:axId val="87860672"/>
      </c:barChart>
      <c:valAx>
        <c:axId val="87860672"/>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59032"/>
        <c:crosses val="autoZero"/>
        <c:crossBetween val="between"/>
      </c:valAx>
      <c:catAx>
        <c:axId val="87859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786067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AU" sz="1200" b="1"/>
              <a:t>Quotas Needed to Achieve Diversity Targets</a:t>
            </a:r>
          </a:p>
        </c:rich>
      </c:tx>
      <c:layout>
        <c:manualLayout>
          <c:xMode val="edge"/>
          <c:yMode val="edge"/>
          <c:x val="4.3933734611118186E-2"/>
          <c:y val="6.4316505891309037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3623320179665764E-2"/>
          <c:y val="0.22122448979591836"/>
          <c:w val="0.87250447042849433"/>
          <c:h val="0.60948695698751942"/>
        </c:manualLayout>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2700-4963-978A-03DFD8EC6AFA}"/>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3-2700-4963-978A-03DFD8EC6AFA}"/>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5-2700-4963-978A-03DFD8EC6AFA}"/>
              </c:ext>
            </c:extLst>
          </c:dPt>
          <c:dPt>
            <c:idx val="4"/>
            <c:invertIfNegative val="0"/>
            <c:bubble3D val="0"/>
            <c:spPr>
              <a:solidFill>
                <a:schemeClr val="accent3"/>
              </a:solidFill>
              <a:ln>
                <a:noFill/>
              </a:ln>
              <a:effectLst/>
            </c:spPr>
            <c:extLst>
              <c:ext xmlns:c16="http://schemas.microsoft.com/office/drawing/2014/chart" uri="{C3380CC4-5D6E-409C-BE32-E72D297353CC}">
                <c16:uniqueId val="{00000007-2700-4963-978A-03DFD8EC6AF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Sheet1!$C$23:$G$23</c:f>
              <c:strCache>
                <c:ptCount val="5"/>
                <c:pt idx="0">
                  <c:v>Strongly Agree</c:v>
                </c:pt>
                <c:pt idx="1">
                  <c:v>Agree</c:v>
                </c:pt>
                <c:pt idx="2">
                  <c:v>Disagree</c:v>
                </c:pt>
                <c:pt idx="3">
                  <c:v>Strongly Disagree</c:v>
                </c:pt>
                <c:pt idx="4">
                  <c:v>Don't Know</c:v>
                </c:pt>
              </c:strCache>
            </c:strRef>
          </c:cat>
          <c:val>
            <c:numRef>
              <c:f>Sheet1!$C$29:$G$29</c:f>
              <c:numCache>
                <c:formatCode>0%</c:formatCode>
                <c:ptCount val="5"/>
                <c:pt idx="0">
                  <c:v>0.15</c:v>
                </c:pt>
                <c:pt idx="1">
                  <c:v>0.32</c:v>
                </c:pt>
                <c:pt idx="2">
                  <c:v>0.32</c:v>
                </c:pt>
                <c:pt idx="3">
                  <c:v>0.15</c:v>
                </c:pt>
                <c:pt idx="4">
                  <c:v>0.06</c:v>
                </c:pt>
              </c:numCache>
            </c:numRef>
          </c:val>
          <c:extLst>
            <c:ext xmlns:c16="http://schemas.microsoft.com/office/drawing/2014/chart" uri="{C3380CC4-5D6E-409C-BE32-E72D297353CC}">
              <c16:uniqueId val="{00000008-2700-4963-978A-03DFD8EC6AFA}"/>
            </c:ext>
          </c:extLst>
        </c:ser>
        <c:dLbls>
          <c:showLegendKey val="0"/>
          <c:showVal val="0"/>
          <c:showCatName val="0"/>
          <c:showSerName val="0"/>
          <c:showPercent val="0"/>
          <c:showBubbleSize val="0"/>
        </c:dLbls>
        <c:gapWidth val="182"/>
        <c:axId val="87859032"/>
        <c:axId val="87860672"/>
      </c:barChart>
      <c:valAx>
        <c:axId val="87860672"/>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59032"/>
        <c:crosses val="autoZero"/>
        <c:crossBetween val="between"/>
      </c:valAx>
      <c:catAx>
        <c:axId val="87859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786067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4.4059869036482679E-2"/>
          <c:y val="5.0590219224283306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648468286646585"/>
          <c:y val="0.29550268059901835"/>
          <c:w val="0.25505206376798784"/>
          <c:h val="0.6304061414288531"/>
        </c:manualLayout>
      </c:layout>
      <c:pieChart>
        <c:varyColors val="1"/>
        <c:ser>
          <c:idx val="0"/>
          <c:order val="0"/>
          <c:tx>
            <c:strRef>
              <c:f>Sheet1!$B$1</c:f>
              <c:strCache>
                <c:ptCount val="1"/>
                <c:pt idx="0">
                  <c:v>Board Diversity Policy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DCD-4BF4-A24B-D08BAE16E7B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DCD-4BF4-A24B-D08BAE16E7BD}"/>
              </c:ext>
            </c:extLst>
          </c:dPt>
          <c:dLbls>
            <c:dLbl>
              <c:idx val="0"/>
              <c:layout>
                <c:manualLayout>
                  <c:x val="1.8079096045197657E-2"/>
                  <c:y val="-3.7313432835820892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4DCD-4BF4-A24B-D08BAE16E7BD}"/>
                </c:ext>
              </c:extLst>
            </c:dLbl>
            <c:dLbl>
              <c:idx val="1"/>
              <c:layout>
                <c:manualLayout>
                  <c:x val="-4.9717514124293795E-2"/>
                  <c:y val="5.2238805970149252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4DCD-4BF4-A24B-D08BAE16E7B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 </c:v>
                </c:pt>
              </c:strCache>
            </c:strRef>
          </c:cat>
          <c:val>
            <c:numRef>
              <c:f>Sheet1!$B$2:$B$3</c:f>
              <c:numCache>
                <c:formatCode>General</c:formatCode>
                <c:ptCount val="2"/>
                <c:pt idx="0">
                  <c:v>39</c:v>
                </c:pt>
                <c:pt idx="1">
                  <c:v>62</c:v>
                </c:pt>
              </c:numCache>
            </c:numRef>
          </c:val>
          <c:extLst>
            <c:ext xmlns:c16="http://schemas.microsoft.com/office/drawing/2014/chart" uri="{C3380CC4-5D6E-409C-BE32-E72D297353CC}">
              <c16:uniqueId val="{00000004-4DCD-4BF4-A24B-D08BAE16E7BD}"/>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Disability Addressed in Diversity Policy</a:t>
            </a:r>
          </a:p>
        </c:rich>
      </c:tx>
      <c:layout>
        <c:manualLayout>
          <c:xMode val="edge"/>
          <c:yMode val="edge"/>
          <c:x val="2.5319613345806052E-2"/>
          <c:y val="5.4474708171206226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61792093574832607"/>
          <c:y val="0.19943441894665886"/>
          <c:w val="0.24883215603662265"/>
          <c:h val="0.62101534973497963"/>
        </c:manualLayout>
      </c:layout>
      <c:pieChart>
        <c:varyColors val="1"/>
        <c:ser>
          <c:idx val="0"/>
          <c:order val="0"/>
          <c:tx>
            <c:strRef>
              <c:f>Sheet1!$B$1</c:f>
              <c:strCache>
                <c:ptCount val="1"/>
                <c:pt idx="0">
                  <c:v>Disability in Diversity Policy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9AF-4FB4-9531-88626C9C277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9AF-4FB4-9531-88626C9C277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9AF-4FB4-9531-88626C9C277E}"/>
              </c:ext>
            </c:extLst>
          </c:dPt>
          <c:dLbls>
            <c:dLbl>
              <c:idx val="0"/>
              <c:layout>
                <c:manualLayout>
                  <c:x val="3.0601092896174863E-2"/>
                  <c:y val="-7.4626865671642137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6.7868761493681387E-2"/>
                      <c:h val="0.19621679585771623"/>
                    </c:manualLayout>
                  </c15:layout>
                </c:ext>
                <c:ext xmlns:c16="http://schemas.microsoft.com/office/drawing/2014/chart" uri="{C3380CC4-5D6E-409C-BE32-E72D297353CC}">
                  <c16:uniqueId val="{00000001-59AF-4FB4-9531-88626C9C277E}"/>
                </c:ext>
              </c:extLst>
            </c:dLbl>
            <c:dLbl>
              <c:idx val="1"/>
              <c:layout>
                <c:manualLayout>
                  <c:x val="0.20082472151224304"/>
                  <c:y val="-4.0358773246729499E-2"/>
                </c:manualLayout>
              </c:layout>
              <c:spPr>
                <a:noFill/>
                <a:ln>
                  <a:noFill/>
                </a:ln>
                <a:effectLst/>
              </c:spPr>
              <c:txPr>
                <a:bodyPr rot="0" spcFirstLastPara="1" vertOverflow="overflow" horzOverflow="overflow" vert="horz" wrap="none" lIns="38100" tIns="19050" rIns="38100" bIns="19050" anchor="ctr" anchorCtr="0">
                  <a:noAutofit/>
                </a:bodyPr>
                <a:lstStyle/>
                <a:p>
                  <a:pPr algn="l">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377206357156712"/>
                      <c:h val="0.16266552284077332"/>
                    </c:manualLayout>
                  </c15:layout>
                </c:ext>
                <c:ext xmlns:c16="http://schemas.microsoft.com/office/drawing/2014/chart" uri="{C3380CC4-5D6E-409C-BE32-E72D297353CC}">
                  <c16:uniqueId val="{00000003-59AF-4FB4-9531-88626C9C277E}"/>
                </c:ext>
              </c:extLst>
            </c:dLbl>
            <c:dLbl>
              <c:idx val="2"/>
              <c:layout>
                <c:manualLayout>
                  <c:x val="-6.869200985049928E-2"/>
                  <c:y val="3.8591255859554488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6.7868761493681387E-2"/>
                      <c:h val="0.19621679585771623"/>
                    </c:manualLayout>
                  </c15:layout>
                </c:ext>
                <c:ext xmlns:c16="http://schemas.microsoft.com/office/drawing/2014/chart" uri="{C3380CC4-5D6E-409C-BE32-E72D297353CC}">
                  <c16:uniqueId val="{00000005-59AF-4FB4-9531-88626C9C277E}"/>
                </c:ext>
              </c:extLst>
            </c:dLbl>
            <c:spPr>
              <a:noFill/>
              <a:ln>
                <a:noFill/>
              </a:ln>
              <a:effectLst/>
            </c:spPr>
            <c:txPr>
              <a:bodyPr rot="0" spcFirstLastPara="1" vertOverflow="overflow" horzOverflow="overflow" vert="horz" wrap="none" lIns="38100" tIns="19050" rIns="38100" bIns="19050" anchor="ctr" anchorCtr="0">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Sheet1!$A$2:$A$4</c:f>
              <c:strCache>
                <c:ptCount val="3"/>
                <c:pt idx="0">
                  <c:v>Yes</c:v>
                </c:pt>
                <c:pt idx="1">
                  <c:v>No </c:v>
                </c:pt>
                <c:pt idx="2">
                  <c:v>NA</c:v>
                </c:pt>
              </c:strCache>
            </c:strRef>
          </c:cat>
          <c:val>
            <c:numRef>
              <c:f>Sheet1!$B$2:$B$4</c:f>
              <c:numCache>
                <c:formatCode>General</c:formatCode>
                <c:ptCount val="3"/>
                <c:pt idx="0">
                  <c:v>39</c:v>
                </c:pt>
                <c:pt idx="1">
                  <c:v>61</c:v>
                </c:pt>
                <c:pt idx="2">
                  <c:v>33</c:v>
                </c:pt>
              </c:numCache>
            </c:numRef>
          </c:val>
          <c:extLst>
            <c:ext xmlns:c16="http://schemas.microsoft.com/office/drawing/2014/chart" uri="{C3380CC4-5D6E-409C-BE32-E72D297353CC}">
              <c16:uniqueId val="{00000006-59AF-4FB4-9531-88626C9C277E}"/>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1" i="0" u="none" strike="noStrike" kern="1200" spc="0" baseline="0">
                <a:solidFill>
                  <a:schemeClr val="tx1">
                    <a:lumMod val="65000"/>
                    <a:lumOff val="35000"/>
                  </a:schemeClr>
                </a:solidFill>
                <a:latin typeface="+mn-lt"/>
                <a:ea typeface="+mn-ea"/>
                <a:cs typeface="+mn-cs"/>
              </a:defRPr>
            </a:pPr>
            <a:r>
              <a:rPr lang="en-AU" sz="1200" b="1"/>
              <a:t>Understand</a:t>
            </a:r>
            <a:r>
              <a:rPr lang="en-AU" sz="1200" b="1" baseline="0"/>
              <a:t> Challenges faced by PWD in Securing Board Appointments</a:t>
            </a:r>
            <a:endParaRPr lang="en-AU" sz="1200" b="1"/>
          </a:p>
        </c:rich>
      </c:tx>
      <c:layout>
        <c:manualLayout>
          <c:xMode val="edge"/>
          <c:yMode val="edge"/>
          <c:x val="3.2195489452707296E-2"/>
          <c:y val="4.5506031929495053E-2"/>
        </c:manualLayout>
      </c:layout>
      <c:overlay val="0"/>
      <c:spPr>
        <a:noFill/>
        <a:ln>
          <a:noFill/>
        </a:ln>
        <a:effectLst/>
      </c:spPr>
      <c:txPr>
        <a:bodyPr rot="0" spcFirstLastPara="1" vertOverflow="ellipsis" vert="horz" wrap="square" anchor="ctr" anchorCtr="1"/>
        <a:lstStyle/>
        <a:p>
          <a:pPr algn="l">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9BF7-4BEE-91AD-67FA8E748F49}"/>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3-9BF7-4BEE-91AD-67FA8E748F49}"/>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5-9BF7-4BEE-91AD-67FA8E748F49}"/>
              </c:ext>
            </c:extLst>
          </c:dPt>
          <c:dPt>
            <c:idx val="4"/>
            <c:invertIfNegative val="0"/>
            <c:bubble3D val="0"/>
            <c:spPr>
              <a:solidFill>
                <a:schemeClr val="accent3"/>
              </a:solidFill>
              <a:ln>
                <a:noFill/>
              </a:ln>
              <a:effectLst/>
            </c:spPr>
            <c:extLst>
              <c:ext xmlns:c16="http://schemas.microsoft.com/office/drawing/2014/chart" uri="{C3380CC4-5D6E-409C-BE32-E72D297353CC}">
                <c16:uniqueId val="{00000007-9BF7-4BEE-91AD-67FA8E748F4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Sheet1!$C$23:$G$23</c:f>
              <c:strCache>
                <c:ptCount val="5"/>
                <c:pt idx="0">
                  <c:v>Strongly Agree</c:v>
                </c:pt>
                <c:pt idx="1">
                  <c:v>Agree</c:v>
                </c:pt>
                <c:pt idx="2">
                  <c:v>Disagree</c:v>
                </c:pt>
                <c:pt idx="3">
                  <c:v>Strongly Disagree</c:v>
                </c:pt>
                <c:pt idx="4">
                  <c:v>Don't Know</c:v>
                </c:pt>
              </c:strCache>
            </c:strRef>
          </c:cat>
          <c:val>
            <c:numRef>
              <c:f>Sheet1!$C$27:$G$27</c:f>
              <c:numCache>
                <c:formatCode>0%</c:formatCode>
                <c:ptCount val="5"/>
                <c:pt idx="0">
                  <c:v>0.44</c:v>
                </c:pt>
                <c:pt idx="1">
                  <c:v>0.35</c:v>
                </c:pt>
                <c:pt idx="2">
                  <c:v>0.09</c:v>
                </c:pt>
                <c:pt idx="3">
                  <c:v>0.03</c:v>
                </c:pt>
                <c:pt idx="4">
                  <c:v>0.09</c:v>
                </c:pt>
              </c:numCache>
            </c:numRef>
          </c:val>
          <c:extLst>
            <c:ext xmlns:c16="http://schemas.microsoft.com/office/drawing/2014/chart" uri="{C3380CC4-5D6E-409C-BE32-E72D297353CC}">
              <c16:uniqueId val="{00000008-9BF7-4BEE-91AD-67FA8E748F49}"/>
            </c:ext>
          </c:extLst>
        </c:ser>
        <c:dLbls>
          <c:dLblPos val="outEnd"/>
          <c:showLegendKey val="0"/>
          <c:showVal val="1"/>
          <c:showCatName val="0"/>
          <c:showSerName val="0"/>
          <c:showPercent val="0"/>
          <c:showBubbleSize val="0"/>
        </c:dLbls>
        <c:gapWidth val="182"/>
        <c:axId val="87859032"/>
        <c:axId val="87860672"/>
      </c:barChart>
      <c:valAx>
        <c:axId val="87860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59032"/>
        <c:crosses val="autoZero"/>
        <c:crossBetween val="between"/>
      </c:valAx>
      <c:catAx>
        <c:axId val="87859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786067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1" i="0" u="none" strike="noStrike" kern="1200" spc="0" baseline="0">
                <a:solidFill>
                  <a:schemeClr val="tx1">
                    <a:lumMod val="65000"/>
                    <a:lumOff val="35000"/>
                  </a:schemeClr>
                </a:solidFill>
                <a:latin typeface="+mn-lt"/>
                <a:ea typeface="+mn-ea"/>
                <a:cs typeface="+mn-cs"/>
              </a:defRPr>
            </a:pPr>
            <a:r>
              <a:rPr lang="en-AU" sz="1200" b="1"/>
              <a:t>Understand Challenges</a:t>
            </a:r>
            <a:r>
              <a:rPr lang="en-AU" sz="1200" b="1" baseline="0"/>
              <a:t> faced by PWD in Securing Senior Management Employment</a:t>
            </a:r>
            <a:endParaRPr lang="en-AU" sz="1200" b="1"/>
          </a:p>
        </c:rich>
      </c:tx>
      <c:layout>
        <c:manualLayout>
          <c:xMode val="edge"/>
          <c:yMode val="edge"/>
          <c:x val="3.9490619228152037E-2"/>
          <c:y val="4.6434407963155559E-2"/>
        </c:manualLayout>
      </c:layout>
      <c:overlay val="0"/>
      <c:spPr>
        <a:noFill/>
        <a:ln>
          <a:noFill/>
        </a:ln>
        <a:effectLst/>
      </c:spPr>
      <c:txPr>
        <a:bodyPr rot="0" spcFirstLastPara="1" vertOverflow="ellipsis" vert="horz" wrap="square" anchor="ctr" anchorCtr="1"/>
        <a:lstStyle/>
        <a:p>
          <a:pPr algn="l">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F039-4D95-B93D-E5175765FFF3}"/>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3-F039-4D95-B93D-E5175765FFF3}"/>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5-F039-4D95-B93D-E5175765FFF3}"/>
              </c:ext>
            </c:extLst>
          </c:dPt>
          <c:dPt>
            <c:idx val="4"/>
            <c:invertIfNegative val="0"/>
            <c:bubble3D val="0"/>
            <c:spPr>
              <a:solidFill>
                <a:schemeClr val="accent3"/>
              </a:solidFill>
              <a:ln>
                <a:noFill/>
              </a:ln>
              <a:effectLst/>
            </c:spPr>
            <c:extLst>
              <c:ext xmlns:c16="http://schemas.microsoft.com/office/drawing/2014/chart" uri="{C3380CC4-5D6E-409C-BE32-E72D297353CC}">
                <c16:uniqueId val="{00000007-F039-4D95-B93D-E5175765FFF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Sheet1!$C$23:$G$23</c:f>
              <c:strCache>
                <c:ptCount val="5"/>
                <c:pt idx="0">
                  <c:v>Strongly Agree</c:v>
                </c:pt>
                <c:pt idx="1">
                  <c:v>Agree</c:v>
                </c:pt>
                <c:pt idx="2">
                  <c:v>Disagree</c:v>
                </c:pt>
                <c:pt idx="3">
                  <c:v>Strongly Disagree</c:v>
                </c:pt>
                <c:pt idx="4">
                  <c:v>Don't Know</c:v>
                </c:pt>
              </c:strCache>
            </c:strRef>
          </c:cat>
          <c:val>
            <c:numRef>
              <c:f>Sheet1!$C$28:$G$28</c:f>
              <c:numCache>
                <c:formatCode>0%</c:formatCode>
                <c:ptCount val="5"/>
                <c:pt idx="0">
                  <c:v>0.44</c:v>
                </c:pt>
                <c:pt idx="1">
                  <c:v>0.35</c:v>
                </c:pt>
                <c:pt idx="2">
                  <c:v>0.09</c:v>
                </c:pt>
                <c:pt idx="3">
                  <c:v>0.06</c:v>
                </c:pt>
                <c:pt idx="4">
                  <c:v>0.06</c:v>
                </c:pt>
              </c:numCache>
            </c:numRef>
          </c:val>
          <c:extLst>
            <c:ext xmlns:c16="http://schemas.microsoft.com/office/drawing/2014/chart" uri="{C3380CC4-5D6E-409C-BE32-E72D297353CC}">
              <c16:uniqueId val="{00000008-F039-4D95-B93D-E5175765FFF3}"/>
            </c:ext>
          </c:extLst>
        </c:ser>
        <c:dLbls>
          <c:showLegendKey val="0"/>
          <c:showVal val="0"/>
          <c:showCatName val="0"/>
          <c:showSerName val="0"/>
          <c:showPercent val="0"/>
          <c:showBubbleSize val="0"/>
        </c:dLbls>
        <c:gapWidth val="182"/>
        <c:axId val="87859032"/>
        <c:axId val="87860672"/>
      </c:barChart>
      <c:valAx>
        <c:axId val="87860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59032"/>
        <c:crosses val="autoZero"/>
        <c:crossBetween val="between"/>
      </c:valAx>
      <c:catAx>
        <c:axId val="87859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786067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AU" sz="1200">
                <a:solidFill>
                  <a:schemeClr val="tx1">
                    <a:lumMod val="75000"/>
                    <a:lumOff val="25000"/>
                  </a:schemeClr>
                </a:solidFill>
              </a:rPr>
              <a:t>Board</a:t>
            </a:r>
            <a:r>
              <a:rPr lang="en-AU" sz="1200" baseline="0">
                <a:solidFill>
                  <a:schemeClr val="tx1">
                    <a:lumMod val="75000"/>
                    <a:lumOff val="25000"/>
                  </a:schemeClr>
                </a:solidFill>
              </a:rPr>
              <a:t> </a:t>
            </a:r>
            <a:r>
              <a:rPr lang="en-AU" sz="1200">
                <a:solidFill>
                  <a:schemeClr val="tx1">
                    <a:lumMod val="75000"/>
                    <a:lumOff val="25000"/>
                  </a:schemeClr>
                </a:solidFill>
              </a:rPr>
              <a:t>Directors Required to Attend Disability Awareness Training</a:t>
            </a:r>
          </a:p>
        </c:rich>
      </c:tx>
      <c:layout>
        <c:manualLayout>
          <c:xMode val="edge"/>
          <c:yMode val="edge"/>
          <c:x val="4.2681698878549258E-2"/>
          <c:y val="5.0909090909090911E-2"/>
        </c:manualLayout>
      </c:layout>
      <c:overlay val="0"/>
    </c:title>
    <c:autoTitleDeleted val="0"/>
    <c:plotArea>
      <c:layout>
        <c:manualLayout>
          <c:layoutTarget val="inner"/>
          <c:xMode val="edge"/>
          <c:yMode val="edge"/>
          <c:x val="0.56926795514197093"/>
          <c:y val="0.32363636363636361"/>
          <c:w val="0.22666666666666663"/>
          <c:h val="0.54399999999999993"/>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775-4883-936C-6F1FB890106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775-4883-936C-6F1FB890106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775-4883-936C-6F1FB8901064}"/>
              </c:ext>
            </c:extLst>
          </c:dPt>
          <c:dLbls>
            <c:dLbl>
              <c:idx val="0"/>
              <c:layout>
                <c:manualLayout>
                  <c:x val="9.3196644920782681E-2"/>
                  <c:y val="8.791208791208786E-3"/>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775-4883-936C-6F1FB8901064}"/>
                </c:ext>
              </c:extLst>
            </c:dLbl>
            <c:dLbl>
              <c:idx val="1"/>
              <c:layout>
                <c:manualLayout>
                  <c:x val="9.3196644920782765E-2"/>
                  <c:y val="0"/>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775-4883-936C-6F1FB8901064}"/>
                </c:ext>
              </c:extLst>
            </c:dLbl>
            <c:dLbl>
              <c:idx val="2"/>
              <c:layout>
                <c:manualLayout>
                  <c:x val="-1.5151515151515152E-2"/>
                  <c:y val="5.090909090909091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5-2775-4883-936C-6F1FB89010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'[Survey Data set and Graphs.xlsx]Sheet1'!$B$104:$B$106</c:f>
              <c:strCache>
                <c:ptCount val="3"/>
                <c:pt idx="0">
                  <c:v>Yes</c:v>
                </c:pt>
                <c:pt idx="1">
                  <c:v>No</c:v>
                </c:pt>
                <c:pt idx="2">
                  <c:v>Don't Know</c:v>
                </c:pt>
              </c:strCache>
            </c:strRef>
          </c:cat>
          <c:val>
            <c:numRef>
              <c:f>'[Survey Data set and Graphs.xlsx]Sheet1'!$C$104:$C$106</c:f>
              <c:numCache>
                <c:formatCode>0%</c:formatCode>
                <c:ptCount val="3"/>
                <c:pt idx="0">
                  <c:v>0.12</c:v>
                </c:pt>
                <c:pt idx="1">
                  <c:v>0.66</c:v>
                </c:pt>
                <c:pt idx="2">
                  <c:v>0.22</c:v>
                </c:pt>
              </c:numCache>
            </c:numRef>
          </c:val>
          <c:extLst>
            <c:ext xmlns:c16="http://schemas.microsoft.com/office/drawing/2014/chart" uri="{C3380CC4-5D6E-409C-BE32-E72D297353CC}">
              <c16:uniqueId val="{00000006-2775-4883-936C-6F1FB8901064}"/>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l"/>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AU" sz="1200" b="1"/>
              <a:t>Significant Physical</a:t>
            </a:r>
            <a:r>
              <a:rPr lang="en-AU" sz="1200" b="1" baseline="0"/>
              <a:t> and Cultural Barriers Exist to Appointing People with disabilites to Boards</a:t>
            </a:r>
            <a:endParaRPr lang="en-AU" b="1"/>
          </a:p>
        </c:rich>
      </c:tx>
      <c:layout>
        <c:manualLayout>
          <c:xMode val="edge"/>
          <c:yMode val="edge"/>
          <c:x val="3.3992417614464858E-2"/>
          <c:y val="1.9512195121951219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6B9D-4E4C-A0D0-2610BBC4788D}"/>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3-6B9D-4E4C-A0D0-2610BBC4788D}"/>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5-6B9D-4E4C-A0D0-2610BBC4788D}"/>
              </c:ext>
            </c:extLst>
          </c:dPt>
          <c:dPt>
            <c:idx val="4"/>
            <c:invertIfNegative val="0"/>
            <c:bubble3D val="0"/>
            <c:spPr>
              <a:solidFill>
                <a:schemeClr val="accent3"/>
              </a:solidFill>
              <a:ln>
                <a:noFill/>
              </a:ln>
              <a:effectLst/>
            </c:spPr>
            <c:extLst>
              <c:ext xmlns:c16="http://schemas.microsoft.com/office/drawing/2014/chart" uri="{C3380CC4-5D6E-409C-BE32-E72D297353CC}">
                <c16:uniqueId val="{00000007-6B9D-4E4C-A0D0-2610BBC4788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Sheet1!$C$23:$G$23</c:f>
              <c:strCache>
                <c:ptCount val="5"/>
                <c:pt idx="0">
                  <c:v>Strongly Agree</c:v>
                </c:pt>
                <c:pt idx="1">
                  <c:v>Agree</c:v>
                </c:pt>
                <c:pt idx="2">
                  <c:v>Disagree</c:v>
                </c:pt>
                <c:pt idx="3">
                  <c:v>Strongly Disagree</c:v>
                </c:pt>
                <c:pt idx="4">
                  <c:v>Don't Know</c:v>
                </c:pt>
              </c:strCache>
            </c:strRef>
          </c:cat>
          <c:val>
            <c:numRef>
              <c:f>Sheet1!$C$30:$G$30</c:f>
              <c:numCache>
                <c:formatCode>0%</c:formatCode>
                <c:ptCount val="5"/>
                <c:pt idx="0">
                  <c:v>0.21</c:v>
                </c:pt>
                <c:pt idx="1">
                  <c:v>0.38</c:v>
                </c:pt>
                <c:pt idx="2">
                  <c:v>0.17</c:v>
                </c:pt>
                <c:pt idx="3">
                  <c:v>0.15</c:v>
                </c:pt>
                <c:pt idx="4">
                  <c:v>0.09</c:v>
                </c:pt>
              </c:numCache>
            </c:numRef>
          </c:val>
          <c:extLst>
            <c:ext xmlns:c16="http://schemas.microsoft.com/office/drawing/2014/chart" uri="{C3380CC4-5D6E-409C-BE32-E72D297353CC}">
              <c16:uniqueId val="{00000008-6B9D-4E4C-A0D0-2610BBC4788D}"/>
            </c:ext>
          </c:extLst>
        </c:ser>
        <c:dLbls>
          <c:dLblPos val="outEnd"/>
          <c:showLegendKey val="0"/>
          <c:showVal val="1"/>
          <c:showCatName val="0"/>
          <c:showSerName val="0"/>
          <c:showPercent val="0"/>
          <c:showBubbleSize val="0"/>
        </c:dLbls>
        <c:gapWidth val="182"/>
        <c:axId val="87859032"/>
        <c:axId val="87860672"/>
      </c:barChart>
      <c:valAx>
        <c:axId val="87860672"/>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59032"/>
        <c:crosses val="autoZero"/>
        <c:crossBetween val="between"/>
      </c:valAx>
      <c:catAx>
        <c:axId val="87859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786067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AU" sz="1400" b="1" i="0" baseline="0">
                <a:effectLst/>
              </a:rPr>
              <a:t>Issues Impacting PWD Representation on Boards</a:t>
            </a:r>
            <a:endParaRPr lang="en-AU" sz="1400">
              <a:effectLst/>
            </a:endParaRPr>
          </a:p>
        </c:rich>
      </c:tx>
      <c:layout>
        <c:manualLayout>
          <c:xMode val="edge"/>
          <c:yMode val="edge"/>
          <c:x val="3.4027685098684701E-2"/>
          <c:y val="1.7019207391198637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Sheet1!$C$131</c:f>
              <c:strCache>
                <c:ptCount val="1"/>
                <c:pt idx="0">
                  <c:v>Significant Impact</c:v>
                </c:pt>
              </c:strCache>
            </c:strRef>
          </c:tx>
          <c:spPr>
            <a:solidFill>
              <a:schemeClr val="accent1"/>
            </a:solidFill>
            <a:ln>
              <a:noFill/>
            </a:ln>
            <a:effectLst/>
          </c:spPr>
          <c:invertIfNegative val="0"/>
          <c:cat>
            <c:strRef>
              <c:f>Sheet1!$B$132:$B$140</c:f>
              <c:strCache>
                <c:ptCount val="9"/>
                <c:pt idx="0">
                  <c:v>Number of Candidates nominating</c:v>
                </c:pt>
                <c:pt idx="1">
                  <c:v>Skills or competencies</c:v>
                </c:pt>
                <c:pt idx="2">
                  <c:v>Board recruitment process</c:v>
                </c:pt>
                <c:pt idx="3">
                  <c:v>Board role availability </c:v>
                </c:pt>
                <c:pt idx="4">
                  <c:v>Achieving workplace adjustments</c:v>
                </c:pt>
                <c:pt idx="5">
                  <c:v>Accessible transport and workplace design</c:v>
                </c:pt>
                <c:pt idx="6">
                  <c:v>Accessible format of Board papers</c:v>
                </c:pt>
                <c:pt idx="7">
                  <c:v>Understanding value of lived experience</c:v>
                </c:pt>
                <c:pt idx="8">
                  <c:v>Concerns of professional behaviours</c:v>
                </c:pt>
              </c:strCache>
            </c:strRef>
          </c:cat>
          <c:val>
            <c:numRef>
              <c:f>Sheet1!$C$132:$C$140</c:f>
              <c:numCache>
                <c:formatCode>0%</c:formatCode>
                <c:ptCount val="9"/>
                <c:pt idx="0">
                  <c:v>0.41</c:v>
                </c:pt>
                <c:pt idx="1">
                  <c:v>0.65</c:v>
                </c:pt>
                <c:pt idx="2">
                  <c:v>0.22</c:v>
                </c:pt>
                <c:pt idx="3">
                  <c:v>0.28000000000000003</c:v>
                </c:pt>
                <c:pt idx="4">
                  <c:v>0.22</c:v>
                </c:pt>
                <c:pt idx="5">
                  <c:v>0.31</c:v>
                </c:pt>
                <c:pt idx="6">
                  <c:v>0.38</c:v>
                </c:pt>
                <c:pt idx="7">
                  <c:v>0.16</c:v>
                </c:pt>
                <c:pt idx="8">
                  <c:v>0.09</c:v>
                </c:pt>
              </c:numCache>
            </c:numRef>
          </c:val>
          <c:extLst>
            <c:ext xmlns:c16="http://schemas.microsoft.com/office/drawing/2014/chart" uri="{C3380CC4-5D6E-409C-BE32-E72D297353CC}">
              <c16:uniqueId val="{00000000-8114-44C0-90DE-C10E221A3A01}"/>
            </c:ext>
          </c:extLst>
        </c:ser>
        <c:ser>
          <c:idx val="1"/>
          <c:order val="1"/>
          <c:tx>
            <c:strRef>
              <c:f>Sheet1!$D$131</c:f>
              <c:strCache>
                <c:ptCount val="1"/>
                <c:pt idx="0">
                  <c:v>Some Impact</c:v>
                </c:pt>
              </c:strCache>
            </c:strRef>
          </c:tx>
          <c:spPr>
            <a:solidFill>
              <a:schemeClr val="accent2"/>
            </a:solidFill>
            <a:ln>
              <a:noFill/>
            </a:ln>
            <a:effectLst/>
          </c:spPr>
          <c:invertIfNegative val="0"/>
          <c:cat>
            <c:strRef>
              <c:f>Sheet1!$B$132:$B$140</c:f>
              <c:strCache>
                <c:ptCount val="9"/>
                <c:pt idx="0">
                  <c:v>Number of Candidates nominating</c:v>
                </c:pt>
                <c:pt idx="1">
                  <c:v>Skills or competencies</c:v>
                </c:pt>
                <c:pt idx="2">
                  <c:v>Board recruitment process</c:v>
                </c:pt>
                <c:pt idx="3">
                  <c:v>Board role availability </c:v>
                </c:pt>
                <c:pt idx="4">
                  <c:v>Achieving workplace adjustments</c:v>
                </c:pt>
                <c:pt idx="5">
                  <c:v>Accessible transport and workplace design</c:v>
                </c:pt>
                <c:pt idx="6">
                  <c:v>Accessible format of Board papers</c:v>
                </c:pt>
                <c:pt idx="7">
                  <c:v>Understanding value of lived experience</c:v>
                </c:pt>
                <c:pt idx="8">
                  <c:v>Concerns of professional behaviours</c:v>
                </c:pt>
              </c:strCache>
            </c:strRef>
          </c:cat>
          <c:val>
            <c:numRef>
              <c:f>Sheet1!$D$132:$D$140</c:f>
              <c:numCache>
                <c:formatCode>0%</c:formatCode>
                <c:ptCount val="9"/>
                <c:pt idx="0">
                  <c:v>0.53</c:v>
                </c:pt>
                <c:pt idx="1">
                  <c:v>0.28999999999999998</c:v>
                </c:pt>
                <c:pt idx="2">
                  <c:v>0.5</c:v>
                </c:pt>
                <c:pt idx="3">
                  <c:v>0.41</c:v>
                </c:pt>
                <c:pt idx="4">
                  <c:v>0.44</c:v>
                </c:pt>
                <c:pt idx="5">
                  <c:v>0.38</c:v>
                </c:pt>
                <c:pt idx="6">
                  <c:v>0.25</c:v>
                </c:pt>
                <c:pt idx="7">
                  <c:v>0.34</c:v>
                </c:pt>
                <c:pt idx="8">
                  <c:v>0.47</c:v>
                </c:pt>
              </c:numCache>
            </c:numRef>
          </c:val>
          <c:extLst>
            <c:ext xmlns:c16="http://schemas.microsoft.com/office/drawing/2014/chart" uri="{C3380CC4-5D6E-409C-BE32-E72D297353CC}">
              <c16:uniqueId val="{00000001-8114-44C0-90DE-C10E221A3A01}"/>
            </c:ext>
          </c:extLst>
        </c:ser>
        <c:ser>
          <c:idx val="2"/>
          <c:order val="2"/>
          <c:tx>
            <c:strRef>
              <c:f>Sheet1!$E$131</c:f>
              <c:strCache>
                <c:ptCount val="1"/>
                <c:pt idx="0">
                  <c:v>Limited to No Impact</c:v>
                </c:pt>
              </c:strCache>
            </c:strRef>
          </c:tx>
          <c:spPr>
            <a:solidFill>
              <a:schemeClr val="accent3"/>
            </a:solidFill>
            <a:ln>
              <a:noFill/>
            </a:ln>
            <a:effectLst/>
          </c:spPr>
          <c:invertIfNegative val="0"/>
          <c:cat>
            <c:strRef>
              <c:f>Sheet1!$B$132:$B$140</c:f>
              <c:strCache>
                <c:ptCount val="9"/>
                <c:pt idx="0">
                  <c:v>Number of Candidates nominating</c:v>
                </c:pt>
                <c:pt idx="1">
                  <c:v>Skills or competencies</c:v>
                </c:pt>
                <c:pt idx="2">
                  <c:v>Board recruitment process</c:v>
                </c:pt>
                <c:pt idx="3">
                  <c:v>Board role availability </c:v>
                </c:pt>
                <c:pt idx="4">
                  <c:v>Achieving workplace adjustments</c:v>
                </c:pt>
                <c:pt idx="5">
                  <c:v>Accessible transport and workplace design</c:v>
                </c:pt>
                <c:pt idx="6">
                  <c:v>Accessible format of Board papers</c:v>
                </c:pt>
                <c:pt idx="7">
                  <c:v>Understanding value of lived experience</c:v>
                </c:pt>
                <c:pt idx="8">
                  <c:v>Concerns of professional behaviours</c:v>
                </c:pt>
              </c:strCache>
            </c:strRef>
          </c:cat>
          <c:val>
            <c:numRef>
              <c:f>Sheet1!$E$132:$E$140</c:f>
              <c:numCache>
                <c:formatCode>0%</c:formatCode>
                <c:ptCount val="9"/>
                <c:pt idx="0">
                  <c:v>0.06</c:v>
                </c:pt>
                <c:pt idx="1">
                  <c:v>0.06</c:v>
                </c:pt>
                <c:pt idx="2">
                  <c:v>0.28000000000000003</c:v>
                </c:pt>
                <c:pt idx="3">
                  <c:v>0.31</c:v>
                </c:pt>
                <c:pt idx="4">
                  <c:v>0.34</c:v>
                </c:pt>
                <c:pt idx="5">
                  <c:v>0.31</c:v>
                </c:pt>
                <c:pt idx="6">
                  <c:v>0.38</c:v>
                </c:pt>
                <c:pt idx="7">
                  <c:v>0.5</c:v>
                </c:pt>
                <c:pt idx="8">
                  <c:v>0.44</c:v>
                </c:pt>
              </c:numCache>
            </c:numRef>
          </c:val>
          <c:extLst>
            <c:ext xmlns:c16="http://schemas.microsoft.com/office/drawing/2014/chart" uri="{C3380CC4-5D6E-409C-BE32-E72D297353CC}">
              <c16:uniqueId val="{00000002-8114-44C0-90DE-C10E221A3A01}"/>
            </c:ext>
          </c:extLst>
        </c:ser>
        <c:dLbls>
          <c:showLegendKey val="0"/>
          <c:showVal val="0"/>
          <c:showCatName val="0"/>
          <c:showSerName val="0"/>
          <c:showPercent val="0"/>
          <c:showBubbleSize val="0"/>
        </c:dLbls>
        <c:gapWidth val="182"/>
        <c:axId val="637459072"/>
        <c:axId val="637465304"/>
      </c:barChart>
      <c:catAx>
        <c:axId val="6374590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7465304"/>
        <c:crosses val="autoZero"/>
        <c:auto val="1"/>
        <c:lblAlgn val="ctr"/>
        <c:lblOffset val="100"/>
        <c:noMultiLvlLbl val="0"/>
      </c:catAx>
      <c:valAx>
        <c:axId val="63746530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7459072"/>
        <c:crossesAt val="1"/>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b="1"/>
              <a:t>Board Recruitment Processes Genuinely</a:t>
            </a:r>
            <a:r>
              <a:rPr lang="en-AU" sz="1200" b="1" baseline="0"/>
              <a:t> Inclusive</a:t>
            </a:r>
            <a:endParaRPr lang="en-AU" sz="1200" b="1"/>
          </a:p>
        </c:rich>
      </c:tx>
      <c:layout>
        <c:manualLayout>
          <c:xMode val="edge"/>
          <c:yMode val="edge"/>
          <c:x val="2.9247748818078279E-2"/>
          <c:y val="4.15656390717007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F380-42FE-B5B1-F681F130872C}"/>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3-F380-42FE-B5B1-F681F130872C}"/>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5-F380-42FE-B5B1-F681F130872C}"/>
              </c:ext>
            </c:extLst>
          </c:dPt>
          <c:dPt>
            <c:idx val="4"/>
            <c:invertIfNegative val="0"/>
            <c:bubble3D val="0"/>
            <c:spPr>
              <a:solidFill>
                <a:schemeClr val="accent3"/>
              </a:solidFill>
              <a:ln>
                <a:noFill/>
              </a:ln>
              <a:effectLst/>
            </c:spPr>
            <c:extLst>
              <c:ext xmlns:c16="http://schemas.microsoft.com/office/drawing/2014/chart" uri="{C3380CC4-5D6E-409C-BE32-E72D297353CC}">
                <c16:uniqueId val="{00000007-F380-42FE-B5B1-F681F13087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Sheet1!$C$23:$G$23</c:f>
              <c:strCache>
                <c:ptCount val="5"/>
                <c:pt idx="0">
                  <c:v>Strongly Agree</c:v>
                </c:pt>
                <c:pt idx="1">
                  <c:v>Agree</c:v>
                </c:pt>
                <c:pt idx="2">
                  <c:v>Disagree</c:v>
                </c:pt>
                <c:pt idx="3">
                  <c:v>Strongly Disagree</c:v>
                </c:pt>
                <c:pt idx="4">
                  <c:v>Don't Know</c:v>
                </c:pt>
              </c:strCache>
            </c:strRef>
          </c:cat>
          <c:val>
            <c:numRef>
              <c:f>Sheet1!$C$24:$G$24</c:f>
              <c:numCache>
                <c:formatCode>0%</c:formatCode>
                <c:ptCount val="5"/>
                <c:pt idx="0">
                  <c:v>0.03</c:v>
                </c:pt>
                <c:pt idx="1">
                  <c:v>0.38</c:v>
                </c:pt>
                <c:pt idx="2">
                  <c:v>0.35</c:v>
                </c:pt>
                <c:pt idx="3">
                  <c:v>0.15</c:v>
                </c:pt>
                <c:pt idx="4">
                  <c:v>0.09</c:v>
                </c:pt>
              </c:numCache>
            </c:numRef>
          </c:val>
          <c:extLst>
            <c:ext xmlns:c16="http://schemas.microsoft.com/office/drawing/2014/chart" uri="{C3380CC4-5D6E-409C-BE32-E72D297353CC}">
              <c16:uniqueId val="{00000008-F380-42FE-B5B1-F681F130872C}"/>
            </c:ext>
          </c:extLst>
        </c:ser>
        <c:dLbls>
          <c:showLegendKey val="0"/>
          <c:showVal val="0"/>
          <c:showCatName val="0"/>
          <c:showSerName val="0"/>
          <c:showPercent val="0"/>
          <c:showBubbleSize val="0"/>
        </c:dLbls>
        <c:gapWidth val="182"/>
        <c:axId val="87859032"/>
        <c:axId val="87860672"/>
      </c:barChart>
      <c:valAx>
        <c:axId val="87860672"/>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59032"/>
        <c:crosses val="autoZero"/>
        <c:crossBetween val="between"/>
      </c:valAx>
      <c:catAx>
        <c:axId val="87859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7860672"/>
        <c:crosses val="autoZero"/>
        <c:auto val="1"/>
        <c:lblAlgn val="ctr"/>
        <c:lblOffset val="100"/>
        <c:noMultiLvlLbl val="0"/>
      </c:catAx>
      <c:spPr>
        <a:noFill/>
        <a:ln>
          <a:noFill/>
        </a:ln>
        <a:effectLst/>
      </c:spPr>
    </c:plotArea>
    <c:plotVisOnly val="1"/>
    <c:dispBlanksAs val="gap"/>
    <c:showDLblsOverMax val="0"/>
  </c:chart>
  <c:spPr>
    <a:solidFill>
      <a:schemeClr val="bg1"/>
    </a:solidFill>
    <a:ln w="6350" cap="flat" cmpd="sng" algn="ctr">
      <a:solidFill>
        <a:schemeClr val="bg1">
          <a:lumMod val="50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AU" sz="1200" b="1"/>
              <a:t>Board Membership includes</a:t>
            </a:r>
            <a:r>
              <a:rPr lang="en-AU" sz="1200" b="1" baseline="0"/>
              <a:t> </a:t>
            </a:r>
            <a:r>
              <a:rPr lang="en-AU" sz="1200" b="1" i="0" u="none" strike="noStrike" kern="1200" spc="0" baseline="0">
                <a:solidFill>
                  <a:sysClr val="windowText" lastClr="000000">
                    <a:lumMod val="65000"/>
                    <a:lumOff val="35000"/>
                  </a:sysClr>
                </a:solidFill>
                <a:latin typeface="+mn-lt"/>
                <a:ea typeface="+mn-ea"/>
                <a:cs typeface="+mn-cs"/>
              </a:rPr>
              <a:t>People with disabilities</a:t>
            </a:r>
            <a:endParaRPr lang="en-AU" sz="1200" b="1"/>
          </a:p>
        </c:rich>
      </c:tx>
      <c:layout>
        <c:manualLayout>
          <c:xMode val="edge"/>
          <c:yMode val="edge"/>
          <c:x val="2.4416196645632063E-2"/>
          <c:y val="6.1515687462144149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708349621190969"/>
          <c:y val="0.31018344632054684"/>
          <c:w val="0.30153529777849936"/>
          <c:h val="0.53964804214971285"/>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3F-4256-8D29-75C58529DA8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3F-4256-8D29-75C58529DA8A}"/>
              </c:ext>
            </c:extLst>
          </c:dPt>
          <c:dLbls>
            <c:dLbl>
              <c:idx val="0"/>
              <c:layout>
                <c:manualLayout>
                  <c:x val="2.6652452025586353E-2"/>
                  <c:y val="-1.5209125475285206E-2"/>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53F-4256-8D29-75C58529DA8A}"/>
                </c:ext>
              </c:extLst>
            </c:dLbl>
            <c:dLbl>
              <c:idx val="1"/>
              <c:layout>
                <c:manualLayout>
                  <c:x val="-4.4622936189201268E-2"/>
                  <c:y val="1.4652014652014652E-2"/>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53F-4256-8D29-75C58529DA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'[Survey Data set and Graphs.xlsx]Sheet1'!$B$37:$B$38</c:f>
              <c:strCache>
                <c:ptCount val="2"/>
                <c:pt idx="0">
                  <c:v>Yes</c:v>
                </c:pt>
                <c:pt idx="1">
                  <c:v>No</c:v>
                </c:pt>
              </c:strCache>
            </c:strRef>
          </c:cat>
          <c:val>
            <c:numRef>
              <c:f>'[Survey Data set and Graphs.xlsx]Sheet1'!$C$37:$C$38</c:f>
              <c:numCache>
                <c:formatCode>0%</c:formatCode>
                <c:ptCount val="2"/>
                <c:pt idx="0">
                  <c:v>0.44</c:v>
                </c:pt>
                <c:pt idx="1">
                  <c:v>0.56000000000000005</c:v>
                </c:pt>
              </c:numCache>
            </c:numRef>
          </c:val>
          <c:extLst>
            <c:ext xmlns:c16="http://schemas.microsoft.com/office/drawing/2014/chart" uri="{C3380CC4-5D6E-409C-BE32-E72D297353CC}">
              <c16:uniqueId val="{00000004-E53F-4256-8D29-75C58529DA8A}"/>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AU" sz="1200" b="1" i="0" u="none" strike="noStrike" kern="1200" spc="0" baseline="0">
                <a:solidFill>
                  <a:sysClr val="windowText" lastClr="000000">
                    <a:lumMod val="65000"/>
                    <a:lumOff val="35000"/>
                  </a:sysClr>
                </a:solidFill>
                <a:latin typeface="+mn-lt"/>
                <a:ea typeface="+mn-ea"/>
                <a:cs typeface="+mn-cs"/>
              </a:rPr>
              <a:t>People with disabilities</a:t>
            </a:r>
            <a:r>
              <a:rPr lang="en-AU" sz="1200" b="1" baseline="0"/>
              <a:t> employed in </a:t>
            </a:r>
            <a:r>
              <a:rPr lang="en-AU" sz="1200" b="1"/>
              <a:t>Executive</a:t>
            </a:r>
            <a:r>
              <a:rPr lang="en-AU" sz="1200" b="1" baseline="0"/>
              <a:t> or Senior Management</a:t>
            </a:r>
            <a:endParaRPr lang="en-AU" sz="1200" b="1"/>
          </a:p>
        </c:rich>
      </c:tx>
      <c:layout>
        <c:manualLayout>
          <c:xMode val="edge"/>
          <c:yMode val="edge"/>
          <c:x val="3.003268541748351E-2"/>
          <c:y val="3.5650623885918005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63088704696334252"/>
          <c:y val="0.38232197738363627"/>
          <c:w val="0.2385349493134532"/>
          <c:h val="0.5046117929775749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70D-43B4-B8C2-D2371EB597C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70D-43B4-B8C2-D2371EB597C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70D-43B4-B8C2-D2371EB597CE}"/>
              </c:ext>
            </c:extLst>
          </c:dPt>
          <c:dLbls>
            <c:dLbl>
              <c:idx val="0"/>
              <c:layout>
                <c:manualLayout>
                  <c:x val="6.8150840527033088E-2"/>
                  <c:y val="7.3800738007380072E-3"/>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70D-43B4-B8C2-D2371EB597CE}"/>
                </c:ext>
              </c:extLst>
            </c:dLbl>
            <c:dLbl>
              <c:idx val="1"/>
              <c:layout>
                <c:manualLayout>
                  <c:x val="-8.1781008632439797E-2"/>
                  <c:y val="-6.6420664206642138E-2"/>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70D-43B4-B8C2-D2371EB597CE}"/>
                </c:ext>
              </c:extLst>
            </c:dLbl>
            <c:dLbl>
              <c:idx val="2"/>
              <c:layout>
                <c:manualLayout>
                  <c:x val="-4.6783099304727134E-2"/>
                  <c:y val="-7.3797832466513643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044345732322143"/>
                      <c:h val="0.22095940959409591"/>
                    </c:manualLayout>
                  </c15:layout>
                </c:ext>
                <c:ext xmlns:c16="http://schemas.microsoft.com/office/drawing/2014/chart" uri="{C3380CC4-5D6E-409C-BE32-E72D297353CC}">
                  <c16:uniqueId val="{00000005-470D-43B4-B8C2-D2371EB597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'[Survey Data set and Graphs.xlsx]Sheet1'!$B$72:$B$74</c:f>
              <c:strCache>
                <c:ptCount val="3"/>
                <c:pt idx="0">
                  <c:v>Yes</c:v>
                </c:pt>
                <c:pt idx="1">
                  <c:v>No</c:v>
                </c:pt>
                <c:pt idx="2">
                  <c:v>Prefer Not to Answer</c:v>
                </c:pt>
              </c:strCache>
            </c:strRef>
          </c:cat>
          <c:val>
            <c:numRef>
              <c:f>'[Survey Data set and Graphs.xlsx]Sheet1'!$C$72:$C$74</c:f>
              <c:numCache>
                <c:formatCode>0%</c:formatCode>
                <c:ptCount val="3"/>
                <c:pt idx="0">
                  <c:v>0.22</c:v>
                </c:pt>
                <c:pt idx="1">
                  <c:v>0.72</c:v>
                </c:pt>
                <c:pt idx="2">
                  <c:v>0.06</c:v>
                </c:pt>
              </c:numCache>
            </c:numRef>
          </c:val>
          <c:extLst>
            <c:ext xmlns:c16="http://schemas.microsoft.com/office/drawing/2014/chart" uri="{C3380CC4-5D6E-409C-BE32-E72D297353CC}">
              <c16:uniqueId val="{00000006-470D-43B4-B8C2-D2371EB597CE}"/>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l"/>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1" i="0" u="none" strike="noStrike" kern="1200" spc="0" baseline="0">
                <a:solidFill>
                  <a:schemeClr val="tx1">
                    <a:lumMod val="65000"/>
                    <a:lumOff val="35000"/>
                  </a:schemeClr>
                </a:solidFill>
                <a:latin typeface="+mn-lt"/>
                <a:ea typeface="+mn-ea"/>
                <a:cs typeface="+mn-cs"/>
              </a:defRPr>
            </a:pPr>
            <a:r>
              <a:rPr lang="en-AU" sz="1200" b="1"/>
              <a:t>Board Membership includes Family or Carers of </a:t>
            </a:r>
            <a:r>
              <a:rPr lang="en-AU" sz="1200" b="1" i="0" u="none" strike="noStrike" kern="1200" spc="0" baseline="0">
                <a:solidFill>
                  <a:sysClr val="windowText" lastClr="000000">
                    <a:lumMod val="65000"/>
                    <a:lumOff val="35000"/>
                  </a:sysClr>
                </a:solidFill>
                <a:latin typeface="+mn-lt"/>
                <a:ea typeface="+mn-ea"/>
                <a:cs typeface="+mn-cs"/>
              </a:rPr>
              <a:t>People with disabilities</a:t>
            </a:r>
            <a:endParaRPr lang="en-AU" sz="1200" b="1"/>
          </a:p>
        </c:rich>
      </c:tx>
      <c:layout>
        <c:manualLayout>
          <c:xMode val="edge"/>
          <c:yMode val="edge"/>
          <c:x val="4.0724786083353927E-2"/>
          <c:y val="3.6866359447004608E-2"/>
        </c:manualLayout>
      </c:layout>
      <c:overlay val="0"/>
      <c:spPr>
        <a:noFill/>
        <a:ln>
          <a:noFill/>
        </a:ln>
        <a:effectLst/>
      </c:spPr>
      <c:txPr>
        <a:bodyPr rot="0" spcFirstLastPara="1" vertOverflow="ellipsis" vert="horz" wrap="square" anchor="ctr" anchorCtr="1"/>
        <a:lstStyle/>
        <a:p>
          <a:pPr algn="l">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328001600696777"/>
          <c:y val="0.38757671420104745"/>
          <c:w val="0.25977213610630512"/>
          <c:h val="0.5339095516286270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6A4-477A-B005-FB4A0216AD3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6A4-477A-B005-FB4A0216AD3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6A4-477A-B005-FB4A0216AD32}"/>
              </c:ext>
            </c:extLst>
          </c:dPt>
          <c:dLbls>
            <c:dLbl>
              <c:idx val="0"/>
              <c:layout>
                <c:manualLayout>
                  <c:x val="6.8150840527033088E-2"/>
                  <c:y val="7.3800738007380072E-3"/>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6A4-477A-B005-FB4A0216AD32}"/>
                </c:ext>
              </c:extLst>
            </c:dLbl>
            <c:dLbl>
              <c:idx val="1"/>
              <c:layout>
                <c:manualLayout>
                  <c:x val="-8.1781008632439797E-2"/>
                  <c:y val="-6.6420664206642138E-2"/>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6A4-477A-B005-FB4A0216AD32}"/>
                </c:ext>
              </c:extLst>
            </c:dLbl>
            <c:dLbl>
              <c:idx val="2"/>
              <c:layout>
                <c:manualLayout>
                  <c:x val="1.1769829219778021E-7"/>
                  <c:y val="3.686660135225032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7596547024079955"/>
                      <c:h val="0.23571955719557192"/>
                    </c:manualLayout>
                  </c15:layout>
                </c:ext>
                <c:ext xmlns:c16="http://schemas.microsoft.com/office/drawing/2014/chart" uri="{C3380CC4-5D6E-409C-BE32-E72D297353CC}">
                  <c16:uniqueId val="{00000005-16A4-477A-B005-FB4A0216AD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'[Survey Data set and Graphs.xlsx]Sheet1'!$B$72:$B$74</c:f>
              <c:strCache>
                <c:ptCount val="3"/>
                <c:pt idx="0">
                  <c:v>Yes</c:v>
                </c:pt>
                <c:pt idx="1">
                  <c:v>No</c:v>
                </c:pt>
                <c:pt idx="2">
                  <c:v>Prefer Not to Answer</c:v>
                </c:pt>
              </c:strCache>
            </c:strRef>
          </c:cat>
          <c:val>
            <c:numRef>
              <c:f>'[Survey Data set and Graphs.xlsx]Sheet1'!$C$72:$C$74</c:f>
              <c:numCache>
                <c:formatCode>0%</c:formatCode>
                <c:ptCount val="3"/>
                <c:pt idx="0">
                  <c:v>0.22</c:v>
                </c:pt>
                <c:pt idx="1">
                  <c:v>0.72</c:v>
                </c:pt>
                <c:pt idx="2">
                  <c:v>0.06</c:v>
                </c:pt>
              </c:numCache>
            </c:numRef>
          </c:val>
          <c:extLst>
            <c:ext xmlns:c16="http://schemas.microsoft.com/office/drawing/2014/chart" uri="{C3380CC4-5D6E-409C-BE32-E72D297353CC}">
              <c16:uniqueId val="{00000006-16A4-477A-B005-FB4A0216AD32}"/>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6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lgn="l">
              <a:defRPr sz="1200" b="1" i="0" u="none" strike="noStrike" kern="1200" spc="0" baseline="0">
                <a:solidFill>
                  <a:schemeClr val="tx1">
                    <a:lumMod val="65000"/>
                    <a:lumOff val="35000"/>
                  </a:schemeClr>
                </a:solidFill>
                <a:latin typeface="+mn-lt"/>
                <a:ea typeface="+mn-ea"/>
                <a:cs typeface="+mn-cs"/>
              </a:defRPr>
            </a:pPr>
            <a:r>
              <a:rPr lang="en-AU" sz="1200" b="1"/>
              <a:t>Family or Carers of People with disabilies Employed in Executive or Senior</a:t>
            </a:r>
            <a:r>
              <a:rPr lang="en-AU" sz="1200" b="1" baseline="0"/>
              <a:t> Management</a:t>
            </a:r>
            <a:endParaRPr lang="en-AU" sz="1200" b="1"/>
          </a:p>
        </c:rich>
      </c:tx>
      <c:layout>
        <c:manualLayout>
          <c:xMode val="edge"/>
          <c:yMode val="edge"/>
          <c:x val="3.5553202270540478E-2"/>
          <c:y val="5.9701492537313432E-2"/>
        </c:manualLayout>
      </c:layout>
      <c:overlay val="0"/>
      <c:spPr>
        <a:noFill/>
        <a:ln>
          <a:noFill/>
        </a:ln>
        <a:effectLst/>
      </c:spPr>
      <c:txPr>
        <a:bodyPr rot="0" spcFirstLastPara="1" vertOverflow="ellipsis" vert="horz" wrap="square" anchor="t" anchorCtr="0"/>
        <a:lstStyle/>
        <a:p>
          <a:pPr algn="l">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924-448F-9310-97B909BACA3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924-448F-9310-97B909BACA3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924-448F-9310-97B909BACA37}"/>
              </c:ext>
            </c:extLst>
          </c:dPt>
          <c:dLbls>
            <c:dLbl>
              <c:idx val="0"/>
              <c:layout>
                <c:manualLayout>
                  <c:x val="6.4920009274286955E-2"/>
                  <c:y val="0"/>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924-448F-9310-97B909BACA37}"/>
                </c:ext>
              </c:extLst>
            </c:dLbl>
            <c:dLbl>
              <c:idx val="1"/>
              <c:layout>
                <c:manualLayout>
                  <c:x val="-0.10201715743102249"/>
                  <c:y val="1.5151515151515152E-2"/>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924-448F-9310-97B909BACA37}"/>
                </c:ext>
              </c:extLst>
            </c:dLbl>
            <c:dLbl>
              <c:idx val="2"/>
              <c:layout>
                <c:manualLayout>
                  <c:x val="0.38951987308101665"/>
                  <c:y val="7.6318657250611828E-3"/>
                </c:manualLayout>
              </c:layout>
              <c:spPr>
                <a:noFill/>
                <a:ln>
                  <a:noFill/>
                </a:ln>
                <a:effectLst/>
              </c:spPr>
              <c:txPr>
                <a:bodyPr rot="0" spcFirstLastPara="1" vertOverflow="ellipsis" vert="horz" wrap="square" lIns="38100" tIns="19050" rIns="38100" bIns="19050" anchor="ctr" anchorCtr="0">
                  <a:noAutofit/>
                </a:bodyPr>
                <a:lstStyle/>
                <a:p>
                  <a:pPr algn="l">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2696498956642706"/>
                      <c:h val="0.23428076154659772"/>
                    </c:manualLayout>
                  </c15:layout>
                </c:ext>
                <c:ext xmlns:c16="http://schemas.microsoft.com/office/drawing/2014/chart" uri="{C3380CC4-5D6E-409C-BE32-E72D297353CC}">
                  <c16:uniqueId val="{00000005-0924-448F-9310-97B909BACA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'[Survey Data set and Graphs.xlsx]Sheet1'!$B$88:$B$90</c:f>
              <c:strCache>
                <c:ptCount val="3"/>
                <c:pt idx="0">
                  <c:v>Yes</c:v>
                </c:pt>
                <c:pt idx="1">
                  <c:v>No</c:v>
                </c:pt>
                <c:pt idx="2">
                  <c:v>Prefer Not to Answer</c:v>
                </c:pt>
              </c:strCache>
            </c:strRef>
          </c:cat>
          <c:val>
            <c:numRef>
              <c:f>'[Survey Data set and Graphs.xlsx]Sheet1'!$C$88:$C$90</c:f>
              <c:numCache>
                <c:formatCode>0%</c:formatCode>
                <c:ptCount val="3"/>
                <c:pt idx="0">
                  <c:v>0.75</c:v>
                </c:pt>
                <c:pt idx="1">
                  <c:v>0.22</c:v>
                </c:pt>
                <c:pt idx="2">
                  <c:v>0.03</c:v>
                </c:pt>
              </c:numCache>
            </c:numRef>
          </c:val>
          <c:extLst>
            <c:ext xmlns:c16="http://schemas.microsoft.com/office/drawing/2014/chart" uri="{C3380CC4-5D6E-409C-BE32-E72D297353CC}">
              <c16:uniqueId val="{00000006-0924-448F-9310-97B909BACA37}"/>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6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AU"/>
              <a:t>Have</a:t>
            </a:r>
            <a:r>
              <a:rPr lang="en-AU" baseline="0"/>
              <a:t> a </a:t>
            </a:r>
            <a:r>
              <a:rPr lang="en-AU"/>
              <a:t>Recruitment Policy</a:t>
            </a:r>
          </a:p>
        </c:rich>
      </c:tx>
      <c:layout>
        <c:manualLayout>
          <c:xMode val="edge"/>
          <c:yMode val="edge"/>
          <c:x val="2.1116138763197588E-2"/>
          <c:y val="5.6537102473498232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309616275341147"/>
          <c:y val="0.31813138198714558"/>
          <c:w val="0.24470231944988777"/>
          <c:h val="0.57327787206811165"/>
        </c:manualLayout>
      </c:layout>
      <c:pieChart>
        <c:varyColors val="1"/>
        <c:ser>
          <c:idx val="0"/>
          <c:order val="0"/>
          <c:tx>
            <c:strRef>
              <c:f>Sheet1!$B$1</c:f>
              <c:strCache>
                <c:ptCount val="1"/>
                <c:pt idx="0">
                  <c:v>Organisation Recruitment Policy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C5A-442D-A88F-C1DB5A39E12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C5A-442D-A88F-C1DB5A39E12F}"/>
              </c:ext>
            </c:extLst>
          </c:dPt>
          <c:dLbls>
            <c:dLbl>
              <c:idx val="0"/>
              <c:layout>
                <c:manualLayout>
                  <c:x val="0.12291141132551758"/>
                  <c:y val="-0.2788844621513944"/>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3C5A-442D-A88F-C1DB5A39E12F}"/>
                </c:ext>
              </c:extLst>
            </c:dLbl>
            <c:dLbl>
              <c:idx val="1"/>
              <c:layout>
                <c:manualLayout>
                  <c:x val="-5.8337384540593097E-2"/>
                  <c:y val="0"/>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3C5A-442D-A88F-C1DB5A39E12F}"/>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80.5</c:v>
                </c:pt>
                <c:pt idx="1">
                  <c:v>19.5</c:v>
                </c:pt>
              </c:numCache>
            </c:numRef>
          </c:val>
          <c:extLst>
            <c:ext xmlns:c16="http://schemas.microsoft.com/office/drawing/2014/chart" uri="{C3380CC4-5D6E-409C-BE32-E72D297353CC}">
              <c16:uniqueId val="{00000004-3C5A-442D-A88F-C1DB5A39E12F}"/>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Recruitment Policy Applies to the Board</a:t>
            </a:r>
          </a:p>
        </c:rich>
      </c:tx>
      <c:layout>
        <c:manualLayout>
          <c:xMode val="edge"/>
          <c:yMode val="edge"/>
          <c:x val="4.1206769683590876E-2"/>
          <c:y val="6.3157894736842107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9745690729056233"/>
          <c:y val="0.34082276557535574"/>
          <c:w val="0.26230982716564405"/>
          <c:h val="0.62540185108440394"/>
        </c:manualLayout>
      </c:layout>
      <c:pieChart>
        <c:varyColors val="1"/>
        <c:ser>
          <c:idx val="0"/>
          <c:order val="0"/>
          <c:tx>
            <c:strRef>
              <c:f>Sheet1!$B$1</c:f>
              <c:strCache>
                <c:ptCount val="1"/>
                <c:pt idx="0">
                  <c:v>Organisation Recruitment Policy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A2E-4298-80A8-436B28E29CF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A2E-4298-80A8-436B28E29CF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A2E-4298-80A8-436B28E29CF2}"/>
              </c:ext>
            </c:extLst>
          </c:dPt>
          <c:dLbls>
            <c:dLbl>
              <c:idx val="0"/>
              <c:layout>
                <c:manualLayout>
                  <c:x val="2.4467824810374267E-2"/>
                  <c:y val="-1.554605518849592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9A2E-4298-80A8-436B28E29CF2}"/>
                </c:ext>
              </c:extLst>
            </c:dLbl>
            <c:dLbl>
              <c:idx val="1"/>
              <c:layout>
                <c:manualLayout>
                  <c:x val="-9.3877551020408165E-2"/>
                  <c:y val="-9.8130922194047857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9A2E-4298-80A8-436B28E29CF2}"/>
                </c:ext>
              </c:extLst>
            </c:dLbl>
            <c:dLbl>
              <c:idx val="2"/>
              <c:layout>
                <c:manualLayout>
                  <c:x val="-2.9361389772449228E-2"/>
                  <c:y val="-7.7730275942479955E-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9A2E-4298-80A8-436B28E29C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No</c:v>
                </c:pt>
                <c:pt idx="2">
                  <c:v>Not Applicable</c:v>
                </c:pt>
              </c:strCache>
            </c:strRef>
          </c:cat>
          <c:val>
            <c:numRef>
              <c:f>Sheet1!$B$2:$B$4</c:f>
              <c:numCache>
                <c:formatCode>General</c:formatCode>
                <c:ptCount val="3"/>
                <c:pt idx="0">
                  <c:v>44</c:v>
                </c:pt>
                <c:pt idx="1">
                  <c:v>41</c:v>
                </c:pt>
                <c:pt idx="2">
                  <c:v>14</c:v>
                </c:pt>
              </c:numCache>
            </c:numRef>
          </c:val>
          <c:extLst>
            <c:ext xmlns:c16="http://schemas.microsoft.com/office/drawing/2014/chart" uri="{C3380CC4-5D6E-409C-BE32-E72D297353CC}">
              <c16:uniqueId val="{00000006-9A2E-4298-80A8-436B28E29CF2}"/>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l"/>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050" b="0" i="0" u="none" strike="noStrike" kern="1200" spc="0" baseline="0">
                <a:solidFill>
                  <a:schemeClr val="tx1">
                    <a:lumMod val="65000"/>
                    <a:lumOff val="35000"/>
                  </a:schemeClr>
                </a:solidFill>
                <a:latin typeface="+mn-lt"/>
                <a:ea typeface="+mn-ea"/>
                <a:cs typeface="+mn-cs"/>
              </a:defRPr>
            </a:pPr>
            <a:r>
              <a:rPr lang="en-AU" sz="1050" b="1" i="0" baseline="0">
                <a:effectLst/>
              </a:rPr>
              <a:t>Constitution Alone defines Board Recruitment Process for Incorporated Associations</a:t>
            </a:r>
            <a:endParaRPr lang="en-AU" sz="1050">
              <a:effectLst/>
            </a:endParaRPr>
          </a:p>
        </c:rich>
      </c:tx>
      <c:layout>
        <c:manualLayout>
          <c:xMode val="edge"/>
          <c:yMode val="edge"/>
          <c:x val="4.3226880581201763E-2"/>
          <c:y val="4.1293874741913282E-2"/>
        </c:manualLayout>
      </c:layout>
      <c:overlay val="0"/>
      <c:spPr>
        <a:noFill/>
        <a:ln>
          <a:noFill/>
        </a:ln>
        <a:effectLst/>
      </c:spPr>
      <c:txPr>
        <a:bodyPr rot="0" spcFirstLastPara="1" vertOverflow="ellipsis" vert="horz" wrap="square" anchor="ctr" anchorCtr="1"/>
        <a:lstStyle/>
        <a:p>
          <a:pPr algn="l">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1703967040445056"/>
          <c:y val="0.35186879169353658"/>
          <c:w val="0.21435390048016364"/>
          <c:h val="0.4873490091095805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A63-41DF-AFE3-805A8AE3DBA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A63-41DF-AFE3-805A8AE3DBA4}"/>
              </c:ext>
            </c:extLst>
          </c:dPt>
          <c:dLbls>
            <c:dLbl>
              <c:idx val="0"/>
              <c:layout>
                <c:manualLayout>
                  <c:x val="2.1533161068044711E-2"/>
                  <c:y val="2.358490566037736E-2"/>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A63-41DF-AFE3-805A8AE3DBA4}"/>
                </c:ext>
              </c:extLst>
            </c:dLbl>
            <c:dLbl>
              <c:idx val="1"/>
              <c:layout>
                <c:manualLayout>
                  <c:x val="-3.8759689922480661E-2"/>
                  <c:y val="-7.8616352201257862E-3"/>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A63-41DF-AFE3-805A8AE3DB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Sheet1!$B$4:$B$5</c:f>
              <c:strCache>
                <c:ptCount val="2"/>
                <c:pt idx="0">
                  <c:v>Yes</c:v>
                </c:pt>
                <c:pt idx="1">
                  <c:v>No</c:v>
                </c:pt>
              </c:strCache>
            </c:strRef>
          </c:cat>
          <c:val>
            <c:numRef>
              <c:f>Sheet1!$C$4:$C$5</c:f>
              <c:numCache>
                <c:formatCode>0%</c:formatCode>
                <c:ptCount val="2"/>
                <c:pt idx="0">
                  <c:v>0.74</c:v>
                </c:pt>
                <c:pt idx="1">
                  <c:v>0.26</c:v>
                </c:pt>
              </c:numCache>
            </c:numRef>
          </c:val>
          <c:extLst>
            <c:ext xmlns:c16="http://schemas.microsoft.com/office/drawing/2014/chart" uri="{C3380CC4-5D6E-409C-BE32-E72D297353CC}">
              <c16:uniqueId val="{00000004-2A63-41DF-AFE3-805A8AE3DBA4}"/>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9445360027670964"/>
          <c:y val="0.32488114693210518"/>
          <c:w val="0.1432202757601036"/>
          <c:h val="0.321345268162234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75B4A2-AEB1-482D-AACB-38278522E210}" type="doc">
      <dgm:prSet loTypeId="urn:microsoft.com/office/officeart/2008/layout/AlternatingHexagons" loCatId="list" qsTypeId="urn:microsoft.com/office/officeart/2005/8/quickstyle/simple5" qsCatId="simple" csTypeId="urn:microsoft.com/office/officeart/2005/8/colors/colorful1" csCatId="colorful" phldr="1"/>
      <dgm:spPr/>
      <dgm:t>
        <a:bodyPr/>
        <a:lstStyle/>
        <a:p>
          <a:endParaRPr lang="en-AU"/>
        </a:p>
      </dgm:t>
    </dgm:pt>
    <dgm:pt modelId="{B84083FA-4CE2-4E1E-8C6A-0C46D086D88D}">
      <dgm:prSet phldrT="[Text]" custT="1"/>
      <dgm:spPr>
        <a:solidFill>
          <a:schemeClr val="accent4"/>
        </a:solidFill>
      </dgm:spPr>
      <dgm:t>
        <a:bodyPr lIns="0" rIns="0"/>
        <a:lstStyle/>
        <a:p>
          <a:r>
            <a:rPr lang="en-AU" sz="1050" b="1" baseline="0">
              <a:solidFill>
                <a:schemeClr val="tx1"/>
              </a:solidFill>
            </a:rPr>
            <a:t>Candidates</a:t>
          </a:r>
          <a:endParaRPr lang="en-AU" sz="900" b="1" baseline="0">
            <a:solidFill>
              <a:schemeClr val="tx1"/>
            </a:solidFill>
          </a:endParaRPr>
        </a:p>
      </dgm:t>
    </dgm:pt>
    <dgm:pt modelId="{3AA02E23-B89C-4B06-9169-D07B9FF26998}" type="parTrans" cxnId="{C53817FF-B069-41A4-A7D0-2D6F012C77D2}">
      <dgm:prSet/>
      <dgm:spPr/>
      <dgm:t>
        <a:bodyPr/>
        <a:lstStyle/>
        <a:p>
          <a:endParaRPr lang="en-AU"/>
        </a:p>
      </dgm:t>
    </dgm:pt>
    <dgm:pt modelId="{CB0ABEB0-E853-4322-BFAF-44D12B423F62}" type="sibTrans" cxnId="{C53817FF-B069-41A4-A7D0-2D6F012C77D2}">
      <dgm:prSet custT="1"/>
      <dgm:spPr>
        <a:solidFill>
          <a:schemeClr val="accent2"/>
        </a:solidFill>
      </dgm:spPr>
      <dgm:t>
        <a:bodyPr/>
        <a:lstStyle/>
        <a:p>
          <a:r>
            <a:rPr lang="en-AU" sz="1200" b="1">
              <a:solidFill>
                <a:schemeClr val="bg1"/>
              </a:solidFill>
            </a:rPr>
            <a:t>PWdWA</a:t>
          </a:r>
          <a:r>
            <a:rPr lang="en-AU" sz="1600"/>
            <a:t> </a:t>
          </a:r>
        </a:p>
      </dgm:t>
    </dgm:pt>
    <dgm:pt modelId="{22BC4720-F1DA-4960-9C0C-91C4E14DB21C}">
      <dgm:prSet phldrT="[Text]" custT="1"/>
      <dgm:spPr>
        <a:solidFill>
          <a:srgbClr val="0070C0"/>
        </a:solidFill>
      </dgm:spPr>
      <dgm:t>
        <a:bodyPr lIns="0" rIns="0"/>
        <a:lstStyle/>
        <a:p>
          <a:r>
            <a:rPr lang="en-AU" sz="1000" b="1">
              <a:solidFill>
                <a:schemeClr val="bg1"/>
              </a:solidFill>
            </a:rPr>
            <a:t>Disability Services Boards and Organisations</a:t>
          </a:r>
        </a:p>
      </dgm:t>
    </dgm:pt>
    <dgm:pt modelId="{028651C7-652C-4F0C-BB19-50FE42275610}" type="parTrans" cxnId="{F0A41387-1DDA-43E5-8697-8B126E0BB4EF}">
      <dgm:prSet/>
      <dgm:spPr/>
      <dgm:t>
        <a:bodyPr/>
        <a:lstStyle/>
        <a:p>
          <a:endParaRPr lang="en-AU"/>
        </a:p>
      </dgm:t>
    </dgm:pt>
    <dgm:pt modelId="{5F6C83D8-4031-499D-B7E2-B4E8665F25F7}" type="sibTrans" cxnId="{F0A41387-1DDA-43E5-8697-8B126E0BB4EF}">
      <dgm:prSet custT="1"/>
      <dgm:spPr>
        <a:solidFill>
          <a:srgbClr val="00B0F0"/>
        </a:solidFill>
      </dgm:spPr>
      <dgm:t>
        <a:bodyPr/>
        <a:lstStyle/>
        <a:p>
          <a:r>
            <a:rPr lang="en-AU" sz="1050" b="1">
              <a:solidFill>
                <a:schemeClr val="bg1"/>
              </a:solidFill>
            </a:rPr>
            <a:t>Government</a:t>
          </a:r>
          <a:endParaRPr lang="en-AU" sz="1000" b="1">
            <a:solidFill>
              <a:schemeClr val="bg1"/>
            </a:solidFill>
          </a:endParaRPr>
        </a:p>
      </dgm:t>
    </dgm:pt>
    <dgm:pt modelId="{5CF8BFA9-00CF-4942-AD5D-CBDFCF24CE49}">
      <dgm:prSet phldrT="[Text]" custT="1"/>
      <dgm:spPr>
        <a:solidFill>
          <a:schemeClr val="accent6"/>
        </a:solidFill>
      </dgm:spPr>
      <dgm:t>
        <a:bodyPr lIns="0" rIns="0"/>
        <a:lstStyle/>
        <a:p>
          <a:r>
            <a:rPr lang="en-AU" sz="1000" b="1">
              <a:solidFill>
                <a:schemeClr val="bg1"/>
              </a:solidFill>
            </a:rPr>
            <a:t>Training and Governance Organisations</a:t>
          </a:r>
        </a:p>
      </dgm:t>
    </dgm:pt>
    <dgm:pt modelId="{85C6F89B-D10C-4D32-999C-B43920ABF673}" type="sibTrans" cxnId="{E72E9861-BE0B-48DA-B135-47D4397F9003}">
      <dgm:prSet/>
      <dgm:spPr>
        <a:solidFill>
          <a:srgbClr val="002060"/>
        </a:solidFill>
      </dgm:spPr>
      <dgm:t>
        <a:bodyPr/>
        <a:lstStyle/>
        <a:p>
          <a:endParaRPr lang="en-AU"/>
        </a:p>
      </dgm:t>
    </dgm:pt>
    <dgm:pt modelId="{52511623-BF78-4038-8C76-7E0C6640C0BD}" type="parTrans" cxnId="{E72E9861-BE0B-48DA-B135-47D4397F9003}">
      <dgm:prSet/>
      <dgm:spPr/>
      <dgm:t>
        <a:bodyPr/>
        <a:lstStyle/>
        <a:p>
          <a:endParaRPr lang="en-AU"/>
        </a:p>
      </dgm:t>
    </dgm:pt>
    <dgm:pt modelId="{006A4EF2-0ADA-4B69-923D-6803390F6F79}" type="pres">
      <dgm:prSet presAssocID="{9375B4A2-AEB1-482D-AACB-38278522E210}" presName="Name0" presStyleCnt="0">
        <dgm:presLayoutVars>
          <dgm:chMax/>
          <dgm:chPref/>
          <dgm:dir/>
          <dgm:animLvl val="lvl"/>
        </dgm:presLayoutVars>
      </dgm:prSet>
      <dgm:spPr/>
      <dgm:t>
        <a:bodyPr/>
        <a:lstStyle/>
        <a:p>
          <a:endParaRPr lang="en-US"/>
        </a:p>
      </dgm:t>
    </dgm:pt>
    <dgm:pt modelId="{25B119DF-87B4-4B5D-BFF2-5316163FB6A6}" type="pres">
      <dgm:prSet presAssocID="{B84083FA-4CE2-4E1E-8C6A-0C46D086D88D}" presName="composite" presStyleCnt="0"/>
      <dgm:spPr/>
    </dgm:pt>
    <dgm:pt modelId="{82E3891C-A329-460E-B56F-63095B24618B}" type="pres">
      <dgm:prSet presAssocID="{B84083FA-4CE2-4E1E-8C6A-0C46D086D88D}" presName="Parent1" presStyleLbl="node1" presStyleIdx="0" presStyleCnt="6">
        <dgm:presLayoutVars>
          <dgm:chMax val="1"/>
          <dgm:chPref val="1"/>
          <dgm:bulletEnabled val="1"/>
        </dgm:presLayoutVars>
      </dgm:prSet>
      <dgm:spPr/>
      <dgm:t>
        <a:bodyPr/>
        <a:lstStyle/>
        <a:p>
          <a:endParaRPr lang="en-US"/>
        </a:p>
      </dgm:t>
    </dgm:pt>
    <dgm:pt modelId="{A61148F6-A74A-411B-B3EC-93693EE6C739}" type="pres">
      <dgm:prSet presAssocID="{B84083FA-4CE2-4E1E-8C6A-0C46D086D88D}" presName="Childtext1" presStyleLbl="revTx" presStyleIdx="0" presStyleCnt="3">
        <dgm:presLayoutVars>
          <dgm:chMax val="0"/>
          <dgm:chPref val="0"/>
          <dgm:bulletEnabled val="1"/>
        </dgm:presLayoutVars>
      </dgm:prSet>
      <dgm:spPr/>
    </dgm:pt>
    <dgm:pt modelId="{300D5C41-4602-4080-BB5E-F6BB5FAD90BD}" type="pres">
      <dgm:prSet presAssocID="{B84083FA-4CE2-4E1E-8C6A-0C46D086D88D}" presName="BalanceSpacing" presStyleCnt="0"/>
      <dgm:spPr/>
    </dgm:pt>
    <dgm:pt modelId="{11A426AA-79AE-4B1D-89FA-EFD6181F9875}" type="pres">
      <dgm:prSet presAssocID="{B84083FA-4CE2-4E1E-8C6A-0C46D086D88D}" presName="BalanceSpacing1" presStyleCnt="0"/>
      <dgm:spPr/>
    </dgm:pt>
    <dgm:pt modelId="{401CC2CE-4AEF-4F92-BE07-E0C1861C4119}" type="pres">
      <dgm:prSet presAssocID="{CB0ABEB0-E853-4322-BFAF-44D12B423F62}" presName="Accent1Text" presStyleLbl="node1" presStyleIdx="1" presStyleCnt="6"/>
      <dgm:spPr/>
      <dgm:t>
        <a:bodyPr/>
        <a:lstStyle/>
        <a:p>
          <a:endParaRPr lang="en-US"/>
        </a:p>
      </dgm:t>
    </dgm:pt>
    <dgm:pt modelId="{23517940-041B-4117-8905-E71FA507336A}" type="pres">
      <dgm:prSet presAssocID="{CB0ABEB0-E853-4322-BFAF-44D12B423F62}" presName="spaceBetweenRectangles" presStyleCnt="0"/>
      <dgm:spPr/>
    </dgm:pt>
    <dgm:pt modelId="{B366EA3C-5764-4B33-B004-27C4BD80D1A4}" type="pres">
      <dgm:prSet presAssocID="{5CF8BFA9-00CF-4942-AD5D-CBDFCF24CE49}" presName="composite" presStyleCnt="0"/>
      <dgm:spPr/>
    </dgm:pt>
    <dgm:pt modelId="{0AC75DFA-2BED-4ED2-8700-318401601841}" type="pres">
      <dgm:prSet presAssocID="{5CF8BFA9-00CF-4942-AD5D-CBDFCF24CE49}" presName="Parent1" presStyleLbl="node1" presStyleIdx="2" presStyleCnt="6" custScaleX="105505">
        <dgm:presLayoutVars>
          <dgm:chMax val="1"/>
          <dgm:chPref val="1"/>
          <dgm:bulletEnabled val="1"/>
        </dgm:presLayoutVars>
      </dgm:prSet>
      <dgm:spPr/>
      <dgm:t>
        <a:bodyPr/>
        <a:lstStyle/>
        <a:p>
          <a:endParaRPr lang="en-US"/>
        </a:p>
      </dgm:t>
    </dgm:pt>
    <dgm:pt modelId="{6EF124B3-9C77-4619-BB6D-464481AFFFB3}" type="pres">
      <dgm:prSet presAssocID="{5CF8BFA9-00CF-4942-AD5D-CBDFCF24CE49}" presName="Childtext1" presStyleLbl="revTx" presStyleIdx="1" presStyleCnt="3">
        <dgm:presLayoutVars>
          <dgm:chMax val="0"/>
          <dgm:chPref val="0"/>
          <dgm:bulletEnabled val="1"/>
        </dgm:presLayoutVars>
      </dgm:prSet>
      <dgm:spPr/>
    </dgm:pt>
    <dgm:pt modelId="{F661D40E-FFEB-4E28-8D42-0FE68C576269}" type="pres">
      <dgm:prSet presAssocID="{5CF8BFA9-00CF-4942-AD5D-CBDFCF24CE49}" presName="BalanceSpacing" presStyleCnt="0"/>
      <dgm:spPr/>
    </dgm:pt>
    <dgm:pt modelId="{64FFA1CB-81B9-4BF0-9A51-E9A0F9FE1238}" type="pres">
      <dgm:prSet presAssocID="{5CF8BFA9-00CF-4942-AD5D-CBDFCF24CE49}" presName="BalanceSpacing1" presStyleCnt="0"/>
      <dgm:spPr/>
    </dgm:pt>
    <dgm:pt modelId="{CE83A242-640B-43E1-9778-35AA2270157A}" type="pres">
      <dgm:prSet presAssocID="{85C6F89B-D10C-4D32-999C-B43920ABF673}" presName="Accent1Text" presStyleLbl="node1" presStyleIdx="3" presStyleCnt="6"/>
      <dgm:spPr/>
      <dgm:t>
        <a:bodyPr/>
        <a:lstStyle/>
        <a:p>
          <a:endParaRPr lang="en-US"/>
        </a:p>
      </dgm:t>
    </dgm:pt>
    <dgm:pt modelId="{505FB1EB-B0D5-4CF9-A7D1-22B0F00293F6}" type="pres">
      <dgm:prSet presAssocID="{85C6F89B-D10C-4D32-999C-B43920ABF673}" presName="spaceBetweenRectangles" presStyleCnt="0"/>
      <dgm:spPr/>
    </dgm:pt>
    <dgm:pt modelId="{73A58DE6-6EE8-41C9-A18C-58EC11FF652E}" type="pres">
      <dgm:prSet presAssocID="{22BC4720-F1DA-4960-9C0C-91C4E14DB21C}" presName="composite" presStyleCnt="0"/>
      <dgm:spPr/>
    </dgm:pt>
    <dgm:pt modelId="{591C7E2A-78EF-428A-BA59-4A4C7F99CD76}" type="pres">
      <dgm:prSet presAssocID="{22BC4720-F1DA-4960-9C0C-91C4E14DB21C}" presName="Parent1" presStyleLbl="node1" presStyleIdx="4" presStyleCnt="6" custScaleX="107266">
        <dgm:presLayoutVars>
          <dgm:chMax val="1"/>
          <dgm:chPref val="1"/>
          <dgm:bulletEnabled val="1"/>
        </dgm:presLayoutVars>
      </dgm:prSet>
      <dgm:spPr/>
      <dgm:t>
        <a:bodyPr/>
        <a:lstStyle/>
        <a:p>
          <a:endParaRPr lang="en-US"/>
        </a:p>
      </dgm:t>
    </dgm:pt>
    <dgm:pt modelId="{EC78424A-C4CA-474B-918C-0492D9811A99}" type="pres">
      <dgm:prSet presAssocID="{22BC4720-F1DA-4960-9C0C-91C4E14DB21C}" presName="Childtext1" presStyleLbl="revTx" presStyleIdx="2" presStyleCnt="3">
        <dgm:presLayoutVars>
          <dgm:chMax val="0"/>
          <dgm:chPref val="0"/>
          <dgm:bulletEnabled val="1"/>
        </dgm:presLayoutVars>
      </dgm:prSet>
      <dgm:spPr/>
    </dgm:pt>
    <dgm:pt modelId="{02A26B0C-137A-49B9-A51D-B14F9C0D6484}" type="pres">
      <dgm:prSet presAssocID="{22BC4720-F1DA-4960-9C0C-91C4E14DB21C}" presName="BalanceSpacing" presStyleCnt="0"/>
      <dgm:spPr/>
    </dgm:pt>
    <dgm:pt modelId="{80C060E8-011C-4A65-80F3-06A824966B22}" type="pres">
      <dgm:prSet presAssocID="{22BC4720-F1DA-4960-9C0C-91C4E14DB21C}" presName="BalanceSpacing1" presStyleCnt="0"/>
      <dgm:spPr/>
    </dgm:pt>
    <dgm:pt modelId="{17353C2F-491C-4271-A0C2-6C5CB009AD23}" type="pres">
      <dgm:prSet presAssocID="{5F6C83D8-4031-499D-B7E2-B4E8665F25F7}" presName="Accent1Text" presStyleLbl="node1" presStyleIdx="5" presStyleCnt="6"/>
      <dgm:spPr/>
      <dgm:t>
        <a:bodyPr/>
        <a:lstStyle/>
        <a:p>
          <a:endParaRPr lang="en-US"/>
        </a:p>
      </dgm:t>
    </dgm:pt>
  </dgm:ptLst>
  <dgm:cxnLst>
    <dgm:cxn modelId="{7D695722-3982-493B-B34A-F2BBA7F0FC05}" type="presOf" srcId="{9375B4A2-AEB1-482D-AACB-38278522E210}" destId="{006A4EF2-0ADA-4B69-923D-6803390F6F79}" srcOrd="0" destOrd="0" presId="urn:microsoft.com/office/officeart/2008/layout/AlternatingHexagons"/>
    <dgm:cxn modelId="{09876B9B-138D-4254-A541-B171B638F0B9}" type="presOf" srcId="{85C6F89B-D10C-4D32-999C-B43920ABF673}" destId="{CE83A242-640B-43E1-9778-35AA2270157A}" srcOrd="0" destOrd="0" presId="urn:microsoft.com/office/officeart/2008/layout/AlternatingHexagons"/>
    <dgm:cxn modelId="{13DE0F30-E322-44E4-BF2B-FFE7E3205A24}" type="presOf" srcId="{CB0ABEB0-E853-4322-BFAF-44D12B423F62}" destId="{401CC2CE-4AEF-4F92-BE07-E0C1861C4119}" srcOrd="0" destOrd="0" presId="urn:microsoft.com/office/officeart/2008/layout/AlternatingHexagons"/>
    <dgm:cxn modelId="{62A49D49-E233-4FE6-8DFB-8236A040F202}" type="presOf" srcId="{5CF8BFA9-00CF-4942-AD5D-CBDFCF24CE49}" destId="{0AC75DFA-2BED-4ED2-8700-318401601841}" srcOrd="0" destOrd="0" presId="urn:microsoft.com/office/officeart/2008/layout/AlternatingHexagons"/>
    <dgm:cxn modelId="{CA8AB7B6-AD9B-4F43-95E6-5B10B257A02C}" type="presOf" srcId="{B84083FA-4CE2-4E1E-8C6A-0C46D086D88D}" destId="{82E3891C-A329-460E-B56F-63095B24618B}" srcOrd="0" destOrd="0" presId="urn:microsoft.com/office/officeart/2008/layout/AlternatingHexagons"/>
    <dgm:cxn modelId="{C53817FF-B069-41A4-A7D0-2D6F012C77D2}" srcId="{9375B4A2-AEB1-482D-AACB-38278522E210}" destId="{B84083FA-4CE2-4E1E-8C6A-0C46D086D88D}" srcOrd="0" destOrd="0" parTransId="{3AA02E23-B89C-4B06-9169-D07B9FF26998}" sibTransId="{CB0ABEB0-E853-4322-BFAF-44D12B423F62}"/>
    <dgm:cxn modelId="{F0A41387-1DDA-43E5-8697-8B126E0BB4EF}" srcId="{9375B4A2-AEB1-482D-AACB-38278522E210}" destId="{22BC4720-F1DA-4960-9C0C-91C4E14DB21C}" srcOrd="2" destOrd="0" parTransId="{028651C7-652C-4F0C-BB19-50FE42275610}" sibTransId="{5F6C83D8-4031-499D-B7E2-B4E8665F25F7}"/>
    <dgm:cxn modelId="{B53715D3-B71A-4957-83D6-637F9178182D}" type="presOf" srcId="{5F6C83D8-4031-499D-B7E2-B4E8665F25F7}" destId="{17353C2F-491C-4271-A0C2-6C5CB009AD23}" srcOrd="0" destOrd="0" presId="urn:microsoft.com/office/officeart/2008/layout/AlternatingHexagons"/>
    <dgm:cxn modelId="{3ADCF643-8AC2-4B71-A888-C79CE40082AA}" type="presOf" srcId="{22BC4720-F1DA-4960-9C0C-91C4E14DB21C}" destId="{591C7E2A-78EF-428A-BA59-4A4C7F99CD76}" srcOrd="0" destOrd="0" presId="urn:microsoft.com/office/officeart/2008/layout/AlternatingHexagons"/>
    <dgm:cxn modelId="{E72E9861-BE0B-48DA-B135-47D4397F9003}" srcId="{9375B4A2-AEB1-482D-AACB-38278522E210}" destId="{5CF8BFA9-00CF-4942-AD5D-CBDFCF24CE49}" srcOrd="1" destOrd="0" parTransId="{52511623-BF78-4038-8C76-7E0C6640C0BD}" sibTransId="{85C6F89B-D10C-4D32-999C-B43920ABF673}"/>
    <dgm:cxn modelId="{05F53F0E-4B7E-453F-9137-7A3DF20534F9}" type="presParOf" srcId="{006A4EF2-0ADA-4B69-923D-6803390F6F79}" destId="{25B119DF-87B4-4B5D-BFF2-5316163FB6A6}" srcOrd="0" destOrd="0" presId="urn:microsoft.com/office/officeart/2008/layout/AlternatingHexagons"/>
    <dgm:cxn modelId="{8B3033EF-0DA7-4615-A73A-A5BAC0C4C921}" type="presParOf" srcId="{25B119DF-87B4-4B5D-BFF2-5316163FB6A6}" destId="{82E3891C-A329-460E-B56F-63095B24618B}" srcOrd="0" destOrd="0" presId="urn:microsoft.com/office/officeart/2008/layout/AlternatingHexagons"/>
    <dgm:cxn modelId="{5FBD1B8F-83CF-4219-ABA4-6DDE9F620141}" type="presParOf" srcId="{25B119DF-87B4-4B5D-BFF2-5316163FB6A6}" destId="{A61148F6-A74A-411B-B3EC-93693EE6C739}" srcOrd="1" destOrd="0" presId="urn:microsoft.com/office/officeart/2008/layout/AlternatingHexagons"/>
    <dgm:cxn modelId="{625D2A40-D5F2-4C31-82C2-3F2FFAC71839}" type="presParOf" srcId="{25B119DF-87B4-4B5D-BFF2-5316163FB6A6}" destId="{300D5C41-4602-4080-BB5E-F6BB5FAD90BD}" srcOrd="2" destOrd="0" presId="urn:microsoft.com/office/officeart/2008/layout/AlternatingHexagons"/>
    <dgm:cxn modelId="{46BDE253-3479-45DC-BF67-03D4D67C517E}" type="presParOf" srcId="{25B119DF-87B4-4B5D-BFF2-5316163FB6A6}" destId="{11A426AA-79AE-4B1D-89FA-EFD6181F9875}" srcOrd="3" destOrd="0" presId="urn:microsoft.com/office/officeart/2008/layout/AlternatingHexagons"/>
    <dgm:cxn modelId="{FC785A5D-5CA1-4E8B-9D59-6A793135BEDF}" type="presParOf" srcId="{25B119DF-87B4-4B5D-BFF2-5316163FB6A6}" destId="{401CC2CE-4AEF-4F92-BE07-E0C1861C4119}" srcOrd="4" destOrd="0" presId="urn:microsoft.com/office/officeart/2008/layout/AlternatingHexagons"/>
    <dgm:cxn modelId="{4BCF773B-E69D-4210-9AA0-5CE1772858D8}" type="presParOf" srcId="{006A4EF2-0ADA-4B69-923D-6803390F6F79}" destId="{23517940-041B-4117-8905-E71FA507336A}" srcOrd="1" destOrd="0" presId="urn:microsoft.com/office/officeart/2008/layout/AlternatingHexagons"/>
    <dgm:cxn modelId="{F7038004-888F-4BE0-ADBE-8902D36B366C}" type="presParOf" srcId="{006A4EF2-0ADA-4B69-923D-6803390F6F79}" destId="{B366EA3C-5764-4B33-B004-27C4BD80D1A4}" srcOrd="2" destOrd="0" presId="urn:microsoft.com/office/officeart/2008/layout/AlternatingHexagons"/>
    <dgm:cxn modelId="{F2EA24FD-BD1D-49D2-9448-89F9D81F5FCC}" type="presParOf" srcId="{B366EA3C-5764-4B33-B004-27C4BD80D1A4}" destId="{0AC75DFA-2BED-4ED2-8700-318401601841}" srcOrd="0" destOrd="0" presId="urn:microsoft.com/office/officeart/2008/layout/AlternatingHexagons"/>
    <dgm:cxn modelId="{8BC66133-FC7B-4905-B293-D7A9725887E7}" type="presParOf" srcId="{B366EA3C-5764-4B33-B004-27C4BD80D1A4}" destId="{6EF124B3-9C77-4619-BB6D-464481AFFFB3}" srcOrd="1" destOrd="0" presId="urn:microsoft.com/office/officeart/2008/layout/AlternatingHexagons"/>
    <dgm:cxn modelId="{C426C0C7-729A-4B38-96CC-3EFEABB4AF3F}" type="presParOf" srcId="{B366EA3C-5764-4B33-B004-27C4BD80D1A4}" destId="{F661D40E-FFEB-4E28-8D42-0FE68C576269}" srcOrd="2" destOrd="0" presId="urn:microsoft.com/office/officeart/2008/layout/AlternatingHexagons"/>
    <dgm:cxn modelId="{CC832FBD-D1B5-487E-AC47-FC2CDDC29325}" type="presParOf" srcId="{B366EA3C-5764-4B33-B004-27C4BD80D1A4}" destId="{64FFA1CB-81B9-4BF0-9A51-E9A0F9FE1238}" srcOrd="3" destOrd="0" presId="urn:microsoft.com/office/officeart/2008/layout/AlternatingHexagons"/>
    <dgm:cxn modelId="{D176C88B-6B03-4E9C-8321-097557C61DA6}" type="presParOf" srcId="{B366EA3C-5764-4B33-B004-27C4BD80D1A4}" destId="{CE83A242-640B-43E1-9778-35AA2270157A}" srcOrd="4" destOrd="0" presId="urn:microsoft.com/office/officeart/2008/layout/AlternatingHexagons"/>
    <dgm:cxn modelId="{C8473040-3586-48D2-8F12-6C300E550618}" type="presParOf" srcId="{006A4EF2-0ADA-4B69-923D-6803390F6F79}" destId="{505FB1EB-B0D5-4CF9-A7D1-22B0F00293F6}" srcOrd="3" destOrd="0" presId="urn:microsoft.com/office/officeart/2008/layout/AlternatingHexagons"/>
    <dgm:cxn modelId="{B85E3F2C-D44C-4612-88F1-C2721406134B}" type="presParOf" srcId="{006A4EF2-0ADA-4B69-923D-6803390F6F79}" destId="{73A58DE6-6EE8-41C9-A18C-58EC11FF652E}" srcOrd="4" destOrd="0" presId="urn:microsoft.com/office/officeart/2008/layout/AlternatingHexagons"/>
    <dgm:cxn modelId="{D78B8695-93F9-46C4-A8DB-5FB85FDCD217}" type="presParOf" srcId="{73A58DE6-6EE8-41C9-A18C-58EC11FF652E}" destId="{591C7E2A-78EF-428A-BA59-4A4C7F99CD76}" srcOrd="0" destOrd="0" presId="urn:microsoft.com/office/officeart/2008/layout/AlternatingHexagons"/>
    <dgm:cxn modelId="{CB3C0977-5DC2-44DA-995A-B5BEEFF6AAC5}" type="presParOf" srcId="{73A58DE6-6EE8-41C9-A18C-58EC11FF652E}" destId="{EC78424A-C4CA-474B-918C-0492D9811A99}" srcOrd="1" destOrd="0" presId="urn:microsoft.com/office/officeart/2008/layout/AlternatingHexagons"/>
    <dgm:cxn modelId="{2EC3F117-3C7F-4D39-8757-56DA817A4752}" type="presParOf" srcId="{73A58DE6-6EE8-41C9-A18C-58EC11FF652E}" destId="{02A26B0C-137A-49B9-A51D-B14F9C0D6484}" srcOrd="2" destOrd="0" presId="urn:microsoft.com/office/officeart/2008/layout/AlternatingHexagons"/>
    <dgm:cxn modelId="{FCB62944-77B1-4926-84E2-F0A06FADE0D9}" type="presParOf" srcId="{73A58DE6-6EE8-41C9-A18C-58EC11FF652E}" destId="{80C060E8-011C-4A65-80F3-06A824966B22}" srcOrd="3" destOrd="0" presId="urn:microsoft.com/office/officeart/2008/layout/AlternatingHexagons"/>
    <dgm:cxn modelId="{6634FF53-885B-4D8A-A812-FE4396E81305}" type="presParOf" srcId="{73A58DE6-6EE8-41C9-A18C-58EC11FF652E}" destId="{17353C2F-491C-4271-A0C2-6C5CB009AD23}" srcOrd="4" destOrd="0" presId="urn:microsoft.com/office/officeart/2008/layout/AlternatingHexagon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30D370-4020-4EE1-80F9-F5D97B50A426}" type="doc">
      <dgm:prSet loTypeId="urn:microsoft.com/office/officeart/2011/layout/CircleProcess" loCatId="process" qsTypeId="urn:microsoft.com/office/officeart/2005/8/quickstyle/simple1" qsCatId="simple" csTypeId="urn:microsoft.com/office/officeart/2005/8/colors/colorful2" csCatId="colorful" phldr="1"/>
      <dgm:spPr/>
      <dgm:t>
        <a:bodyPr/>
        <a:lstStyle/>
        <a:p>
          <a:endParaRPr lang="en-US"/>
        </a:p>
      </dgm:t>
    </dgm:pt>
    <dgm:pt modelId="{D406CA40-75AE-42C6-ADFC-F00A9A342140}">
      <dgm:prSet phldrT="[Text]" custT="1"/>
      <dgm:spPr>
        <a:ln>
          <a:solidFill>
            <a:schemeClr val="accent2"/>
          </a:solidFill>
        </a:ln>
      </dgm:spPr>
      <dgm:t>
        <a:bodyPr/>
        <a:lstStyle/>
        <a:p>
          <a:pPr algn="ctr"/>
          <a:r>
            <a:rPr lang="en-US" sz="1200"/>
            <a:t>Board or Committee Roles (Volunteer)</a:t>
          </a:r>
        </a:p>
      </dgm:t>
    </dgm:pt>
    <dgm:pt modelId="{D1D8694F-B79D-4065-80D6-B9D89B9E4FF1}" type="parTrans" cxnId="{2A3FF96A-AB0C-4F68-A476-1E8AD55D9B06}">
      <dgm:prSet/>
      <dgm:spPr/>
      <dgm:t>
        <a:bodyPr/>
        <a:lstStyle/>
        <a:p>
          <a:pPr algn="ctr"/>
          <a:endParaRPr lang="en-US" sz="4400"/>
        </a:p>
      </dgm:t>
    </dgm:pt>
    <dgm:pt modelId="{7D0E526D-7716-4E28-871A-764FC9D75D5E}" type="sibTrans" cxnId="{2A3FF96A-AB0C-4F68-A476-1E8AD55D9B06}">
      <dgm:prSet/>
      <dgm:spPr/>
      <dgm:t>
        <a:bodyPr/>
        <a:lstStyle/>
        <a:p>
          <a:pPr algn="ctr"/>
          <a:endParaRPr lang="en-US" sz="4400"/>
        </a:p>
      </dgm:t>
    </dgm:pt>
    <dgm:pt modelId="{DE3DA93D-C053-4DFD-801F-0FA924C9650C}">
      <dgm:prSet phldrT="[Text]" custT="1"/>
      <dgm:spPr>
        <a:ln>
          <a:solidFill>
            <a:schemeClr val="accent6"/>
          </a:solidFill>
        </a:ln>
      </dgm:spPr>
      <dgm:t>
        <a:bodyPr/>
        <a:lstStyle/>
        <a:p>
          <a:pPr algn="ctr"/>
          <a:r>
            <a:rPr lang="en-US" sz="1200"/>
            <a:t>Project-based Role</a:t>
          </a:r>
        </a:p>
      </dgm:t>
    </dgm:pt>
    <dgm:pt modelId="{4D8D1FC7-7E5B-4A98-95F7-E3B43B33A2A8}" type="parTrans" cxnId="{C779BF1A-8D38-4B8B-8B56-8F2DF8534EC4}">
      <dgm:prSet/>
      <dgm:spPr/>
      <dgm:t>
        <a:bodyPr/>
        <a:lstStyle/>
        <a:p>
          <a:pPr algn="ctr"/>
          <a:endParaRPr lang="en-US" sz="4400"/>
        </a:p>
      </dgm:t>
    </dgm:pt>
    <dgm:pt modelId="{F3B6674D-5D66-46AE-AB8C-BEFEC6CCDA01}" type="sibTrans" cxnId="{C779BF1A-8D38-4B8B-8B56-8F2DF8534EC4}">
      <dgm:prSet/>
      <dgm:spPr/>
      <dgm:t>
        <a:bodyPr/>
        <a:lstStyle/>
        <a:p>
          <a:pPr algn="ctr"/>
          <a:endParaRPr lang="en-US" sz="4400"/>
        </a:p>
      </dgm:t>
    </dgm:pt>
    <dgm:pt modelId="{E4B749BB-E841-4738-ADC7-3E418E5273C6}">
      <dgm:prSet phldrT="[Text]" custT="1"/>
      <dgm:spPr>
        <a:solidFill>
          <a:schemeClr val="accent6"/>
        </a:solidFill>
        <a:ln>
          <a:solidFill>
            <a:schemeClr val="accent6"/>
          </a:solidFill>
        </a:ln>
      </dgm:spPr>
      <dgm:t>
        <a:bodyPr/>
        <a:lstStyle/>
        <a:p>
          <a:pPr algn="ctr"/>
          <a:r>
            <a:rPr lang="en-US" sz="1200" b="1">
              <a:solidFill>
                <a:schemeClr val="bg1"/>
              </a:solidFill>
            </a:rPr>
            <a:t>Secure Permanent Job Role</a:t>
          </a:r>
        </a:p>
      </dgm:t>
    </dgm:pt>
    <dgm:pt modelId="{1B3FEDC4-B4B8-40D3-AC64-E32A1096FDC3}" type="parTrans" cxnId="{6D9B6181-913D-4E7A-8625-C4346A66659D}">
      <dgm:prSet/>
      <dgm:spPr/>
      <dgm:t>
        <a:bodyPr/>
        <a:lstStyle/>
        <a:p>
          <a:pPr algn="ctr"/>
          <a:endParaRPr lang="en-US" sz="4400"/>
        </a:p>
      </dgm:t>
    </dgm:pt>
    <dgm:pt modelId="{63FAC340-84CB-4E10-8CC1-30CCA7E2388C}" type="sibTrans" cxnId="{6D9B6181-913D-4E7A-8625-C4346A66659D}">
      <dgm:prSet/>
      <dgm:spPr/>
      <dgm:t>
        <a:bodyPr/>
        <a:lstStyle/>
        <a:p>
          <a:pPr algn="ctr"/>
          <a:endParaRPr lang="en-US" sz="4400"/>
        </a:p>
      </dgm:t>
    </dgm:pt>
    <dgm:pt modelId="{EBFE8A9B-5E92-498D-BF2F-BC72DC799809}" type="pres">
      <dgm:prSet presAssocID="{E630D370-4020-4EE1-80F9-F5D97B50A426}" presName="Name0" presStyleCnt="0">
        <dgm:presLayoutVars>
          <dgm:chMax val="11"/>
          <dgm:chPref val="11"/>
          <dgm:dir/>
          <dgm:resizeHandles/>
        </dgm:presLayoutVars>
      </dgm:prSet>
      <dgm:spPr/>
      <dgm:t>
        <a:bodyPr/>
        <a:lstStyle/>
        <a:p>
          <a:endParaRPr lang="en-US"/>
        </a:p>
      </dgm:t>
    </dgm:pt>
    <dgm:pt modelId="{782289D6-5A97-4CBC-9217-06F60E9E507E}" type="pres">
      <dgm:prSet presAssocID="{E4B749BB-E841-4738-ADC7-3E418E5273C6}" presName="Accent3" presStyleCnt="0"/>
      <dgm:spPr/>
    </dgm:pt>
    <dgm:pt modelId="{0835C55C-3609-4C61-90A2-499A18D45C82}" type="pres">
      <dgm:prSet presAssocID="{E4B749BB-E841-4738-ADC7-3E418E5273C6}" presName="Accent" presStyleLbl="node1" presStyleIdx="0" presStyleCnt="3" custLinFactNeighborY="569"/>
      <dgm:spPr>
        <a:solidFill>
          <a:schemeClr val="accent6"/>
        </a:solidFill>
      </dgm:spPr>
    </dgm:pt>
    <dgm:pt modelId="{14292AF2-817E-462E-B284-A7F6CCD870ED}" type="pres">
      <dgm:prSet presAssocID="{E4B749BB-E841-4738-ADC7-3E418E5273C6}" presName="ParentBackground3" presStyleCnt="0"/>
      <dgm:spPr/>
    </dgm:pt>
    <dgm:pt modelId="{1CB5BDD6-DB2B-421F-BE7B-E1F5F933ED32}" type="pres">
      <dgm:prSet presAssocID="{E4B749BB-E841-4738-ADC7-3E418E5273C6}" presName="ParentBackground" presStyleLbl="fgAcc1" presStyleIdx="0" presStyleCnt="3"/>
      <dgm:spPr/>
      <dgm:t>
        <a:bodyPr/>
        <a:lstStyle/>
        <a:p>
          <a:endParaRPr lang="en-US"/>
        </a:p>
      </dgm:t>
    </dgm:pt>
    <dgm:pt modelId="{9AD48F88-87A6-4FA7-941B-E4BCCB094152}" type="pres">
      <dgm:prSet presAssocID="{E4B749BB-E841-4738-ADC7-3E418E5273C6}" presName="Parent3" presStyleLbl="revTx" presStyleIdx="0" presStyleCnt="0">
        <dgm:presLayoutVars>
          <dgm:chMax val="1"/>
          <dgm:chPref val="1"/>
          <dgm:bulletEnabled val="1"/>
        </dgm:presLayoutVars>
      </dgm:prSet>
      <dgm:spPr/>
      <dgm:t>
        <a:bodyPr/>
        <a:lstStyle/>
        <a:p>
          <a:endParaRPr lang="en-US"/>
        </a:p>
      </dgm:t>
    </dgm:pt>
    <dgm:pt modelId="{3F818202-2260-4536-89D3-9BC76939D089}" type="pres">
      <dgm:prSet presAssocID="{DE3DA93D-C053-4DFD-801F-0FA924C9650C}" presName="Accent2" presStyleCnt="0"/>
      <dgm:spPr/>
    </dgm:pt>
    <dgm:pt modelId="{DDF2E733-59D9-4EE3-8EFE-BBCE2A839F6E}" type="pres">
      <dgm:prSet presAssocID="{DE3DA93D-C053-4DFD-801F-0FA924C9650C}" presName="Accent" presStyleLbl="node1" presStyleIdx="1" presStyleCnt="3"/>
      <dgm:spPr>
        <a:solidFill>
          <a:schemeClr val="accent6"/>
        </a:solidFill>
      </dgm:spPr>
    </dgm:pt>
    <dgm:pt modelId="{38CABC5B-D3C2-42BB-ACF3-868CA78191FB}" type="pres">
      <dgm:prSet presAssocID="{DE3DA93D-C053-4DFD-801F-0FA924C9650C}" presName="ParentBackground2" presStyleCnt="0"/>
      <dgm:spPr/>
    </dgm:pt>
    <dgm:pt modelId="{F71A036D-89AC-4746-B2B8-7935F6F9A629}" type="pres">
      <dgm:prSet presAssocID="{DE3DA93D-C053-4DFD-801F-0FA924C9650C}" presName="ParentBackground" presStyleLbl="fgAcc1" presStyleIdx="1" presStyleCnt="3"/>
      <dgm:spPr/>
      <dgm:t>
        <a:bodyPr/>
        <a:lstStyle/>
        <a:p>
          <a:endParaRPr lang="en-US"/>
        </a:p>
      </dgm:t>
    </dgm:pt>
    <dgm:pt modelId="{BEF20AFC-2DB8-4C37-A2D7-5292B6FCAA48}" type="pres">
      <dgm:prSet presAssocID="{DE3DA93D-C053-4DFD-801F-0FA924C9650C}" presName="Parent2" presStyleLbl="revTx" presStyleIdx="0" presStyleCnt="0">
        <dgm:presLayoutVars>
          <dgm:chMax val="1"/>
          <dgm:chPref val="1"/>
          <dgm:bulletEnabled val="1"/>
        </dgm:presLayoutVars>
      </dgm:prSet>
      <dgm:spPr/>
      <dgm:t>
        <a:bodyPr/>
        <a:lstStyle/>
        <a:p>
          <a:endParaRPr lang="en-US"/>
        </a:p>
      </dgm:t>
    </dgm:pt>
    <dgm:pt modelId="{F0D62E17-70D6-402D-AB7A-3B1FA6E4E65C}" type="pres">
      <dgm:prSet presAssocID="{D406CA40-75AE-42C6-ADFC-F00A9A342140}" presName="Accent1" presStyleCnt="0"/>
      <dgm:spPr/>
    </dgm:pt>
    <dgm:pt modelId="{7AC5DFCA-8A68-4B4A-A859-1E64155C2FC8}" type="pres">
      <dgm:prSet presAssocID="{D406CA40-75AE-42C6-ADFC-F00A9A342140}" presName="Accent" presStyleLbl="node1" presStyleIdx="2" presStyleCnt="3"/>
      <dgm:spPr>
        <a:solidFill>
          <a:schemeClr val="accent2"/>
        </a:solidFill>
      </dgm:spPr>
    </dgm:pt>
    <dgm:pt modelId="{C0C572EE-C9FE-43BD-8EDB-0B2483516813}" type="pres">
      <dgm:prSet presAssocID="{D406CA40-75AE-42C6-ADFC-F00A9A342140}" presName="ParentBackground1" presStyleCnt="0"/>
      <dgm:spPr/>
    </dgm:pt>
    <dgm:pt modelId="{9AC2FE3E-0260-4D78-9E94-C01C4806D520}" type="pres">
      <dgm:prSet presAssocID="{D406CA40-75AE-42C6-ADFC-F00A9A342140}" presName="ParentBackground" presStyleLbl="fgAcc1" presStyleIdx="2" presStyleCnt="3"/>
      <dgm:spPr/>
      <dgm:t>
        <a:bodyPr/>
        <a:lstStyle/>
        <a:p>
          <a:endParaRPr lang="en-US"/>
        </a:p>
      </dgm:t>
    </dgm:pt>
    <dgm:pt modelId="{564E3301-694E-4175-A731-C3FC94989ECF}" type="pres">
      <dgm:prSet presAssocID="{D406CA40-75AE-42C6-ADFC-F00A9A342140}" presName="Parent1" presStyleLbl="revTx" presStyleIdx="0" presStyleCnt="0">
        <dgm:presLayoutVars>
          <dgm:chMax val="1"/>
          <dgm:chPref val="1"/>
          <dgm:bulletEnabled val="1"/>
        </dgm:presLayoutVars>
      </dgm:prSet>
      <dgm:spPr/>
      <dgm:t>
        <a:bodyPr/>
        <a:lstStyle/>
        <a:p>
          <a:endParaRPr lang="en-US"/>
        </a:p>
      </dgm:t>
    </dgm:pt>
  </dgm:ptLst>
  <dgm:cxnLst>
    <dgm:cxn modelId="{75E7F9A8-1326-4CAF-BBDF-CD07334E3C95}" type="presOf" srcId="{DE3DA93D-C053-4DFD-801F-0FA924C9650C}" destId="{BEF20AFC-2DB8-4C37-A2D7-5292B6FCAA48}" srcOrd="1" destOrd="0" presId="urn:microsoft.com/office/officeart/2011/layout/CircleProcess"/>
    <dgm:cxn modelId="{7F15A2F0-F039-4549-8C9A-53DD0BC90322}" type="presOf" srcId="{E4B749BB-E841-4738-ADC7-3E418E5273C6}" destId="{9AD48F88-87A6-4FA7-941B-E4BCCB094152}" srcOrd="1" destOrd="0" presId="urn:microsoft.com/office/officeart/2011/layout/CircleProcess"/>
    <dgm:cxn modelId="{8C28154C-BD9F-4EEF-98E8-CCBF1C112B1D}" type="presOf" srcId="{E630D370-4020-4EE1-80F9-F5D97B50A426}" destId="{EBFE8A9B-5E92-498D-BF2F-BC72DC799809}" srcOrd="0" destOrd="0" presId="urn:microsoft.com/office/officeart/2011/layout/CircleProcess"/>
    <dgm:cxn modelId="{6D9B6181-913D-4E7A-8625-C4346A66659D}" srcId="{E630D370-4020-4EE1-80F9-F5D97B50A426}" destId="{E4B749BB-E841-4738-ADC7-3E418E5273C6}" srcOrd="2" destOrd="0" parTransId="{1B3FEDC4-B4B8-40D3-AC64-E32A1096FDC3}" sibTransId="{63FAC340-84CB-4E10-8CC1-30CCA7E2388C}"/>
    <dgm:cxn modelId="{4E40A0C8-D0F1-4A41-9F21-BD97AA3E26A7}" type="presOf" srcId="{E4B749BB-E841-4738-ADC7-3E418E5273C6}" destId="{1CB5BDD6-DB2B-421F-BE7B-E1F5F933ED32}" srcOrd="0" destOrd="0" presId="urn:microsoft.com/office/officeart/2011/layout/CircleProcess"/>
    <dgm:cxn modelId="{13B95BB7-2B94-4338-8696-15949A5E01D9}" type="presOf" srcId="{D406CA40-75AE-42C6-ADFC-F00A9A342140}" destId="{9AC2FE3E-0260-4D78-9E94-C01C4806D520}" srcOrd="0" destOrd="0" presId="urn:microsoft.com/office/officeart/2011/layout/CircleProcess"/>
    <dgm:cxn modelId="{1BBD6279-B7F0-4EDC-94C7-D153CF389C81}" type="presOf" srcId="{DE3DA93D-C053-4DFD-801F-0FA924C9650C}" destId="{F71A036D-89AC-4746-B2B8-7935F6F9A629}" srcOrd="0" destOrd="0" presId="urn:microsoft.com/office/officeart/2011/layout/CircleProcess"/>
    <dgm:cxn modelId="{B711319A-66AA-4CB6-A22A-9CAA451180F3}" type="presOf" srcId="{D406CA40-75AE-42C6-ADFC-F00A9A342140}" destId="{564E3301-694E-4175-A731-C3FC94989ECF}" srcOrd="1" destOrd="0" presId="urn:microsoft.com/office/officeart/2011/layout/CircleProcess"/>
    <dgm:cxn modelId="{2A3FF96A-AB0C-4F68-A476-1E8AD55D9B06}" srcId="{E630D370-4020-4EE1-80F9-F5D97B50A426}" destId="{D406CA40-75AE-42C6-ADFC-F00A9A342140}" srcOrd="0" destOrd="0" parTransId="{D1D8694F-B79D-4065-80D6-B9D89B9E4FF1}" sibTransId="{7D0E526D-7716-4E28-871A-764FC9D75D5E}"/>
    <dgm:cxn modelId="{C779BF1A-8D38-4B8B-8B56-8F2DF8534EC4}" srcId="{E630D370-4020-4EE1-80F9-F5D97B50A426}" destId="{DE3DA93D-C053-4DFD-801F-0FA924C9650C}" srcOrd="1" destOrd="0" parTransId="{4D8D1FC7-7E5B-4A98-95F7-E3B43B33A2A8}" sibTransId="{F3B6674D-5D66-46AE-AB8C-BEFEC6CCDA01}"/>
    <dgm:cxn modelId="{36416FC4-4B42-44AE-981C-6FEA43635CF8}" type="presParOf" srcId="{EBFE8A9B-5E92-498D-BF2F-BC72DC799809}" destId="{782289D6-5A97-4CBC-9217-06F60E9E507E}" srcOrd="0" destOrd="0" presId="urn:microsoft.com/office/officeart/2011/layout/CircleProcess"/>
    <dgm:cxn modelId="{51219C9B-0B9F-4F85-989E-687E693D16B6}" type="presParOf" srcId="{782289D6-5A97-4CBC-9217-06F60E9E507E}" destId="{0835C55C-3609-4C61-90A2-499A18D45C82}" srcOrd="0" destOrd="0" presId="urn:microsoft.com/office/officeart/2011/layout/CircleProcess"/>
    <dgm:cxn modelId="{DF7D1E12-B794-482B-B0B7-DC27451A03CF}" type="presParOf" srcId="{EBFE8A9B-5E92-498D-BF2F-BC72DC799809}" destId="{14292AF2-817E-462E-B284-A7F6CCD870ED}" srcOrd="1" destOrd="0" presId="urn:microsoft.com/office/officeart/2011/layout/CircleProcess"/>
    <dgm:cxn modelId="{AA020C95-8B74-46EA-9D36-31E923D5AAD9}" type="presParOf" srcId="{14292AF2-817E-462E-B284-A7F6CCD870ED}" destId="{1CB5BDD6-DB2B-421F-BE7B-E1F5F933ED32}" srcOrd="0" destOrd="0" presId="urn:microsoft.com/office/officeart/2011/layout/CircleProcess"/>
    <dgm:cxn modelId="{71F9BB18-706C-49A0-BFC7-5EC3B1963AA3}" type="presParOf" srcId="{EBFE8A9B-5E92-498D-BF2F-BC72DC799809}" destId="{9AD48F88-87A6-4FA7-941B-E4BCCB094152}" srcOrd="2" destOrd="0" presId="urn:microsoft.com/office/officeart/2011/layout/CircleProcess"/>
    <dgm:cxn modelId="{A08745CE-522B-4414-9BEA-8198E940BA15}" type="presParOf" srcId="{EBFE8A9B-5E92-498D-BF2F-BC72DC799809}" destId="{3F818202-2260-4536-89D3-9BC76939D089}" srcOrd="3" destOrd="0" presId="urn:microsoft.com/office/officeart/2011/layout/CircleProcess"/>
    <dgm:cxn modelId="{2F504FA0-26C5-40C4-89A7-74E38AA22856}" type="presParOf" srcId="{3F818202-2260-4536-89D3-9BC76939D089}" destId="{DDF2E733-59D9-4EE3-8EFE-BBCE2A839F6E}" srcOrd="0" destOrd="0" presId="urn:microsoft.com/office/officeart/2011/layout/CircleProcess"/>
    <dgm:cxn modelId="{364C5DD5-051D-4E48-AE89-AC95CF3C5D87}" type="presParOf" srcId="{EBFE8A9B-5E92-498D-BF2F-BC72DC799809}" destId="{38CABC5B-D3C2-42BB-ACF3-868CA78191FB}" srcOrd="4" destOrd="0" presId="urn:microsoft.com/office/officeart/2011/layout/CircleProcess"/>
    <dgm:cxn modelId="{11A0E603-8284-44F8-837F-1E9897E8811C}" type="presParOf" srcId="{38CABC5B-D3C2-42BB-ACF3-868CA78191FB}" destId="{F71A036D-89AC-4746-B2B8-7935F6F9A629}" srcOrd="0" destOrd="0" presId="urn:microsoft.com/office/officeart/2011/layout/CircleProcess"/>
    <dgm:cxn modelId="{DCE0F4AF-6A31-4569-9A76-7D45AE19386F}" type="presParOf" srcId="{EBFE8A9B-5E92-498D-BF2F-BC72DC799809}" destId="{BEF20AFC-2DB8-4C37-A2D7-5292B6FCAA48}" srcOrd="5" destOrd="0" presId="urn:microsoft.com/office/officeart/2011/layout/CircleProcess"/>
    <dgm:cxn modelId="{E61C767A-CCA1-4C03-A477-8402B5718DA6}" type="presParOf" srcId="{EBFE8A9B-5E92-498D-BF2F-BC72DC799809}" destId="{F0D62E17-70D6-402D-AB7A-3B1FA6E4E65C}" srcOrd="6" destOrd="0" presId="urn:microsoft.com/office/officeart/2011/layout/CircleProcess"/>
    <dgm:cxn modelId="{C4E66843-3CE8-41A6-9590-056B9E6DFF40}" type="presParOf" srcId="{F0D62E17-70D6-402D-AB7A-3B1FA6E4E65C}" destId="{7AC5DFCA-8A68-4B4A-A859-1E64155C2FC8}" srcOrd="0" destOrd="0" presId="urn:microsoft.com/office/officeart/2011/layout/CircleProcess"/>
    <dgm:cxn modelId="{F7AFA99E-82A7-447A-BFE4-DAE0BE8D8550}" type="presParOf" srcId="{EBFE8A9B-5E92-498D-BF2F-BC72DC799809}" destId="{C0C572EE-C9FE-43BD-8EDB-0B2483516813}" srcOrd="7" destOrd="0" presId="urn:microsoft.com/office/officeart/2011/layout/CircleProcess"/>
    <dgm:cxn modelId="{FF9FEDE4-3D51-4C78-973F-DAEAC5500EDD}" type="presParOf" srcId="{C0C572EE-C9FE-43BD-8EDB-0B2483516813}" destId="{9AC2FE3E-0260-4D78-9E94-C01C4806D520}" srcOrd="0" destOrd="0" presId="urn:microsoft.com/office/officeart/2011/layout/CircleProcess"/>
    <dgm:cxn modelId="{135A95E1-E351-4AB3-9D0C-9ADB0CF96669}" type="presParOf" srcId="{EBFE8A9B-5E92-498D-BF2F-BC72DC799809}" destId="{564E3301-694E-4175-A731-C3FC94989ECF}" srcOrd="8" destOrd="0" presId="urn:microsoft.com/office/officeart/2011/layout/CircleProcess"/>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630D370-4020-4EE1-80F9-F5D97B50A426}" type="doc">
      <dgm:prSet loTypeId="urn:microsoft.com/office/officeart/2011/layout/CircleProcess" loCatId="process" qsTypeId="urn:microsoft.com/office/officeart/2005/8/quickstyle/simple1" qsCatId="simple" csTypeId="urn:microsoft.com/office/officeart/2005/8/colors/colorful2" csCatId="colorful" phldr="1"/>
      <dgm:spPr/>
      <dgm:t>
        <a:bodyPr/>
        <a:lstStyle/>
        <a:p>
          <a:endParaRPr lang="en-US"/>
        </a:p>
      </dgm:t>
    </dgm:pt>
    <dgm:pt modelId="{D406CA40-75AE-42C6-ADFC-F00A9A342140}">
      <dgm:prSet phldrT="[Text]" custT="1"/>
      <dgm:spPr/>
      <dgm:t>
        <a:bodyPr/>
        <a:lstStyle/>
        <a:p>
          <a:pPr algn="ctr"/>
          <a:r>
            <a:rPr lang="en-US" sz="1200"/>
            <a:t>Secure Permanent Job Role</a:t>
          </a:r>
        </a:p>
      </dgm:t>
    </dgm:pt>
    <dgm:pt modelId="{D1D8694F-B79D-4065-80D6-B9D89B9E4FF1}" type="parTrans" cxnId="{2A3FF96A-AB0C-4F68-A476-1E8AD55D9B06}">
      <dgm:prSet/>
      <dgm:spPr/>
      <dgm:t>
        <a:bodyPr/>
        <a:lstStyle/>
        <a:p>
          <a:pPr algn="ctr"/>
          <a:endParaRPr lang="en-US" sz="4400"/>
        </a:p>
      </dgm:t>
    </dgm:pt>
    <dgm:pt modelId="{7D0E526D-7716-4E28-871A-764FC9D75D5E}" type="sibTrans" cxnId="{2A3FF96A-AB0C-4F68-A476-1E8AD55D9B06}">
      <dgm:prSet/>
      <dgm:spPr/>
      <dgm:t>
        <a:bodyPr/>
        <a:lstStyle/>
        <a:p>
          <a:pPr algn="ctr"/>
          <a:endParaRPr lang="en-US" sz="4400"/>
        </a:p>
      </dgm:t>
    </dgm:pt>
    <dgm:pt modelId="{DE3DA93D-C053-4DFD-801F-0FA924C9650C}">
      <dgm:prSet phldrT="[Text]" custT="1"/>
      <dgm:spPr>
        <a:ln>
          <a:solidFill>
            <a:schemeClr val="accent1"/>
          </a:solidFill>
        </a:ln>
      </dgm:spPr>
      <dgm:t>
        <a:bodyPr/>
        <a:lstStyle/>
        <a:p>
          <a:pPr algn="ctr"/>
          <a:r>
            <a:rPr lang="en-US" sz="1200"/>
            <a:t>Senior Management Role</a:t>
          </a:r>
        </a:p>
      </dgm:t>
    </dgm:pt>
    <dgm:pt modelId="{4D8D1FC7-7E5B-4A98-95F7-E3B43B33A2A8}" type="parTrans" cxnId="{C779BF1A-8D38-4B8B-8B56-8F2DF8534EC4}">
      <dgm:prSet/>
      <dgm:spPr/>
      <dgm:t>
        <a:bodyPr/>
        <a:lstStyle/>
        <a:p>
          <a:pPr algn="ctr"/>
          <a:endParaRPr lang="en-US" sz="4400"/>
        </a:p>
      </dgm:t>
    </dgm:pt>
    <dgm:pt modelId="{F3B6674D-5D66-46AE-AB8C-BEFEC6CCDA01}" type="sibTrans" cxnId="{C779BF1A-8D38-4B8B-8B56-8F2DF8534EC4}">
      <dgm:prSet/>
      <dgm:spPr/>
      <dgm:t>
        <a:bodyPr/>
        <a:lstStyle/>
        <a:p>
          <a:pPr algn="ctr"/>
          <a:endParaRPr lang="en-US" sz="4400"/>
        </a:p>
      </dgm:t>
    </dgm:pt>
    <dgm:pt modelId="{E4B749BB-E841-4738-ADC7-3E418E5273C6}">
      <dgm:prSet phldrT="[Text]" custT="1"/>
      <dgm:spPr>
        <a:solidFill>
          <a:schemeClr val="accent2">
            <a:alpha val="90000"/>
          </a:schemeClr>
        </a:solidFill>
      </dgm:spPr>
      <dgm:t>
        <a:bodyPr/>
        <a:lstStyle/>
        <a:p>
          <a:pPr algn="ctr"/>
          <a:r>
            <a:rPr lang="en-US" sz="1200" b="1">
              <a:solidFill>
                <a:schemeClr val="bg1"/>
              </a:solidFill>
            </a:rPr>
            <a:t>Board Role</a:t>
          </a:r>
        </a:p>
      </dgm:t>
    </dgm:pt>
    <dgm:pt modelId="{1B3FEDC4-B4B8-40D3-AC64-E32A1096FDC3}" type="parTrans" cxnId="{6D9B6181-913D-4E7A-8625-C4346A66659D}">
      <dgm:prSet/>
      <dgm:spPr/>
      <dgm:t>
        <a:bodyPr/>
        <a:lstStyle/>
        <a:p>
          <a:pPr algn="ctr"/>
          <a:endParaRPr lang="en-US" sz="4400"/>
        </a:p>
      </dgm:t>
    </dgm:pt>
    <dgm:pt modelId="{63FAC340-84CB-4E10-8CC1-30CCA7E2388C}" type="sibTrans" cxnId="{6D9B6181-913D-4E7A-8625-C4346A66659D}">
      <dgm:prSet/>
      <dgm:spPr/>
      <dgm:t>
        <a:bodyPr/>
        <a:lstStyle/>
        <a:p>
          <a:pPr algn="ctr"/>
          <a:endParaRPr lang="en-US" sz="4400"/>
        </a:p>
      </dgm:t>
    </dgm:pt>
    <dgm:pt modelId="{EBFE8A9B-5E92-498D-BF2F-BC72DC799809}" type="pres">
      <dgm:prSet presAssocID="{E630D370-4020-4EE1-80F9-F5D97B50A426}" presName="Name0" presStyleCnt="0">
        <dgm:presLayoutVars>
          <dgm:chMax val="11"/>
          <dgm:chPref val="11"/>
          <dgm:dir/>
          <dgm:resizeHandles/>
        </dgm:presLayoutVars>
      </dgm:prSet>
      <dgm:spPr/>
      <dgm:t>
        <a:bodyPr/>
        <a:lstStyle/>
        <a:p>
          <a:endParaRPr lang="en-US"/>
        </a:p>
      </dgm:t>
    </dgm:pt>
    <dgm:pt modelId="{782289D6-5A97-4CBC-9217-06F60E9E507E}" type="pres">
      <dgm:prSet presAssocID="{E4B749BB-E841-4738-ADC7-3E418E5273C6}" presName="Accent3" presStyleCnt="0"/>
      <dgm:spPr/>
    </dgm:pt>
    <dgm:pt modelId="{0835C55C-3609-4C61-90A2-499A18D45C82}" type="pres">
      <dgm:prSet presAssocID="{E4B749BB-E841-4738-ADC7-3E418E5273C6}" presName="Accent" presStyleLbl="node1" presStyleIdx="0" presStyleCnt="3"/>
      <dgm:spPr/>
    </dgm:pt>
    <dgm:pt modelId="{14292AF2-817E-462E-B284-A7F6CCD870ED}" type="pres">
      <dgm:prSet presAssocID="{E4B749BB-E841-4738-ADC7-3E418E5273C6}" presName="ParentBackground3" presStyleCnt="0"/>
      <dgm:spPr/>
    </dgm:pt>
    <dgm:pt modelId="{1CB5BDD6-DB2B-421F-BE7B-E1F5F933ED32}" type="pres">
      <dgm:prSet presAssocID="{E4B749BB-E841-4738-ADC7-3E418E5273C6}" presName="ParentBackground" presStyleLbl="fgAcc1" presStyleIdx="0" presStyleCnt="3"/>
      <dgm:spPr/>
      <dgm:t>
        <a:bodyPr/>
        <a:lstStyle/>
        <a:p>
          <a:endParaRPr lang="en-US"/>
        </a:p>
      </dgm:t>
    </dgm:pt>
    <dgm:pt modelId="{9AD48F88-87A6-4FA7-941B-E4BCCB094152}" type="pres">
      <dgm:prSet presAssocID="{E4B749BB-E841-4738-ADC7-3E418E5273C6}" presName="Parent3" presStyleLbl="revTx" presStyleIdx="0" presStyleCnt="0">
        <dgm:presLayoutVars>
          <dgm:chMax val="1"/>
          <dgm:chPref val="1"/>
          <dgm:bulletEnabled val="1"/>
        </dgm:presLayoutVars>
      </dgm:prSet>
      <dgm:spPr/>
      <dgm:t>
        <a:bodyPr/>
        <a:lstStyle/>
        <a:p>
          <a:endParaRPr lang="en-US"/>
        </a:p>
      </dgm:t>
    </dgm:pt>
    <dgm:pt modelId="{3F818202-2260-4536-89D3-9BC76939D089}" type="pres">
      <dgm:prSet presAssocID="{DE3DA93D-C053-4DFD-801F-0FA924C9650C}" presName="Accent2" presStyleCnt="0"/>
      <dgm:spPr/>
    </dgm:pt>
    <dgm:pt modelId="{DDF2E733-59D9-4EE3-8EFE-BBCE2A839F6E}" type="pres">
      <dgm:prSet presAssocID="{DE3DA93D-C053-4DFD-801F-0FA924C9650C}" presName="Accent" presStyleLbl="node1" presStyleIdx="1" presStyleCnt="3"/>
      <dgm:spPr>
        <a:solidFill>
          <a:schemeClr val="accent1"/>
        </a:solidFill>
      </dgm:spPr>
    </dgm:pt>
    <dgm:pt modelId="{38CABC5B-D3C2-42BB-ACF3-868CA78191FB}" type="pres">
      <dgm:prSet presAssocID="{DE3DA93D-C053-4DFD-801F-0FA924C9650C}" presName="ParentBackground2" presStyleCnt="0"/>
      <dgm:spPr/>
    </dgm:pt>
    <dgm:pt modelId="{F71A036D-89AC-4746-B2B8-7935F6F9A629}" type="pres">
      <dgm:prSet presAssocID="{DE3DA93D-C053-4DFD-801F-0FA924C9650C}" presName="ParentBackground" presStyleLbl="fgAcc1" presStyleIdx="1" presStyleCnt="3"/>
      <dgm:spPr/>
      <dgm:t>
        <a:bodyPr/>
        <a:lstStyle/>
        <a:p>
          <a:endParaRPr lang="en-US"/>
        </a:p>
      </dgm:t>
    </dgm:pt>
    <dgm:pt modelId="{BEF20AFC-2DB8-4C37-A2D7-5292B6FCAA48}" type="pres">
      <dgm:prSet presAssocID="{DE3DA93D-C053-4DFD-801F-0FA924C9650C}" presName="Parent2" presStyleLbl="revTx" presStyleIdx="0" presStyleCnt="0">
        <dgm:presLayoutVars>
          <dgm:chMax val="1"/>
          <dgm:chPref val="1"/>
          <dgm:bulletEnabled val="1"/>
        </dgm:presLayoutVars>
      </dgm:prSet>
      <dgm:spPr/>
      <dgm:t>
        <a:bodyPr/>
        <a:lstStyle/>
        <a:p>
          <a:endParaRPr lang="en-US"/>
        </a:p>
      </dgm:t>
    </dgm:pt>
    <dgm:pt modelId="{F0D62E17-70D6-402D-AB7A-3B1FA6E4E65C}" type="pres">
      <dgm:prSet presAssocID="{D406CA40-75AE-42C6-ADFC-F00A9A342140}" presName="Accent1" presStyleCnt="0"/>
      <dgm:spPr/>
    </dgm:pt>
    <dgm:pt modelId="{7AC5DFCA-8A68-4B4A-A859-1E64155C2FC8}" type="pres">
      <dgm:prSet presAssocID="{D406CA40-75AE-42C6-ADFC-F00A9A342140}" presName="Accent" presStyleLbl="node1" presStyleIdx="2" presStyleCnt="3"/>
      <dgm:spPr>
        <a:solidFill>
          <a:schemeClr val="accent6"/>
        </a:solidFill>
        <a:ln>
          <a:solidFill>
            <a:schemeClr val="bg1"/>
          </a:solidFill>
        </a:ln>
      </dgm:spPr>
    </dgm:pt>
    <dgm:pt modelId="{C0C572EE-C9FE-43BD-8EDB-0B2483516813}" type="pres">
      <dgm:prSet presAssocID="{D406CA40-75AE-42C6-ADFC-F00A9A342140}" presName="ParentBackground1" presStyleCnt="0"/>
      <dgm:spPr/>
    </dgm:pt>
    <dgm:pt modelId="{9AC2FE3E-0260-4D78-9E94-C01C4806D520}" type="pres">
      <dgm:prSet presAssocID="{D406CA40-75AE-42C6-ADFC-F00A9A342140}" presName="ParentBackground" presStyleLbl="fgAcc1" presStyleIdx="2" presStyleCnt="3"/>
      <dgm:spPr/>
      <dgm:t>
        <a:bodyPr/>
        <a:lstStyle/>
        <a:p>
          <a:endParaRPr lang="en-US"/>
        </a:p>
      </dgm:t>
    </dgm:pt>
    <dgm:pt modelId="{564E3301-694E-4175-A731-C3FC94989ECF}" type="pres">
      <dgm:prSet presAssocID="{D406CA40-75AE-42C6-ADFC-F00A9A342140}" presName="Parent1" presStyleLbl="revTx" presStyleIdx="0" presStyleCnt="0">
        <dgm:presLayoutVars>
          <dgm:chMax val="1"/>
          <dgm:chPref val="1"/>
          <dgm:bulletEnabled val="1"/>
        </dgm:presLayoutVars>
      </dgm:prSet>
      <dgm:spPr/>
      <dgm:t>
        <a:bodyPr/>
        <a:lstStyle/>
        <a:p>
          <a:endParaRPr lang="en-US"/>
        </a:p>
      </dgm:t>
    </dgm:pt>
  </dgm:ptLst>
  <dgm:cxnLst>
    <dgm:cxn modelId="{75E7F9A8-1326-4CAF-BBDF-CD07334E3C95}" type="presOf" srcId="{DE3DA93D-C053-4DFD-801F-0FA924C9650C}" destId="{BEF20AFC-2DB8-4C37-A2D7-5292B6FCAA48}" srcOrd="1" destOrd="0" presId="urn:microsoft.com/office/officeart/2011/layout/CircleProcess"/>
    <dgm:cxn modelId="{7F15A2F0-F039-4549-8C9A-53DD0BC90322}" type="presOf" srcId="{E4B749BB-E841-4738-ADC7-3E418E5273C6}" destId="{9AD48F88-87A6-4FA7-941B-E4BCCB094152}" srcOrd="1" destOrd="0" presId="urn:microsoft.com/office/officeart/2011/layout/CircleProcess"/>
    <dgm:cxn modelId="{8C28154C-BD9F-4EEF-98E8-CCBF1C112B1D}" type="presOf" srcId="{E630D370-4020-4EE1-80F9-F5D97B50A426}" destId="{EBFE8A9B-5E92-498D-BF2F-BC72DC799809}" srcOrd="0" destOrd="0" presId="urn:microsoft.com/office/officeart/2011/layout/CircleProcess"/>
    <dgm:cxn modelId="{6D9B6181-913D-4E7A-8625-C4346A66659D}" srcId="{E630D370-4020-4EE1-80F9-F5D97B50A426}" destId="{E4B749BB-E841-4738-ADC7-3E418E5273C6}" srcOrd="2" destOrd="0" parTransId="{1B3FEDC4-B4B8-40D3-AC64-E32A1096FDC3}" sibTransId="{63FAC340-84CB-4E10-8CC1-30CCA7E2388C}"/>
    <dgm:cxn modelId="{4E40A0C8-D0F1-4A41-9F21-BD97AA3E26A7}" type="presOf" srcId="{E4B749BB-E841-4738-ADC7-3E418E5273C6}" destId="{1CB5BDD6-DB2B-421F-BE7B-E1F5F933ED32}" srcOrd="0" destOrd="0" presId="urn:microsoft.com/office/officeart/2011/layout/CircleProcess"/>
    <dgm:cxn modelId="{13B95BB7-2B94-4338-8696-15949A5E01D9}" type="presOf" srcId="{D406CA40-75AE-42C6-ADFC-F00A9A342140}" destId="{9AC2FE3E-0260-4D78-9E94-C01C4806D520}" srcOrd="0" destOrd="0" presId="urn:microsoft.com/office/officeart/2011/layout/CircleProcess"/>
    <dgm:cxn modelId="{1BBD6279-B7F0-4EDC-94C7-D153CF389C81}" type="presOf" srcId="{DE3DA93D-C053-4DFD-801F-0FA924C9650C}" destId="{F71A036D-89AC-4746-B2B8-7935F6F9A629}" srcOrd="0" destOrd="0" presId="urn:microsoft.com/office/officeart/2011/layout/CircleProcess"/>
    <dgm:cxn modelId="{B711319A-66AA-4CB6-A22A-9CAA451180F3}" type="presOf" srcId="{D406CA40-75AE-42C6-ADFC-F00A9A342140}" destId="{564E3301-694E-4175-A731-C3FC94989ECF}" srcOrd="1" destOrd="0" presId="urn:microsoft.com/office/officeart/2011/layout/CircleProcess"/>
    <dgm:cxn modelId="{2A3FF96A-AB0C-4F68-A476-1E8AD55D9B06}" srcId="{E630D370-4020-4EE1-80F9-F5D97B50A426}" destId="{D406CA40-75AE-42C6-ADFC-F00A9A342140}" srcOrd="0" destOrd="0" parTransId="{D1D8694F-B79D-4065-80D6-B9D89B9E4FF1}" sibTransId="{7D0E526D-7716-4E28-871A-764FC9D75D5E}"/>
    <dgm:cxn modelId="{C779BF1A-8D38-4B8B-8B56-8F2DF8534EC4}" srcId="{E630D370-4020-4EE1-80F9-F5D97B50A426}" destId="{DE3DA93D-C053-4DFD-801F-0FA924C9650C}" srcOrd="1" destOrd="0" parTransId="{4D8D1FC7-7E5B-4A98-95F7-E3B43B33A2A8}" sibTransId="{F3B6674D-5D66-46AE-AB8C-BEFEC6CCDA01}"/>
    <dgm:cxn modelId="{36416FC4-4B42-44AE-981C-6FEA43635CF8}" type="presParOf" srcId="{EBFE8A9B-5E92-498D-BF2F-BC72DC799809}" destId="{782289D6-5A97-4CBC-9217-06F60E9E507E}" srcOrd="0" destOrd="0" presId="urn:microsoft.com/office/officeart/2011/layout/CircleProcess"/>
    <dgm:cxn modelId="{51219C9B-0B9F-4F85-989E-687E693D16B6}" type="presParOf" srcId="{782289D6-5A97-4CBC-9217-06F60E9E507E}" destId="{0835C55C-3609-4C61-90A2-499A18D45C82}" srcOrd="0" destOrd="0" presId="urn:microsoft.com/office/officeart/2011/layout/CircleProcess"/>
    <dgm:cxn modelId="{DF7D1E12-B794-482B-B0B7-DC27451A03CF}" type="presParOf" srcId="{EBFE8A9B-5E92-498D-BF2F-BC72DC799809}" destId="{14292AF2-817E-462E-B284-A7F6CCD870ED}" srcOrd="1" destOrd="0" presId="urn:microsoft.com/office/officeart/2011/layout/CircleProcess"/>
    <dgm:cxn modelId="{AA020C95-8B74-46EA-9D36-31E923D5AAD9}" type="presParOf" srcId="{14292AF2-817E-462E-B284-A7F6CCD870ED}" destId="{1CB5BDD6-DB2B-421F-BE7B-E1F5F933ED32}" srcOrd="0" destOrd="0" presId="urn:microsoft.com/office/officeart/2011/layout/CircleProcess"/>
    <dgm:cxn modelId="{71F9BB18-706C-49A0-BFC7-5EC3B1963AA3}" type="presParOf" srcId="{EBFE8A9B-5E92-498D-BF2F-BC72DC799809}" destId="{9AD48F88-87A6-4FA7-941B-E4BCCB094152}" srcOrd="2" destOrd="0" presId="urn:microsoft.com/office/officeart/2011/layout/CircleProcess"/>
    <dgm:cxn modelId="{A08745CE-522B-4414-9BEA-8198E940BA15}" type="presParOf" srcId="{EBFE8A9B-5E92-498D-BF2F-BC72DC799809}" destId="{3F818202-2260-4536-89D3-9BC76939D089}" srcOrd="3" destOrd="0" presId="urn:microsoft.com/office/officeart/2011/layout/CircleProcess"/>
    <dgm:cxn modelId="{2F504FA0-26C5-40C4-89A7-74E38AA22856}" type="presParOf" srcId="{3F818202-2260-4536-89D3-9BC76939D089}" destId="{DDF2E733-59D9-4EE3-8EFE-BBCE2A839F6E}" srcOrd="0" destOrd="0" presId="urn:microsoft.com/office/officeart/2011/layout/CircleProcess"/>
    <dgm:cxn modelId="{364C5DD5-051D-4E48-AE89-AC95CF3C5D87}" type="presParOf" srcId="{EBFE8A9B-5E92-498D-BF2F-BC72DC799809}" destId="{38CABC5B-D3C2-42BB-ACF3-868CA78191FB}" srcOrd="4" destOrd="0" presId="urn:microsoft.com/office/officeart/2011/layout/CircleProcess"/>
    <dgm:cxn modelId="{11A0E603-8284-44F8-837F-1E9897E8811C}" type="presParOf" srcId="{38CABC5B-D3C2-42BB-ACF3-868CA78191FB}" destId="{F71A036D-89AC-4746-B2B8-7935F6F9A629}" srcOrd="0" destOrd="0" presId="urn:microsoft.com/office/officeart/2011/layout/CircleProcess"/>
    <dgm:cxn modelId="{DCE0F4AF-6A31-4569-9A76-7D45AE19386F}" type="presParOf" srcId="{EBFE8A9B-5E92-498D-BF2F-BC72DC799809}" destId="{BEF20AFC-2DB8-4C37-A2D7-5292B6FCAA48}" srcOrd="5" destOrd="0" presId="urn:microsoft.com/office/officeart/2011/layout/CircleProcess"/>
    <dgm:cxn modelId="{E61C767A-CCA1-4C03-A477-8402B5718DA6}" type="presParOf" srcId="{EBFE8A9B-5E92-498D-BF2F-BC72DC799809}" destId="{F0D62E17-70D6-402D-AB7A-3B1FA6E4E65C}" srcOrd="6" destOrd="0" presId="urn:microsoft.com/office/officeart/2011/layout/CircleProcess"/>
    <dgm:cxn modelId="{C4E66843-3CE8-41A6-9590-056B9E6DFF40}" type="presParOf" srcId="{F0D62E17-70D6-402D-AB7A-3B1FA6E4E65C}" destId="{7AC5DFCA-8A68-4B4A-A859-1E64155C2FC8}" srcOrd="0" destOrd="0" presId="urn:microsoft.com/office/officeart/2011/layout/CircleProcess"/>
    <dgm:cxn modelId="{F7AFA99E-82A7-447A-BFE4-DAE0BE8D8550}" type="presParOf" srcId="{EBFE8A9B-5E92-498D-BF2F-BC72DC799809}" destId="{C0C572EE-C9FE-43BD-8EDB-0B2483516813}" srcOrd="7" destOrd="0" presId="urn:microsoft.com/office/officeart/2011/layout/CircleProcess"/>
    <dgm:cxn modelId="{FF9FEDE4-3D51-4C78-973F-DAEAC5500EDD}" type="presParOf" srcId="{C0C572EE-C9FE-43BD-8EDB-0B2483516813}" destId="{9AC2FE3E-0260-4D78-9E94-C01C4806D520}" srcOrd="0" destOrd="0" presId="urn:microsoft.com/office/officeart/2011/layout/CircleProcess"/>
    <dgm:cxn modelId="{135A95E1-E351-4AB3-9D0C-9ADB0CF96669}" type="presParOf" srcId="{EBFE8A9B-5E92-498D-BF2F-BC72DC799809}" destId="{564E3301-694E-4175-A731-C3FC94989ECF}" srcOrd="8" destOrd="0" presId="urn:microsoft.com/office/officeart/2011/layout/CircleProcess"/>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E3891C-A329-460E-B56F-63095B24618B}">
      <dsp:nvSpPr>
        <dsp:cNvPr id="0" name=""/>
        <dsp:cNvSpPr/>
      </dsp:nvSpPr>
      <dsp:spPr>
        <a:xfrm rot="5400000">
          <a:off x="2417182" y="76674"/>
          <a:ext cx="1174117" cy="1021482"/>
        </a:xfrm>
        <a:prstGeom prst="hexagon">
          <a:avLst>
            <a:gd name="adj" fmla="val 25000"/>
            <a:gd name="vf" fmla="val 115470"/>
          </a:avLst>
        </a:prstGeom>
        <a:solidFill>
          <a:schemeClr val="accent4"/>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41910" rIns="0" bIns="41910" numCol="1" spcCol="1270" anchor="ctr" anchorCtr="0">
          <a:noAutofit/>
        </a:bodyPr>
        <a:lstStyle/>
        <a:p>
          <a:pPr lvl="0" algn="ctr" defTabSz="466725">
            <a:lnSpc>
              <a:spcPct val="90000"/>
            </a:lnSpc>
            <a:spcBef>
              <a:spcPct val="0"/>
            </a:spcBef>
            <a:spcAft>
              <a:spcPct val="35000"/>
            </a:spcAft>
          </a:pPr>
          <a:r>
            <a:rPr lang="en-AU" sz="1050" b="1" kern="1200" baseline="0">
              <a:solidFill>
                <a:schemeClr val="tx1"/>
              </a:solidFill>
            </a:rPr>
            <a:t>Candidates</a:t>
          </a:r>
          <a:endParaRPr lang="en-AU" sz="900" b="1" kern="1200" baseline="0">
            <a:solidFill>
              <a:schemeClr val="tx1"/>
            </a:solidFill>
          </a:endParaRPr>
        </a:p>
      </dsp:txBody>
      <dsp:txXfrm rot="-5400000">
        <a:off x="2652680" y="183324"/>
        <a:ext cx="703120" cy="808183"/>
      </dsp:txXfrm>
    </dsp:sp>
    <dsp:sp modelId="{A61148F6-A74A-411B-B3EC-93693EE6C739}">
      <dsp:nvSpPr>
        <dsp:cNvPr id="0" name=""/>
        <dsp:cNvSpPr/>
      </dsp:nvSpPr>
      <dsp:spPr>
        <a:xfrm>
          <a:off x="3545979" y="235180"/>
          <a:ext cx="1310315" cy="704470"/>
        </a:xfrm>
        <a:prstGeom prst="rect">
          <a:avLst/>
        </a:prstGeom>
        <a:noFill/>
        <a:ln>
          <a:noFill/>
        </a:ln>
        <a:effectLst/>
      </dsp:spPr>
      <dsp:style>
        <a:lnRef idx="0">
          <a:scrgbClr r="0" g="0" b="0"/>
        </a:lnRef>
        <a:fillRef idx="0">
          <a:scrgbClr r="0" g="0" b="0"/>
        </a:fillRef>
        <a:effectRef idx="0">
          <a:scrgbClr r="0" g="0" b="0"/>
        </a:effectRef>
        <a:fontRef idx="minor"/>
      </dsp:style>
    </dsp:sp>
    <dsp:sp modelId="{401CC2CE-4AEF-4F92-BE07-E0C1861C4119}">
      <dsp:nvSpPr>
        <dsp:cNvPr id="0" name=""/>
        <dsp:cNvSpPr/>
      </dsp:nvSpPr>
      <dsp:spPr>
        <a:xfrm rot="5400000">
          <a:off x="1313980" y="76674"/>
          <a:ext cx="1174117" cy="1021482"/>
        </a:xfrm>
        <a:prstGeom prst="hexagon">
          <a:avLst>
            <a:gd name="adj" fmla="val 25000"/>
            <a:gd name="vf" fmla="val 115470"/>
          </a:avLst>
        </a:prstGeom>
        <a:solidFill>
          <a:schemeClr val="accent2"/>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AU" sz="1200" b="1" kern="1200">
              <a:solidFill>
                <a:schemeClr val="bg1"/>
              </a:solidFill>
            </a:rPr>
            <a:t>PWdWA</a:t>
          </a:r>
          <a:r>
            <a:rPr lang="en-AU" sz="1600" kern="1200"/>
            <a:t> </a:t>
          </a:r>
        </a:p>
      </dsp:txBody>
      <dsp:txXfrm rot="-5400000">
        <a:off x="1549478" y="183324"/>
        <a:ext cx="703120" cy="808183"/>
      </dsp:txXfrm>
    </dsp:sp>
    <dsp:sp modelId="{0AC75DFA-2BED-4ED2-8700-318401601841}">
      <dsp:nvSpPr>
        <dsp:cNvPr id="0" name=""/>
        <dsp:cNvSpPr/>
      </dsp:nvSpPr>
      <dsp:spPr>
        <a:xfrm rot="5400000">
          <a:off x="1863468" y="1045149"/>
          <a:ext cx="1174117" cy="1077715"/>
        </a:xfrm>
        <a:prstGeom prst="hexagon">
          <a:avLst>
            <a:gd name="adj" fmla="val 25000"/>
            <a:gd name="vf" fmla="val 115470"/>
          </a:avLst>
        </a:prstGeom>
        <a:solidFill>
          <a:schemeClr val="accent6"/>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38100" rIns="0" bIns="38100" numCol="1" spcCol="1270" anchor="ctr" anchorCtr="0">
          <a:noAutofit/>
        </a:bodyPr>
        <a:lstStyle/>
        <a:p>
          <a:pPr lvl="0" algn="ctr" defTabSz="444500">
            <a:lnSpc>
              <a:spcPct val="90000"/>
            </a:lnSpc>
            <a:spcBef>
              <a:spcPct val="0"/>
            </a:spcBef>
            <a:spcAft>
              <a:spcPct val="35000"/>
            </a:spcAft>
          </a:pPr>
          <a:r>
            <a:rPr lang="en-AU" sz="1000" b="1" kern="1200">
              <a:solidFill>
                <a:schemeClr val="bg1"/>
              </a:solidFill>
            </a:rPr>
            <a:t>Training and Governance Organisations</a:t>
          </a:r>
        </a:p>
      </dsp:txBody>
      <dsp:txXfrm rot="-5400000">
        <a:off x="2083914" y="1184601"/>
        <a:ext cx="733225" cy="798811"/>
      </dsp:txXfrm>
    </dsp:sp>
    <dsp:sp modelId="{6EF124B3-9C77-4619-BB6D-464481AFFFB3}">
      <dsp:nvSpPr>
        <dsp:cNvPr id="0" name=""/>
        <dsp:cNvSpPr/>
      </dsp:nvSpPr>
      <dsp:spPr>
        <a:xfrm>
          <a:off x="629470" y="1231772"/>
          <a:ext cx="1268047" cy="704470"/>
        </a:xfrm>
        <a:prstGeom prst="rect">
          <a:avLst/>
        </a:prstGeom>
        <a:noFill/>
        <a:ln>
          <a:noFill/>
        </a:ln>
        <a:effectLst/>
      </dsp:spPr>
      <dsp:style>
        <a:lnRef idx="0">
          <a:scrgbClr r="0" g="0" b="0"/>
        </a:lnRef>
        <a:fillRef idx="0">
          <a:scrgbClr r="0" g="0" b="0"/>
        </a:fillRef>
        <a:effectRef idx="0">
          <a:scrgbClr r="0" g="0" b="0"/>
        </a:effectRef>
        <a:fontRef idx="minor"/>
      </dsp:style>
    </dsp:sp>
    <dsp:sp modelId="{CE83A242-640B-43E1-9778-35AA2270157A}">
      <dsp:nvSpPr>
        <dsp:cNvPr id="0" name=""/>
        <dsp:cNvSpPr/>
      </dsp:nvSpPr>
      <dsp:spPr>
        <a:xfrm rot="5400000">
          <a:off x="2966669" y="1073266"/>
          <a:ext cx="1174117" cy="1021482"/>
        </a:xfrm>
        <a:prstGeom prst="hexagon">
          <a:avLst>
            <a:gd name="adj" fmla="val 25000"/>
            <a:gd name="vf" fmla="val 115470"/>
          </a:avLst>
        </a:prstGeom>
        <a:solidFill>
          <a:srgbClr val="00206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AU" sz="3600" kern="1200"/>
        </a:p>
      </dsp:txBody>
      <dsp:txXfrm rot="-5400000">
        <a:off x="3202167" y="1179916"/>
        <a:ext cx="703120" cy="808183"/>
      </dsp:txXfrm>
    </dsp:sp>
    <dsp:sp modelId="{591C7E2A-78EF-428A-BA59-4A4C7F99CD76}">
      <dsp:nvSpPr>
        <dsp:cNvPr id="0" name=""/>
        <dsp:cNvSpPr/>
      </dsp:nvSpPr>
      <dsp:spPr>
        <a:xfrm rot="5400000">
          <a:off x="2417182" y="2032747"/>
          <a:ext cx="1174117" cy="1095703"/>
        </a:xfrm>
        <a:prstGeom prst="hexagon">
          <a:avLst>
            <a:gd name="adj" fmla="val 25000"/>
            <a:gd name="vf" fmla="val 115470"/>
          </a:avLst>
        </a:prstGeom>
        <a:solidFill>
          <a:srgbClr val="0070C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38100" rIns="0" bIns="38100" numCol="1" spcCol="1270" anchor="ctr" anchorCtr="0">
          <a:noAutofit/>
        </a:bodyPr>
        <a:lstStyle/>
        <a:p>
          <a:pPr lvl="0" algn="ctr" defTabSz="444500">
            <a:lnSpc>
              <a:spcPct val="90000"/>
            </a:lnSpc>
            <a:spcBef>
              <a:spcPct val="0"/>
            </a:spcBef>
            <a:spcAft>
              <a:spcPct val="35000"/>
            </a:spcAft>
          </a:pPr>
          <a:r>
            <a:rPr lang="en-AU" sz="1000" b="1" kern="1200">
              <a:solidFill>
                <a:schemeClr val="bg1"/>
              </a:solidFill>
            </a:rPr>
            <a:t>Disability Services Boards and Organisations</a:t>
          </a:r>
        </a:p>
      </dsp:txBody>
      <dsp:txXfrm rot="-5400000">
        <a:off x="2632908" y="2182692"/>
        <a:ext cx="742665" cy="795813"/>
      </dsp:txXfrm>
    </dsp:sp>
    <dsp:sp modelId="{EC78424A-C4CA-474B-918C-0492D9811A99}">
      <dsp:nvSpPr>
        <dsp:cNvPr id="0" name=""/>
        <dsp:cNvSpPr/>
      </dsp:nvSpPr>
      <dsp:spPr>
        <a:xfrm>
          <a:off x="3545979" y="2228363"/>
          <a:ext cx="1310315" cy="704470"/>
        </a:xfrm>
        <a:prstGeom prst="rect">
          <a:avLst/>
        </a:prstGeom>
        <a:noFill/>
        <a:ln>
          <a:noFill/>
        </a:ln>
        <a:effectLst/>
      </dsp:spPr>
      <dsp:style>
        <a:lnRef idx="0">
          <a:scrgbClr r="0" g="0" b="0"/>
        </a:lnRef>
        <a:fillRef idx="0">
          <a:scrgbClr r="0" g="0" b="0"/>
        </a:fillRef>
        <a:effectRef idx="0">
          <a:scrgbClr r="0" g="0" b="0"/>
        </a:effectRef>
        <a:fontRef idx="minor"/>
      </dsp:style>
    </dsp:sp>
    <dsp:sp modelId="{17353C2F-491C-4271-A0C2-6C5CB009AD23}">
      <dsp:nvSpPr>
        <dsp:cNvPr id="0" name=""/>
        <dsp:cNvSpPr/>
      </dsp:nvSpPr>
      <dsp:spPr>
        <a:xfrm rot="5400000">
          <a:off x="1313980" y="2069857"/>
          <a:ext cx="1174117" cy="1021482"/>
        </a:xfrm>
        <a:prstGeom prst="hexagon">
          <a:avLst>
            <a:gd name="adj" fmla="val 25000"/>
            <a:gd name="vf" fmla="val 115470"/>
          </a:avLst>
        </a:prstGeom>
        <a:solidFill>
          <a:srgbClr val="00B0F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en-AU" sz="1050" b="1" kern="1200">
              <a:solidFill>
                <a:schemeClr val="bg1"/>
              </a:solidFill>
            </a:rPr>
            <a:t>Government</a:t>
          </a:r>
          <a:endParaRPr lang="en-AU" sz="1000" b="1" kern="1200">
            <a:solidFill>
              <a:schemeClr val="bg1"/>
            </a:solidFill>
          </a:endParaRPr>
        </a:p>
      </dsp:txBody>
      <dsp:txXfrm rot="-5400000">
        <a:off x="1549478" y="2176507"/>
        <a:ext cx="703120" cy="8081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35C55C-3609-4C61-90A2-499A18D45C82}">
      <dsp:nvSpPr>
        <dsp:cNvPr id="0" name=""/>
        <dsp:cNvSpPr/>
      </dsp:nvSpPr>
      <dsp:spPr>
        <a:xfrm>
          <a:off x="3054152" y="503847"/>
          <a:ext cx="1314857" cy="1315101"/>
        </a:xfrm>
        <a:prstGeom prst="ellipse">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CB5BDD6-DB2B-421F-BE7B-E1F5F933ED32}">
      <dsp:nvSpPr>
        <dsp:cNvPr id="0" name=""/>
        <dsp:cNvSpPr/>
      </dsp:nvSpPr>
      <dsp:spPr>
        <a:xfrm>
          <a:off x="3097810" y="540209"/>
          <a:ext cx="1227543" cy="1227412"/>
        </a:xfrm>
        <a:prstGeom prst="ellipse">
          <a:avLst/>
        </a:prstGeom>
        <a:solidFill>
          <a:schemeClr val="accent6"/>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chemeClr val="bg1"/>
              </a:solidFill>
            </a:rPr>
            <a:t>Secure Permanent Job Role</a:t>
          </a:r>
        </a:p>
      </dsp:txBody>
      <dsp:txXfrm>
        <a:off x="3273295" y="715586"/>
        <a:ext cx="876571" cy="876657"/>
      </dsp:txXfrm>
    </dsp:sp>
    <dsp:sp modelId="{DDF2E733-59D9-4EE3-8EFE-BBCE2A839F6E}">
      <dsp:nvSpPr>
        <dsp:cNvPr id="0" name=""/>
        <dsp:cNvSpPr/>
      </dsp:nvSpPr>
      <dsp:spPr>
        <a:xfrm rot="2700000">
          <a:off x="1696792" y="497954"/>
          <a:ext cx="1311690" cy="1311690"/>
        </a:xfrm>
        <a:prstGeom prst="teardrop">
          <a:avLst>
            <a:gd name="adj" fmla="val 10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1A036D-89AC-4746-B2B8-7935F6F9A629}">
      <dsp:nvSpPr>
        <dsp:cNvPr id="0" name=""/>
        <dsp:cNvSpPr/>
      </dsp:nvSpPr>
      <dsp:spPr>
        <a:xfrm>
          <a:off x="1738866" y="540209"/>
          <a:ext cx="1227543" cy="1227412"/>
        </a:xfrm>
        <a:prstGeom prst="ellipse">
          <a:avLst/>
        </a:prstGeom>
        <a:solidFill>
          <a:schemeClr val="lt1">
            <a:alpha val="90000"/>
            <a:hueOff val="0"/>
            <a:satOff val="0"/>
            <a:lumOff val="0"/>
            <a:alphaOff val="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Project-based Role</a:t>
          </a:r>
        </a:p>
      </dsp:txBody>
      <dsp:txXfrm>
        <a:off x="1914352" y="715586"/>
        <a:ext cx="876571" cy="876657"/>
      </dsp:txXfrm>
    </dsp:sp>
    <dsp:sp modelId="{7AC5DFCA-8A68-4B4A-A859-1E64155C2FC8}">
      <dsp:nvSpPr>
        <dsp:cNvPr id="0" name=""/>
        <dsp:cNvSpPr/>
      </dsp:nvSpPr>
      <dsp:spPr>
        <a:xfrm rot="2700000">
          <a:off x="337849" y="497954"/>
          <a:ext cx="1311690" cy="1311690"/>
        </a:xfrm>
        <a:prstGeom prst="teardrop">
          <a:avLst>
            <a:gd name="adj" fmla="val 10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C2FE3E-0260-4D78-9E94-C01C4806D520}">
      <dsp:nvSpPr>
        <dsp:cNvPr id="0" name=""/>
        <dsp:cNvSpPr/>
      </dsp:nvSpPr>
      <dsp:spPr>
        <a:xfrm>
          <a:off x="379923" y="540209"/>
          <a:ext cx="1227543" cy="1227412"/>
        </a:xfrm>
        <a:prstGeom prst="ellipse">
          <a:avLst/>
        </a:prstGeom>
        <a:solidFill>
          <a:schemeClr val="lt1">
            <a:alpha val="90000"/>
            <a:hueOff val="0"/>
            <a:satOff val="0"/>
            <a:lumOff val="0"/>
            <a:alphaOff val="0"/>
          </a:schemeClr>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Board or Committee Roles (Volunteer)</a:t>
          </a:r>
        </a:p>
      </dsp:txBody>
      <dsp:txXfrm>
        <a:off x="555408" y="715586"/>
        <a:ext cx="876571" cy="87665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35C55C-3609-4C61-90A2-499A18D45C82}">
      <dsp:nvSpPr>
        <dsp:cNvPr id="0" name=""/>
        <dsp:cNvSpPr/>
      </dsp:nvSpPr>
      <dsp:spPr>
        <a:xfrm>
          <a:off x="3069241" y="553574"/>
          <a:ext cx="1338857" cy="133910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CB5BDD6-DB2B-421F-BE7B-E1F5F933ED32}">
      <dsp:nvSpPr>
        <dsp:cNvPr id="0" name=""/>
        <dsp:cNvSpPr/>
      </dsp:nvSpPr>
      <dsp:spPr>
        <a:xfrm>
          <a:off x="3113696" y="598219"/>
          <a:ext cx="1249948" cy="1249815"/>
        </a:xfrm>
        <a:prstGeom prst="ellipse">
          <a:avLst/>
        </a:prstGeom>
        <a:solidFill>
          <a:schemeClr val="accent2">
            <a:alpha val="9000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chemeClr val="bg1"/>
              </a:solidFill>
            </a:rPr>
            <a:t>Board Role</a:t>
          </a:r>
        </a:p>
      </dsp:txBody>
      <dsp:txXfrm>
        <a:off x="3292384" y="776798"/>
        <a:ext cx="892571" cy="892658"/>
      </dsp:txXfrm>
    </dsp:sp>
    <dsp:sp modelId="{DDF2E733-59D9-4EE3-8EFE-BBCE2A839F6E}">
      <dsp:nvSpPr>
        <dsp:cNvPr id="0" name=""/>
        <dsp:cNvSpPr/>
      </dsp:nvSpPr>
      <dsp:spPr>
        <a:xfrm rot="2700000">
          <a:off x="1687106" y="555193"/>
          <a:ext cx="1335632" cy="1335632"/>
        </a:xfrm>
        <a:prstGeom prst="teardrop">
          <a:avLst>
            <a:gd name="adj" fmla="val 10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1A036D-89AC-4746-B2B8-7935F6F9A629}">
      <dsp:nvSpPr>
        <dsp:cNvPr id="0" name=""/>
        <dsp:cNvSpPr/>
      </dsp:nvSpPr>
      <dsp:spPr>
        <a:xfrm>
          <a:off x="1729948" y="598219"/>
          <a:ext cx="1249948" cy="1249815"/>
        </a:xfrm>
        <a:prstGeom prst="ellipse">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Senior Management Role</a:t>
          </a:r>
        </a:p>
      </dsp:txBody>
      <dsp:txXfrm>
        <a:off x="1908637" y="776798"/>
        <a:ext cx="892571" cy="892658"/>
      </dsp:txXfrm>
    </dsp:sp>
    <dsp:sp modelId="{7AC5DFCA-8A68-4B4A-A859-1E64155C2FC8}">
      <dsp:nvSpPr>
        <dsp:cNvPr id="0" name=""/>
        <dsp:cNvSpPr/>
      </dsp:nvSpPr>
      <dsp:spPr>
        <a:xfrm rot="2700000">
          <a:off x="303359" y="555193"/>
          <a:ext cx="1335632" cy="1335632"/>
        </a:xfrm>
        <a:prstGeom prst="teardrop">
          <a:avLst>
            <a:gd name="adj" fmla="val 100000"/>
          </a:avLst>
        </a:prstGeom>
        <a:solidFill>
          <a:schemeClr val="accent6"/>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C2FE3E-0260-4D78-9E94-C01C4806D520}">
      <dsp:nvSpPr>
        <dsp:cNvPr id="0" name=""/>
        <dsp:cNvSpPr/>
      </dsp:nvSpPr>
      <dsp:spPr>
        <a:xfrm>
          <a:off x="346201" y="598219"/>
          <a:ext cx="1249948" cy="1249815"/>
        </a:xfrm>
        <a:prstGeom prst="ellipse">
          <a:avLst/>
        </a:prstGeom>
        <a:solidFill>
          <a:schemeClr val="lt1">
            <a:alpha val="90000"/>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Secure Permanent Job Role</a:t>
          </a:r>
        </a:p>
      </dsp:txBody>
      <dsp:txXfrm>
        <a:off x="524889" y="776798"/>
        <a:ext cx="892571" cy="892658"/>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76BE7-1FA4-451D-88C0-6B45F789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53</Pages>
  <Words>10274</Words>
  <Characters>58565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Destree</dc:creator>
  <cp:keywords/>
  <dc:description/>
  <cp:lastModifiedBy>Tracy Destree</cp:lastModifiedBy>
  <cp:revision>10</cp:revision>
  <cp:lastPrinted>2019-07-22T09:49:00Z</cp:lastPrinted>
  <dcterms:created xsi:type="dcterms:W3CDTF">2019-07-22T09:28:00Z</dcterms:created>
  <dcterms:modified xsi:type="dcterms:W3CDTF">2019-07-22T09:49:00Z</dcterms:modified>
</cp:coreProperties>
</file>